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20" w:after="120"/>
      </w:pPr>
      <w:r>
        <w:rPr>
          <w:rFonts w:ascii="Calibri" w:hAnsi="Calibri"/>
          <w:b/>
          <w:color w:val="0B2046"/>
          <w:sz w:val="34"/>
        </w:rPr>
        <w:t>TALIBON POLYTECHNIC COLLEGE</w:t>
      </w:r>
    </w:p>
    <w:p>
      <w:pPr>
        <w:keepNext/>
        <w:spacing w:before="260" w:after="100"/>
      </w:pPr>
      <w:r>
        <w:rPr>
          <w:rFonts w:ascii="Calibri" w:hAnsi="Calibri"/>
          <w:b/>
          <w:color w:val="0070BA"/>
          <w:sz w:val="28"/>
        </w:rPr>
        <w:t>Bachelor of Science in Information Systems (BSIS)</w:t>
      </w:r>
    </w:p>
    <w:p>
      <w:pPr>
        <w:keepNext/>
        <w:spacing w:before="200" w:after="80"/>
      </w:pPr>
      <w:r>
        <w:rPr>
          <w:rFonts w:ascii="Calibri" w:hAnsi="Calibri"/>
          <w:b/>
          <w:color w:val="0B2046"/>
          <w:sz w:val="24"/>
        </w:rPr>
        <w:t>Capstone Research Project — Institutional User Manual</w:t>
      </w:r>
    </w:p>
    <w:p>
      <w:pPr>
        <w:spacing w:before="120" w:after="120"/>
        <w:pBdr>
          <w:bottom w:val="single" w:sz="6" w:space="1" w:color="CBD5E1"/>
        </w:pBdr>
      </w:pPr>
    </w:p>
    <w:p>
      <w:pPr>
        <w:keepNext/>
        <w:spacing w:before="320" w:after="120"/>
      </w:pPr>
      <w:r>
        <w:rPr>
          <w:rFonts w:ascii="Calibri" w:hAnsi="Calibri"/>
          <w:b/>
          <w:color w:val="0B2046"/>
          <w:sz w:val="34"/>
        </w:rPr>
        <w:t>SECURE DYNAMIC QR ATTENDANCE SYSTEM WITH GPS GEOFENCING &amp; DEVICE BINDING</w:t>
      </w:r>
    </w:p>
    <w:p>
      <w:pPr>
        <w:keepNext/>
        <w:spacing w:before="260" w:after="100"/>
      </w:pPr>
      <w:r>
        <w:rPr>
          <w:rFonts w:ascii="Calibri" w:hAnsi="Calibri"/>
          <w:b/>
          <w:color w:val="0070BA"/>
          <w:sz w:val="28"/>
        </w:rPr>
        <w:t>Operational User Manual for Administrators, Event Staff, and Students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none"/>
          <w:right w:val="none"/>
          <w:insideH w:val="single" w:sz="6" w:space="0" w:color="CBD5E1"/>
          <w:insideV w:val="none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0F172A"/>
                <w:sz w:val="18"/>
              </w:rPr>
              <w:t>System Title     : TPC BSIS Attendance System</w:t>
              <w:br/>
            </w:r>
            <w:r>
              <w:rPr>
                <w:rFonts w:ascii="Consolas" w:hAnsi="Consolas"/>
                <w:color w:val="0F172A"/>
                <w:sz w:val="18"/>
              </w:rPr>
              <w:t>Target Audience  : Department Administrators, Event Staff / Treasurers, and BSIS Students</w:t>
              <w:br/>
            </w:r>
            <w:r>
              <w:rPr>
                <w:rFonts w:ascii="Consolas" w:hAnsi="Consolas"/>
                <w:color w:val="0F172A"/>
                <w:sz w:val="18"/>
              </w:rPr>
              <w:t>Platform Support : Web Browser (Desktop / Laptop) &amp; Progressive Web Application (PWA / Mobile)</w:t>
              <w:br/>
            </w:r>
            <w:r>
              <w:rPr>
                <w:rFonts w:ascii="Consolas" w:hAnsi="Consolas"/>
                <w:color w:val="0F172A"/>
                <w:sz w:val="18"/>
              </w:rPr>
              <w:t>Document Version : 4.0 (Production Release)</w:t>
              <w:br/>
            </w:r>
          </w:p>
        </w:tc>
      </w:tr>
    </w:tbl>
    <w:p>
      <w:pPr>
        <w:spacing w:after="80"/>
      </w:pPr>
    </w:p>
    <w:p>
      <w:pPr>
        <w:spacing w:before="120" w:after="120"/>
        <w:pBdr>
          <w:bottom w:val="single" w:sz="6" w:space="1" w:color="CBD5E1"/>
        </w:pBdr>
      </w:pPr>
    </w:p>
    <w:p>
      <w:pPr>
        <w:keepNext/>
        <w:spacing w:before="260" w:after="100"/>
      </w:pPr>
      <w:r>
        <w:rPr>
          <w:rFonts w:ascii="Calibri" w:hAnsi="Calibri"/>
          <w:b/>
          <w:color w:val="0070BA"/>
          <w:sz w:val="28"/>
        </w:rPr>
        <w:t>TABLE OF CONTENTS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0284C7"/>
          <w:sz w:val="20"/>
          <w:u w:val="single"/>
        </w:rPr>
        <w:t>Introduction &amp; System Overview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0284C7"/>
          <w:sz w:val="20"/>
          <w:u w:val="single"/>
        </w:rPr>
        <w:t>Administrator Operations Guide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2.1 </w:t>
      </w:r>
      <w:r>
        <w:rPr>
          <w:rFonts w:ascii="Calibri" w:hAnsi="Calibri"/>
          <w:color w:val="0284C7"/>
          <w:sz w:val="20"/>
          <w:u w:val="single"/>
        </w:rPr>
        <w:t>Dashboard Overview &amp; Navigation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2.2 </w:t>
      </w:r>
      <w:r>
        <w:rPr>
          <w:rFonts w:ascii="Calibri" w:hAnsi="Calibri"/>
          <w:color w:val="0284C7"/>
          <w:sz w:val="20"/>
          <w:u w:val="single"/>
        </w:rPr>
        <w:t>Event Creation &amp; Interactive Map Geofencing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2.3 </w:t>
      </w:r>
      <w:r>
        <w:rPr>
          <w:rFonts w:ascii="Calibri" w:hAnsi="Calibri"/>
          <w:color w:val="0284C7"/>
          <w:sz w:val="20"/>
          <w:u w:val="single"/>
        </w:rPr>
        <w:t>Configuring Dynamic QR Expiration Intervals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2.4 </w:t>
      </w:r>
      <w:r>
        <w:rPr>
          <w:rFonts w:ascii="Calibri" w:hAnsi="Calibri"/>
          <w:color w:val="0284C7"/>
          <w:sz w:val="20"/>
          <w:u w:val="single"/>
        </w:rPr>
        <w:t>Broadcasting Live Dynamic QR Code Screen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2.5 </w:t>
      </w:r>
      <w:r>
        <w:rPr>
          <w:rFonts w:ascii="Calibri" w:hAnsi="Calibri"/>
          <w:color w:val="0284C7"/>
          <w:sz w:val="20"/>
          <w:u w:val="single"/>
        </w:rPr>
        <w:t>Finalizing Events &amp; Auto-Processing Absence Fines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2.6 </w:t>
      </w:r>
      <w:r>
        <w:rPr>
          <w:rFonts w:ascii="Calibri" w:hAnsi="Calibri"/>
          <w:color w:val="0284C7"/>
          <w:sz w:val="20"/>
          <w:u w:val="single"/>
        </w:rPr>
        <w:t>Fine Tracking, Batch Payments, &amp; Waivers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2.7 </w:t>
      </w:r>
      <w:r>
        <w:rPr>
          <w:rFonts w:ascii="Calibri" w:hAnsi="Calibri"/>
          <w:color w:val="0284C7"/>
          <w:sz w:val="20"/>
          <w:u w:val="single"/>
        </w:rPr>
        <w:t>Generating Clearance Reports, Printing, &amp; Exporting (Word/CSV)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2.8 </w:t>
      </w:r>
      <w:r>
        <w:rPr>
          <w:rFonts w:ascii="Calibri" w:hAnsi="Calibri"/>
          <w:color w:val="0284C7"/>
          <w:sz w:val="20"/>
          <w:u w:val="single"/>
        </w:rPr>
        <w:t>Student Account Provisioning (Single &amp; CSV Batch Import)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2.9 </w:t>
      </w:r>
      <w:r>
        <w:rPr>
          <w:rFonts w:ascii="Calibri" w:hAnsi="Calibri"/>
          <w:color w:val="0284C7"/>
          <w:sz w:val="20"/>
          <w:u w:val="single"/>
        </w:rPr>
        <w:t>Reviewing Device Reset Requests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2.10 </w:t>
      </w:r>
      <w:r>
        <w:rPr>
          <w:rFonts w:ascii="Calibri" w:hAnsi="Calibri"/>
          <w:color w:val="0284C7"/>
          <w:sz w:val="20"/>
          <w:u w:val="single"/>
        </w:rPr>
        <w:t>System Audit Logs &amp; Security Accountability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0284C7"/>
          <w:sz w:val="20"/>
          <w:u w:val="single"/>
        </w:rPr>
        <w:t>Event Staff &amp; Department Treasurer Guide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3.1 </w:t>
      </w:r>
      <w:r>
        <w:rPr>
          <w:rFonts w:ascii="Calibri" w:hAnsi="Calibri"/>
          <w:color w:val="0284C7"/>
          <w:sz w:val="20"/>
          <w:u w:val="single"/>
        </w:rPr>
        <w:t>Assigned Event Operations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3.2 </w:t>
      </w:r>
      <w:r>
        <w:rPr>
          <w:rFonts w:ascii="Calibri" w:hAnsi="Calibri"/>
          <w:color w:val="0284C7"/>
          <w:sz w:val="20"/>
          <w:u w:val="single"/>
        </w:rPr>
        <w:t>Emergency Window Bypass Activation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3.3 </w:t>
      </w:r>
      <w:r>
        <w:rPr>
          <w:rFonts w:ascii="Calibri" w:hAnsi="Calibri"/>
          <w:color w:val="0284C7"/>
          <w:sz w:val="20"/>
          <w:u w:val="single"/>
        </w:rPr>
        <w:t>Recording Manual Staff Overrides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3.4 </w:t>
      </w:r>
      <w:r>
        <w:rPr>
          <w:rFonts w:ascii="Calibri" w:hAnsi="Calibri"/>
          <w:color w:val="0284C7"/>
          <w:sz w:val="20"/>
          <w:u w:val="single"/>
        </w:rPr>
        <w:t>Offline Attendance Syncing During Outages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0284C7"/>
          <w:sz w:val="20"/>
          <w:u w:val="single"/>
        </w:rPr>
        <w:t>Student User Guide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4.1 </w:t>
      </w:r>
      <w:r>
        <w:rPr>
          <w:rFonts w:ascii="Calibri" w:hAnsi="Calibri"/>
          <w:color w:val="0284C7"/>
          <w:sz w:val="20"/>
          <w:u w:val="single"/>
        </w:rPr>
        <w:t>Account Onboarding &amp; Password Setup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4.2 </w:t>
      </w:r>
      <w:r>
        <w:rPr>
          <w:rFonts w:ascii="Calibri" w:hAnsi="Calibri"/>
          <w:color w:val="0284C7"/>
          <w:sz w:val="20"/>
          <w:u w:val="single"/>
        </w:rPr>
        <w:t>Single-Device Binding Policy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4.3 </w:t>
      </w:r>
      <w:r>
        <w:rPr>
          <w:rFonts w:ascii="Calibri" w:hAnsi="Calibri"/>
          <w:color w:val="0284C7"/>
          <w:sz w:val="20"/>
          <w:u w:val="single"/>
        </w:rPr>
        <w:t>In-App Camera Scanning &amp; Location Verification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4.4 </w:t>
      </w:r>
      <w:r>
        <w:rPr>
          <w:rFonts w:ascii="Calibri" w:hAnsi="Calibri"/>
          <w:color w:val="0284C7"/>
          <w:sz w:val="20"/>
          <w:u w:val="single"/>
        </w:rPr>
        <w:t>Viewing Daily Attendance Progress Timeline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4.5 </w:t>
      </w:r>
      <w:r>
        <w:rPr>
          <w:rFonts w:ascii="Calibri" w:hAnsi="Calibri"/>
          <w:color w:val="0284C7"/>
          <w:sz w:val="20"/>
          <w:u w:val="single"/>
        </w:rPr>
        <w:t>Checking Fine Balances &amp; Clearance Status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4.6 </w:t>
      </w:r>
      <w:r>
        <w:rPr>
          <w:rFonts w:ascii="Calibri" w:hAnsi="Calibri"/>
          <w:color w:val="0284C7"/>
          <w:sz w:val="20"/>
          <w:u w:val="single"/>
        </w:rPr>
        <w:t>Submitting a Device Reset Request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0284C7"/>
          <w:sz w:val="20"/>
          <w:u w:val="single"/>
        </w:rPr>
        <w:t>Troubleshooting &amp; Frequently Asked Questions (FAQ)</w:t>
      </w:r>
    </w:p>
    <w:p>
      <w:pPr>
        <w:spacing w:before="120" w:after="120"/>
        <w:pBdr>
          <w:bottom w:val="single" w:sz="6" w:space="1" w:color="CBD5E1"/>
        </w:pBdr>
      </w:pPr>
    </w:p>
    <w:p>
      <w:pPr>
        <w:keepNext/>
        <w:spacing w:before="320" w:after="120"/>
      </w:pPr>
      <w:r>
        <w:rPr>
          <w:rFonts w:ascii="Calibri" w:hAnsi="Calibri"/>
          <w:b/>
          <w:color w:val="0B2046"/>
          <w:sz w:val="34"/>
        </w:rPr>
        <w:t>1. INTRODUCTION &amp; SYSTEM OVERVIEW</w:t>
      </w:r>
    </w:p>
    <w:p>
      <w:pPr>
        <w:spacing w:before="40" w:after="80" w:line="276" w:lineRule="auto"/>
      </w:pPr>
      <w:r>
        <w:rPr>
          <w:rFonts w:ascii="Calibri" w:hAnsi="Calibri"/>
          <w:color w:val="1F2937"/>
          <w:sz w:val="21"/>
        </w:rPr>
        <w:t xml:space="preserve">The </w:t>
      </w:r>
      <w:r>
        <w:rPr>
          <w:rFonts w:ascii="Calibri" w:hAnsi="Calibri"/>
          <w:b/>
          <w:color w:val="1F2937"/>
          <w:sz w:val="21"/>
        </w:rPr>
        <w:t>TPC BSIS Attendance System</w:t>
      </w:r>
      <w:r>
        <w:rPr>
          <w:rFonts w:ascii="Calibri" w:hAnsi="Calibri"/>
          <w:color w:val="1F2937"/>
          <w:sz w:val="21"/>
        </w:rPr>
        <w:t xml:space="preserve"> is an institutional mobile and web-based attendance tracking platform engineered specifically for the Bachelor of Science in Information Systems department at Talibon Polytechnic College.</w:t>
      </w:r>
    </w:p>
    <w:p>
      <w:pPr>
        <w:spacing w:before="40" w:after="80" w:line="276" w:lineRule="auto"/>
      </w:pPr>
      <w:r>
        <w:rPr>
          <w:rFonts w:ascii="Calibri" w:hAnsi="Calibri"/>
          <w:color w:val="1F2937"/>
          <w:sz w:val="21"/>
        </w:rPr>
        <w:t xml:space="preserve">The system replaces error-prone paper logbooks with a </w:t>
      </w:r>
      <w:r>
        <w:rPr>
          <w:rFonts w:ascii="Calibri" w:hAnsi="Calibri"/>
          <w:b/>
          <w:color w:val="1F2937"/>
          <w:sz w:val="21"/>
        </w:rPr>
        <w:t>three-tier security verification protocol</w:t>
      </w:r>
      <w:r>
        <w:rPr>
          <w:rFonts w:ascii="Calibri" w:hAnsi="Calibri"/>
          <w:color w:val="1F2937"/>
          <w:sz w:val="21"/>
        </w:rPr>
        <w:t>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F2937"/>
          <w:sz w:val="20"/>
        </w:rPr>
        <w:t>Dynamic Rotating QR Code:</w:t>
      </w:r>
      <w:r>
        <w:rPr>
          <w:rFonts w:ascii="Calibri" w:hAnsi="Calibri"/>
          <w:color w:val="1F2937"/>
          <w:sz w:val="20"/>
        </w:rPr>
        <w:t xml:space="preserve"> Automatically refreshes every 60 seconds with HMAC-SHA256 digital signature to eliminate screenshot sharing and proxy attendance.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F2937"/>
          <w:sz w:val="20"/>
        </w:rPr>
        <w:t>GPS Geofencing:</w:t>
      </w:r>
      <w:r>
        <w:rPr>
          <w:rFonts w:ascii="Calibri" w:hAnsi="Calibri"/>
          <w:color w:val="1F2937"/>
          <w:sz w:val="20"/>
        </w:rPr>
        <w:t xml:space="preserve"> Verifies student physical presence within the accredited venue boundary (e.g. 50-meter radius) using high-precision location algorithms.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F2937"/>
          <w:sz w:val="20"/>
        </w:rPr>
        <w:t>Single-Device Lockdown:</w:t>
      </w:r>
      <w:r>
        <w:rPr>
          <w:rFonts w:ascii="Calibri" w:hAnsi="Calibri"/>
          <w:color w:val="1F2937"/>
          <w:sz w:val="20"/>
        </w:rPr>
        <w:t xml:space="preserve"> Binds student accounts to their registered smartphone to prevent multiple students from logging into one phone.</w:t>
      </w:r>
    </w:p>
    <w:p>
      <w:pPr>
        <w:spacing w:before="120" w:after="120"/>
        <w:pBdr>
          <w:bottom w:val="single" w:sz="6" w:space="1" w:color="CBD5E1"/>
        </w:pBdr>
      </w:pPr>
    </w:p>
    <w:p>
      <w:pPr>
        <w:keepNext/>
        <w:spacing w:before="320" w:after="120"/>
      </w:pPr>
      <w:r>
        <w:rPr>
          <w:rFonts w:ascii="Calibri" w:hAnsi="Calibri"/>
          <w:b/>
          <w:color w:val="0B2046"/>
          <w:sz w:val="34"/>
        </w:rPr>
        <w:t>2. ADMINISTRATOR OPERATIONS GUIDE</w:t>
      </w:r>
    </w:p>
    <w:p>
      <w:pPr>
        <w:keepNext/>
        <w:spacing w:before="200" w:after="80"/>
      </w:pPr>
      <w:r>
        <w:rPr>
          <w:rFonts w:ascii="Calibri" w:hAnsi="Calibri"/>
          <w:b/>
          <w:color w:val="0B2046"/>
          <w:sz w:val="24"/>
        </w:rPr>
        <w:t>2.1 Dashboard Overview &amp; Navigation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F2937"/>
          <w:sz w:val="20"/>
        </w:rPr>
        <w:t>Open a modern web browser (Google Chrome, Microsoft Edge, or Firefox) and navigate to:</w:t>
      </w:r>
    </w:p>
    <w:p>
      <w:pPr>
        <w:spacing w:before="40" w:after="80" w:line="276" w:lineRule="auto"/>
      </w:pPr>
      <w:r>
        <w:rPr>
          <w:rFonts w:ascii="Consolas" w:hAnsi="Consolas"/>
          <w:color w:val="0F172A"/>
          <w:sz w:val="20"/>
        </w:rPr>
        <w:t>https://tpc-bsis.online/admin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Enter your </w:t>
      </w:r>
      <w:r>
        <w:rPr>
          <w:rFonts w:ascii="Calibri" w:hAnsi="Calibri"/>
          <w:b/>
          <w:color w:val="1F2937"/>
          <w:sz w:val="20"/>
        </w:rPr>
        <w:t>Administrator Institutional Email</w:t>
      </w:r>
      <w:r>
        <w:rPr>
          <w:rFonts w:ascii="Calibri" w:hAnsi="Calibri"/>
          <w:color w:val="1F2937"/>
          <w:sz w:val="20"/>
        </w:rPr>
        <w:t xml:space="preserve"> and </w:t>
      </w:r>
      <w:r>
        <w:rPr>
          <w:rFonts w:ascii="Calibri" w:hAnsi="Calibri"/>
          <w:b/>
          <w:color w:val="1F2937"/>
          <w:sz w:val="20"/>
        </w:rPr>
        <w:t>Password</w:t>
      </w:r>
      <w:r>
        <w:rPr>
          <w:rFonts w:ascii="Calibri" w:hAnsi="Calibri"/>
          <w:color w:val="1F2937"/>
          <w:sz w:val="20"/>
        </w:rPr>
        <w:t xml:space="preserve">, then click </w:t>
      </w:r>
      <w:r>
        <w:rPr>
          <w:rFonts w:ascii="Calibri" w:hAnsi="Calibri"/>
          <w:b/>
          <w:color w:val="1F2937"/>
          <w:sz w:val="20"/>
        </w:rPr>
        <w:t>Sign In</w:t>
      </w:r>
      <w:r>
        <w:rPr>
          <w:rFonts w:ascii="Calibri" w:hAnsi="Calibri"/>
          <w:color w:val="1F2937"/>
          <w:sz w:val="20"/>
        </w:rPr>
        <w:t>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F2937"/>
          <w:sz w:val="20"/>
        </w:rPr>
        <w:t>The Dashboard presents key operational widgets: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F2937"/>
          <w:sz w:val="20"/>
        </w:rPr>
        <w:t>Active Session Live Banner:</w:t>
      </w:r>
      <w:r>
        <w:rPr>
          <w:rFonts w:ascii="Calibri" w:hAnsi="Calibri"/>
          <w:color w:val="1F2937"/>
          <w:sz w:val="20"/>
        </w:rPr>
        <w:t xml:space="preserve"> Displays the ongoing event with one-click access to the QR broadcast screen.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F2937"/>
          <w:sz w:val="20"/>
        </w:rPr>
        <w:t>Turnout Metrics &amp; Donut Chart:</w:t>
      </w:r>
      <w:r>
        <w:rPr>
          <w:rFonts w:ascii="Calibri" w:hAnsi="Calibri"/>
          <w:color w:val="1F2937"/>
          <w:sz w:val="20"/>
        </w:rPr>
        <w:t xml:space="preserve"> Shows real-time counts for Present, Late, Absent, and Manual Overrides.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F2937"/>
          <w:sz w:val="20"/>
        </w:rPr>
        <w:t>Calendar &amp; Slot Distribution:</w:t>
      </w:r>
      <w:r>
        <w:rPr>
          <w:rFonts w:ascii="Calibri" w:hAnsi="Calibri"/>
          <w:color w:val="1F2937"/>
          <w:sz w:val="20"/>
        </w:rPr>
        <w:t xml:space="preserve"> Interactive month calendar showing scheduled event dates.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F2937"/>
          <w:sz w:val="20"/>
        </w:rPr>
        <w:t>Upcoming Events Widget:</w:t>
      </w:r>
      <w:r>
        <w:rPr>
          <w:rFonts w:ascii="Calibri" w:hAnsi="Calibri"/>
          <w:color w:val="1F2937"/>
          <w:sz w:val="20"/>
        </w:rPr>
        <w:t xml:space="preserve"> Displays upcoming events chronologically (closest date at the top).</w:t>
      </w:r>
    </w:p>
    <w:p>
      <w:pPr>
        <w:spacing w:before="120" w:after="120"/>
        <w:pBdr>
          <w:bottom w:val="single" w:sz="6" w:space="1" w:color="CBD5E1"/>
        </w:pBdr>
      </w:pPr>
    </w:p>
    <w:p>
      <w:pPr>
        <w:keepNext/>
        <w:spacing w:before="200" w:after="80"/>
      </w:pPr>
      <w:r>
        <w:rPr>
          <w:rFonts w:ascii="Calibri" w:hAnsi="Calibri"/>
          <w:b/>
          <w:color w:val="0B2046"/>
          <w:sz w:val="24"/>
        </w:rPr>
        <w:t>2.2 Event Creation &amp; Interactive Map Geofencing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Navigate to </w:t>
      </w:r>
      <w:r>
        <w:rPr>
          <w:rFonts w:ascii="Calibri" w:hAnsi="Calibri"/>
          <w:b/>
          <w:color w:val="1F2937"/>
          <w:sz w:val="20"/>
        </w:rPr>
        <w:t>Event Management</w:t>
      </w:r>
      <w:r>
        <w:rPr>
          <w:rFonts w:ascii="Calibri" w:hAnsi="Calibri"/>
          <w:color w:val="1F2937"/>
          <w:sz w:val="20"/>
        </w:rPr>
        <w:t xml:space="preserve"> (</w:t>
      </w:r>
      <w:r>
        <w:rPr>
          <w:rFonts w:ascii="Consolas" w:hAnsi="Consolas"/>
          <w:color w:val="0F172A"/>
          <w:sz w:val="19"/>
        </w:rPr>
        <w:t>#events</w:t>
      </w:r>
      <w:r>
        <w:rPr>
          <w:rFonts w:ascii="Calibri" w:hAnsi="Calibri"/>
          <w:color w:val="1F2937"/>
          <w:sz w:val="20"/>
        </w:rPr>
        <w:t xml:space="preserve">) from the left sidebar and click </w:t>
      </w:r>
      <w:r>
        <w:rPr>
          <w:rFonts w:ascii="Calibri" w:hAnsi="Calibri"/>
          <w:b/>
          <w:color w:val="1F2937"/>
          <w:sz w:val="20"/>
        </w:rPr>
        <w:t>`+ Create New Event`</w:t>
      </w:r>
      <w:r>
        <w:rPr>
          <w:rFonts w:ascii="Calibri" w:hAnsi="Calibri"/>
          <w:color w:val="1F2937"/>
          <w:sz w:val="20"/>
        </w:rPr>
        <w:t>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F2937"/>
          <w:sz w:val="20"/>
        </w:rPr>
        <w:t>Complete the event details: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F2937"/>
          <w:sz w:val="20"/>
        </w:rPr>
        <w:t>Event Title &amp; Description:</w:t>
      </w:r>
      <w:r>
        <w:rPr>
          <w:rFonts w:ascii="Calibri" w:hAnsi="Calibri"/>
          <w:color w:val="1F2937"/>
          <w:sz w:val="20"/>
        </w:rPr>
        <w:t xml:space="preserve"> Name and purpose of the activity.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F2937"/>
          <w:sz w:val="20"/>
        </w:rPr>
        <w:t>Session Format:</w:t>
      </w:r>
      <w:r>
        <w:rPr>
          <w:rFonts w:ascii="Calibri" w:hAnsi="Calibri"/>
          <w:color w:val="1F2937"/>
          <w:sz w:val="20"/>
        </w:rPr>
        <w:t xml:space="preserve"> Choose between </w:t>
      </w:r>
      <w:r>
        <w:rPr>
          <w:rFonts w:ascii="Calibri" w:hAnsi="Calibri"/>
          <w:b/>
          <w:color w:val="1F2937"/>
          <w:sz w:val="20"/>
        </w:rPr>
        <w:t>Half-Day (2 Scans)</w:t>
      </w:r>
      <w:r>
        <w:rPr>
          <w:rFonts w:ascii="Calibri" w:hAnsi="Calibri"/>
          <w:color w:val="1F2937"/>
          <w:sz w:val="20"/>
        </w:rPr>
        <w:t xml:space="preserve"> or </w:t>
      </w:r>
      <w:r>
        <w:rPr>
          <w:rFonts w:ascii="Calibri" w:hAnsi="Calibri"/>
          <w:b/>
          <w:color w:val="1F2937"/>
          <w:sz w:val="20"/>
        </w:rPr>
        <w:t>Whole-Day (4 Scans: AM In, AM Out, PM In, PM Out)</w:t>
      </w:r>
      <w:r>
        <w:rPr>
          <w:rFonts w:ascii="Calibri" w:hAnsi="Calibri"/>
          <w:color w:val="1F2937"/>
          <w:sz w:val="20"/>
        </w:rPr>
        <w:t>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F2937"/>
          <w:sz w:val="20"/>
        </w:rPr>
        <w:t>Interactive Map Pinning:</w:t>
      </w:r>
      <w:r>
        <w:rPr>
          <w:rFonts w:ascii="Calibri" w:hAnsi="Calibri"/>
          <w:color w:val="1F2937"/>
          <w:sz w:val="20"/>
        </w:rPr>
        <w:t xml:space="preserve"> Click anywhere on the interactive Leaflet map to place the venue pin, or drag the marker directly over the campus building (e.g., TPC Gymnasium, Audio-Visual Room, BSIS Computer Lab).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F2937"/>
          <w:sz w:val="20"/>
        </w:rPr>
        <w:t>Allowed Radius (Meters):</w:t>
      </w:r>
      <w:r>
        <w:rPr>
          <w:rFonts w:ascii="Calibri" w:hAnsi="Calibri"/>
          <w:color w:val="1F2937"/>
          <w:sz w:val="20"/>
        </w:rPr>
        <w:t xml:space="preserve"> Set the geofence perimeter (default: </w:t>
      </w:r>
      <w:r>
        <w:rPr>
          <w:rFonts w:ascii="Consolas" w:hAnsi="Consolas"/>
          <w:color w:val="0F172A"/>
          <w:sz w:val="19"/>
        </w:rPr>
        <w:t>50</w:t>
      </w:r>
      <w:r>
        <w:rPr>
          <w:rFonts w:ascii="Calibri" w:hAnsi="Calibri"/>
          <w:color w:val="1F2937"/>
          <w:sz w:val="20"/>
        </w:rPr>
        <w:t xml:space="preserve"> meters).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F2937"/>
          <w:sz w:val="20"/>
        </w:rPr>
        <w:t>Scanning Timeframe Windows:</w:t>
      </w:r>
      <w:r>
        <w:rPr>
          <w:rFonts w:ascii="Calibri" w:hAnsi="Calibri"/>
          <w:color w:val="1F2937"/>
          <w:sz w:val="20"/>
        </w:rPr>
        <w:t xml:space="preserve"> Set scheduled timeframes with 12-hour AM/PM selectors. You can click </w:t>
      </w:r>
      <w:r>
        <w:rPr>
          <w:rFonts w:ascii="Calibri" w:hAnsi="Calibri"/>
          <w:b/>
          <w:color w:val="1F2937"/>
          <w:sz w:val="20"/>
        </w:rPr>
        <w:t>`Auto-Fill Slots`</w:t>
      </w:r>
      <w:r>
        <w:rPr>
          <w:rFonts w:ascii="Calibri" w:hAnsi="Calibri"/>
          <w:color w:val="1F2937"/>
          <w:sz w:val="20"/>
        </w:rPr>
        <w:t xml:space="preserve"> to automatically calculate standard institutional timeframes.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F2937"/>
          <w:sz w:val="20"/>
        </w:rPr>
        <w:t>Fine Amount Per Slot (PHP):</w:t>
      </w:r>
      <w:r>
        <w:rPr>
          <w:rFonts w:ascii="Calibri" w:hAnsi="Calibri"/>
          <w:color w:val="1F2937"/>
          <w:sz w:val="20"/>
        </w:rPr>
        <w:t xml:space="preserve"> Set the penalty assessed for each missed or late scanning session (e.g., </w:t>
      </w:r>
      <w:r>
        <w:rPr>
          <w:rFonts w:ascii="Consolas" w:hAnsi="Consolas"/>
          <w:color w:val="0F172A"/>
          <w:sz w:val="19"/>
        </w:rPr>
        <w:t>₱20.00</w:t>
      </w:r>
      <w:r>
        <w:rPr>
          <w:rFonts w:ascii="Calibri" w:hAnsi="Calibri"/>
          <w:color w:val="1F2937"/>
          <w:sz w:val="20"/>
        </w:rPr>
        <w:t>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F2937"/>
          <w:sz w:val="20"/>
        </w:rPr>
        <w:t>Target Year Levels:</w:t>
      </w:r>
      <w:r>
        <w:rPr>
          <w:rFonts w:ascii="Calibri" w:hAnsi="Calibri"/>
          <w:color w:val="1F2937"/>
          <w:sz w:val="20"/>
        </w:rPr>
        <w:t xml:space="preserve"> Choose specific year levels (</w:t>
      </w:r>
      <w:r>
        <w:rPr>
          <w:rFonts w:ascii="Cambria Math" w:hAnsi="Cambria Math"/>
          <w:i/>
          <w:color w:val="1F2937"/>
          <w:sz w:val="20"/>
        </w:rPr>
        <w:t>1^st, 2^nd, 3^rd, 4^th</w:t>
      </w:r>
      <w:r>
        <w:rPr>
          <w:rFonts w:ascii="Calibri" w:hAnsi="Calibri"/>
          <w:color w:val="1F2937"/>
          <w:sz w:val="20"/>
        </w:rPr>
        <w:t xml:space="preserve"> Year) or </w:t>
      </w:r>
      <w:r>
        <w:rPr>
          <w:rFonts w:ascii="Calibri" w:hAnsi="Calibri"/>
          <w:b/>
          <w:color w:val="1F2937"/>
          <w:sz w:val="20"/>
        </w:rPr>
        <w:t>All BSIS Students</w:t>
      </w:r>
      <w:r>
        <w:rPr>
          <w:rFonts w:ascii="Calibri" w:hAnsi="Calibri"/>
          <w:color w:val="1F2937"/>
          <w:sz w:val="20"/>
        </w:rPr>
        <w:t>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F2937"/>
          <w:sz w:val="20"/>
        </w:rPr>
        <w:t>Assign Event Staff:</w:t>
      </w:r>
      <w:r>
        <w:rPr>
          <w:rFonts w:ascii="Calibri" w:hAnsi="Calibri"/>
          <w:color w:val="1F2937"/>
          <w:sz w:val="20"/>
        </w:rPr>
        <w:t xml:space="preserve"> Select student officers or faculty members authorized to manage the event.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Click </w:t>
      </w:r>
      <w:r>
        <w:rPr>
          <w:rFonts w:ascii="Calibri" w:hAnsi="Calibri"/>
          <w:b/>
          <w:color w:val="1F2937"/>
          <w:sz w:val="20"/>
        </w:rPr>
        <w:t>`Save Event`</w:t>
      </w:r>
      <w:r>
        <w:rPr>
          <w:rFonts w:ascii="Calibri" w:hAnsi="Calibri"/>
          <w:color w:val="1F2937"/>
          <w:sz w:val="20"/>
        </w:rPr>
        <w:t xml:space="preserve"> to publish the schedule.</w:t>
      </w:r>
    </w:p>
    <w:p>
      <w:pPr>
        <w:spacing w:before="120" w:after="120"/>
        <w:pBdr>
          <w:bottom w:val="single" w:sz="6" w:space="1" w:color="CBD5E1"/>
        </w:pBdr>
      </w:pPr>
    </w:p>
    <w:p>
      <w:pPr>
        <w:keepNext/>
        <w:spacing w:before="200" w:after="80"/>
      </w:pPr>
      <w:r>
        <w:rPr>
          <w:rFonts w:ascii="Calibri" w:hAnsi="Calibri"/>
          <w:b/>
          <w:color w:val="0B2046"/>
          <w:sz w:val="24"/>
        </w:rPr>
        <w:t>2.3 Configuring Dynamic QR Expiration Intervals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Click your </w:t>
      </w:r>
      <w:r>
        <w:rPr>
          <w:rFonts w:ascii="Calibri" w:hAnsi="Calibri"/>
          <w:b/>
          <w:color w:val="1F2937"/>
          <w:sz w:val="20"/>
        </w:rPr>
        <w:t>Profile Avatar / Name</w:t>
      </w:r>
      <w:r>
        <w:rPr>
          <w:rFonts w:ascii="Calibri" w:hAnsi="Calibri"/>
          <w:color w:val="1F2937"/>
          <w:sz w:val="20"/>
        </w:rPr>
        <w:t xml:space="preserve"> at the top right of the navigation header.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Select </w:t>
      </w:r>
      <w:r>
        <w:rPr>
          <w:rFonts w:ascii="Calibri" w:hAnsi="Calibri"/>
          <w:b/>
          <w:color w:val="1F2937"/>
          <w:sz w:val="20"/>
        </w:rPr>
        <w:t>`QR Interval Settings`</w:t>
      </w:r>
      <w:r>
        <w:rPr>
          <w:rFonts w:ascii="Calibri" w:hAnsi="Calibri"/>
          <w:color w:val="1F2937"/>
          <w:sz w:val="20"/>
        </w:rPr>
        <w:t>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F2937"/>
          <w:sz w:val="20"/>
        </w:rPr>
        <w:t>The configuration modal displays the current server interval: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F2937"/>
          <w:sz w:val="20"/>
        </w:rPr>
        <w:t>Recommended Value:</w:t>
      </w:r>
      <w:r>
        <w:rPr>
          <w:rFonts w:ascii="Calibri" w:hAnsi="Calibri"/>
          <w:color w:val="1F2937"/>
          <w:sz w:val="20"/>
        </w:rPr>
        <w:t xml:space="preserve"> </w:t>
      </w:r>
      <w:r>
        <w:rPr>
          <w:rFonts w:ascii="Consolas" w:hAnsi="Consolas"/>
          <w:color w:val="0F172A"/>
          <w:sz w:val="19"/>
        </w:rPr>
        <w:t>60</w:t>
      </w:r>
      <w:r>
        <w:rPr>
          <w:rFonts w:ascii="Calibri" w:hAnsi="Calibri"/>
          <w:color w:val="1F2937"/>
          <w:sz w:val="20"/>
        </w:rPr>
        <w:t xml:space="preserve"> seconds.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F2937"/>
          <w:sz w:val="20"/>
        </w:rPr>
        <w:t>Allowable Range:</w:t>
      </w:r>
      <w:r>
        <w:rPr>
          <w:rFonts w:ascii="Calibri" w:hAnsi="Calibri"/>
          <w:color w:val="1F2937"/>
          <w:sz w:val="20"/>
        </w:rPr>
        <w:t xml:space="preserve"> </w:t>
      </w:r>
      <w:r>
        <w:rPr>
          <w:rFonts w:ascii="Consolas" w:hAnsi="Consolas"/>
          <w:color w:val="0F172A"/>
          <w:sz w:val="19"/>
        </w:rPr>
        <w:t>5</w:t>
      </w:r>
      <w:r>
        <w:rPr>
          <w:rFonts w:ascii="Calibri" w:hAnsi="Calibri"/>
          <w:color w:val="1F2937"/>
          <w:sz w:val="20"/>
        </w:rPr>
        <w:t xml:space="preserve"> to </w:t>
      </w:r>
      <w:r>
        <w:rPr>
          <w:rFonts w:ascii="Consolas" w:hAnsi="Consolas"/>
          <w:color w:val="0F172A"/>
          <w:sz w:val="19"/>
        </w:rPr>
        <w:t>300</w:t>
      </w:r>
      <w:r>
        <w:rPr>
          <w:rFonts w:ascii="Calibri" w:hAnsi="Calibri"/>
          <w:color w:val="1F2937"/>
          <w:sz w:val="20"/>
        </w:rPr>
        <w:t xml:space="preserve"> seconds (5 minutes).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Enter your desired interval in seconds and click </w:t>
      </w:r>
      <w:r>
        <w:rPr>
          <w:rFonts w:ascii="Calibri" w:hAnsi="Calibri"/>
          <w:b/>
          <w:color w:val="1F2937"/>
          <w:sz w:val="20"/>
        </w:rPr>
        <w:t>`Save QR Interval`</w:t>
      </w:r>
      <w:r>
        <w:rPr>
          <w:rFonts w:ascii="Calibri" w:hAnsi="Calibri"/>
          <w:color w:val="1F2937"/>
          <w:sz w:val="20"/>
        </w:rPr>
        <w:t>.</w:t>
      </w:r>
    </w:p>
    <w:p>
      <w:pPr>
        <w:spacing w:before="120" w:after="120"/>
        <w:pBdr>
          <w:bottom w:val="single" w:sz="6" w:space="1" w:color="CBD5E1"/>
        </w:pBdr>
      </w:pPr>
    </w:p>
    <w:p>
      <w:pPr>
        <w:keepNext/>
        <w:spacing w:before="200" w:after="80"/>
      </w:pPr>
      <w:r>
        <w:rPr>
          <w:rFonts w:ascii="Calibri" w:hAnsi="Calibri"/>
          <w:b/>
          <w:color w:val="0B2046"/>
          <w:sz w:val="24"/>
        </w:rPr>
        <w:t>2.4 Broadcasting Live Dynamic QR Code Screen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In </w:t>
      </w:r>
      <w:r>
        <w:rPr>
          <w:rFonts w:ascii="Calibri" w:hAnsi="Calibri"/>
          <w:b/>
          <w:color w:val="1F2937"/>
          <w:sz w:val="20"/>
        </w:rPr>
        <w:t>Event Management</w:t>
      </w:r>
      <w:r>
        <w:rPr>
          <w:rFonts w:ascii="Calibri" w:hAnsi="Calibri"/>
          <w:color w:val="1F2937"/>
          <w:sz w:val="20"/>
        </w:rPr>
        <w:t xml:space="preserve">, locate the active event and click </w:t>
      </w:r>
      <w:r>
        <w:rPr>
          <w:rFonts w:ascii="Calibri" w:hAnsi="Calibri"/>
          <w:b/>
          <w:color w:val="1F2937"/>
          <w:sz w:val="20"/>
        </w:rPr>
        <w:t>`Actions` -&gt; `Open QR Screen`</w:t>
      </w:r>
      <w:r>
        <w:rPr>
          <w:rFonts w:ascii="Calibri" w:hAnsi="Calibri"/>
          <w:color w:val="1F2937"/>
          <w:sz w:val="20"/>
        </w:rPr>
        <w:t xml:space="preserve"> (or click the top Live Event banner).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F2937"/>
          <w:sz w:val="20"/>
        </w:rPr>
        <w:t>The dynamic QR display screen automatically renders the rotating signed QR code with a live countdown timer.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Click </w:t>
      </w:r>
      <w:r>
        <w:rPr>
          <w:rFonts w:ascii="Calibri" w:hAnsi="Calibri"/>
          <w:b/>
          <w:color w:val="1F2937"/>
          <w:sz w:val="20"/>
        </w:rPr>
        <w:t>`Fullscreen Mode`</w:t>
      </w:r>
      <w:r>
        <w:rPr>
          <w:rFonts w:ascii="Calibri" w:hAnsi="Calibri"/>
          <w:color w:val="1F2937"/>
          <w:sz w:val="20"/>
        </w:rPr>
        <w:t xml:space="preserve"> (</w:t>
      </w:r>
      <w:r>
        <w:rPr>
          <w:rFonts w:ascii="Consolas" w:hAnsi="Consolas"/>
          <w:color w:val="0F172A"/>
          <w:sz w:val="19"/>
        </w:rPr>
        <w:t>F11</w:t>
      </w:r>
      <w:r>
        <w:rPr>
          <w:rFonts w:ascii="Calibri" w:hAnsi="Calibri"/>
          <w:color w:val="1F2937"/>
          <w:sz w:val="20"/>
        </w:rPr>
        <w:t>) to project the dynamic QR code onto a projector or large hall monitor.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F2937"/>
          <w:sz w:val="20"/>
        </w:rPr>
        <w:t>The system emits pleasant acoustic confirmation chimes when students successfully check in.</w:t>
      </w:r>
    </w:p>
    <w:p>
      <w:pPr>
        <w:spacing w:before="120" w:after="120"/>
        <w:pBdr>
          <w:bottom w:val="single" w:sz="6" w:space="1" w:color="CBD5E1"/>
        </w:pBdr>
      </w:pPr>
    </w:p>
    <w:p>
      <w:pPr>
        <w:keepNext/>
        <w:spacing w:before="200" w:after="80"/>
      </w:pPr>
      <w:r>
        <w:rPr>
          <w:rFonts w:ascii="Calibri" w:hAnsi="Calibri"/>
          <w:b/>
          <w:color w:val="0B2046"/>
          <w:sz w:val="24"/>
        </w:rPr>
        <w:t>2.5 Finalizing Events &amp; Auto-Processing Absence Fines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Once an event concludes, click </w:t>
      </w:r>
      <w:r>
        <w:rPr>
          <w:rFonts w:ascii="Calibri" w:hAnsi="Calibri"/>
          <w:b/>
          <w:color w:val="1F2937"/>
          <w:sz w:val="20"/>
        </w:rPr>
        <w:t>`Actions` -&gt; `Complete Event Session`</w:t>
      </w:r>
      <w:r>
        <w:rPr>
          <w:rFonts w:ascii="Calibri" w:hAnsi="Calibri"/>
          <w:color w:val="1F2937"/>
          <w:sz w:val="20"/>
        </w:rPr>
        <w:t>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To prevent accidental closure, enter your </w:t>
      </w:r>
      <w:r>
        <w:rPr>
          <w:rFonts w:ascii="Calibri" w:hAnsi="Calibri"/>
          <w:b/>
          <w:color w:val="1F2937"/>
          <w:sz w:val="20"/>
        </w:rPr>
        <w:t>Administrator Password</w:t>
      </w:r>
      <w:r>
        <w:rPr>
          <w:rFonts w:ascii="Calibri" w:hAnsi="Calibri"/>
          <w:color w:val="1F2937"/>
          <w:sz w:val="20"/>
        </w:rPr>
        <w:t xml:space="preserve"> to authorize completion.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F2937"/>
          <w:sz w:val="20"/>
        </w:rPr>
        <w:t>The backend execution engine automatically: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F2937"/>
          <w:sz w:val="20"/>
        </w:rPr>
        <w:t>Identifies all eligible students who did not scan.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Creates </w:t>
      </w:r>
      <w:r>
        <w:rPr>
          <w:rFonts w:ascii="Consolas" w:hAnsi="Consolas"/>
          <w:color w:val="0F172A"/>
          <w:sz w:val="19"/>
        </w:rPr>
        <w:t>absent</w:t>
      </w:r>
      <w:r>
        <w:rPr>
          <w:rFonts w:ascii="Calibri" w:hAnsi="Calibri"/>
          <w:color w:val="1F2937"/>
          <w:sz w:val="20"/>
        </w:rPr>
        <w:t xml:space="preserve"> penalty records with total fine calculations.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F2937"/>
          <w:sz w:val="20"/>
        </w:rPr>
        <w:t>Marks partial attendees with itemized missed slot fines.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F2937"/>
          <w:sz w:val="20"/>
        </w:rPr>
        <w:t>Logs full details in the System Audit Trail.</w:t>
      </w:r>
    </w:p>
    <w:p>
      <w:pPr>
        <w:spacing w:before="120" w:after="120"/>
        <w:pBdr>
          <w:bottom w:val="single" w:sz="6" w:space="1" w:color="CBD5E1"/>
        </w:pBdr>
      </w:pPr>
    </w:p>
    <w:p>
      <w:pPr>
        <w:keepNext/>
        <w:spacing w:before="200" w:after="80"/>
      </w:pPr>
      <w:r>
        <w:rPr>
          <w:rFonts w:ascii="Calibri" w:hAnsi="Calibri"/>
          <w:b/>
          <w:color w:val="0B2046"/>
          <w:sz w:val="24"/>
        </w:rPr>
        <w:t>2.6 Fine Tracking, Batch Payments, &amp; Waivers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Navigate to </w:t>
      </w:r>
      <w:r>
        <w:rPr>
          <w:rFonts w:ascii="Calibri" w:hAnsi="Calibri"/>
          <w:b/>
          <w:color w:val="1F2937"/>
          <w:sz w:val="20"/>
        </w:rPr>
        <w:t>Fines Tracking</w:t>
      </w:r>
      <w:r>
        <w:rPr>
          <w:rFonts w:ascii="Calibri" w:hAnsi="Calibri"/>
          <w:color w:val="1F2937"/>
          <w:sz w:val="20"/>
        </w:rPr>
        <w:t xml:space="preserve"> (</w:t>
      </w:r>
      <w:r>
        <w:rPr>
          <w:rFonts w:ascii="Consolas" w:hAnsi="Consolas"/>
          <w:color w:val="0F172A"/>
          <w:sz w:val="19"/>
        </w:rPr>
        <w:t>#fines</w:t>
      </w:r>
      <w:r>
        <w:rPr>
          <w:rFonts w:ascii="Calibri" w:hAnsi="Calibri"/>
          <w:color w:val="1F2937"/>
          <w:sz w:val="20"/>
        </w:rPr>
        <w:t>) in the sidebar.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Use the </w:t>
      </w:r>
      <w:r>
        <w:rPr>
          <w:rFonts w:ascii="Calibri" w:hAnsi="Calibri"/>
          <w:b/>
          <w:color w:val="1F2937"/>
          <w:sz w:val="20"/>
        </w:rPr>
        <w:t>Block Filter</w:t>
      </w:r>
      <w:r>
        <w:rPr>
          <w:rFonts w:ascii="Calibri" w:hAnsi="Calibri"/>
          <w:color w:val="1F2937"/>
          <w:sz w:val="20"/>
        </w:rPr>
        <w:t xml:space="preserve">, </w:t>
      </w:r>
      <w:r>
        <w:rPr>
          <w:rFonts w:ascii="Calibri" w:hAnsi="Calibri"/>
          <w:b/>
          <w:color w:val="1F2937"/>
          <w:sz w:val="20"/>
        </w:rPr>
        <w:t>Event Filter</w:t>
      </w:r>
      <w:r>
        <w:rPr>
          <w:rFonts w:ascii="Calibri" w:hAnsi="Calibri"/>
          <w:color w:val="1F2937"/>
          <w:sz w:val="20"/>
        </w:rPr>
        <w:t xml:space="preserve">, or </w:t>
      </w:r>
      <w:r>
        <w:rPr>
          <w:rFonts w:ascii="Calibri" w:hAnsi="Calibri"/>
          <w:b/>
          <w:color w:val="1F2937"/>
          <w:sz w:val="20"/>
        </w:rPr>
        <w:t>Search Bar</w:t>
      </w:r>
      <w:r>
        <w:rPr>
          <w:rFonts w:ascii="Calibri" w:hAnsi="Calibri"/>
          <w:color w:val="1F2937"/>
          <w:sz w:val="20"/>
        </w:rPr>
        <w:t xml:space="preserve"> to locate students.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F2937"/>
          <w:sz w:val="20"/>
        </w:rPr>
        <w:t>Recording a Cash Settlement: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Single Student: Click </w:t>
      </w:r>
      <w:r>
        <w:rPr>
          <w:rFonts w:ascii="Calibri" w:hAnsi="Calibri"/>
          <w:b/>
          <w:color w:val="1F2937"/>
          <w:sz w:val="20"/>
        </w:rPr>
        <w:t>`Mark Paid`</w:t>
      </w:r>
      <w:r>
        <w:rPr>
          <w:rFonts w:ascii="Calibri" w:hAnsi="Calibri"/>
          <w:color w:val="1F2937"/>
          <w:sz w:val="20"/>
        </w:rPr>
        <w:t xml:space="preserve"> on the student's fine item.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Batch Settlement: Select multiple student checkboxes and click </w:t>
      </w:r>
      <w:r>
        <w:rPr>
          <w:rFonts w:ascii="Calibri" w:hAnsi="Calibri"/>
          <w:b/>
          <w:color w:val="1F2937"/>
          <w:sz w:val="20"/>
        </w:rPr>
        <w:t>`Batch Mark Paid`</w:t>
      </w:r>
      <w:r>
        <w:rPr>
          <w:rFonts w:ascii="Calibri" w:hAnsi="Calibri"/>
          <w:color w:val="1F2937"/>
          <w:sz w:val="20"/>
        </w:rPr>
        <w:t xml:space="preserve"> in the top action bar.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F2937"/>
          <w:sz w:val="20"/>
        </w:rPr>
        <w:t>Waiving a Fine (Official Excuse / Medical Certificate):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Click </w:t>
      </w:r>
      <w:r>
        <w:rPr>
          <w:rFonts w:ascii="Calibri" w:hAnsi="Calibri"/>
          <w:b/>
          <w:color w:val="1F2937"/>
          <w:sz w:val="20"/>
        </w:rPr>
        <w:t>`Waive Fine`</w:t>
      </w:r>
      <w:r>
        <w:rPr>
          <w:rFonts w:ascii="Calibri" w:hAnsi="Calibri"/>
          <w:color w:val="1F2937"/>
          <w:sz w:val="20"/>
        </w:rPr>
        <w:t xml:space="preserve">, enter the formal justification (e.g. </w:t>
      </w:r>
      <w:r>
        <w:rPr>
          <w:rFonts w:ascii="Calibri" w:hAnsi="Calibri"/>
          <w:i/>
          <w:color w:val="1F2937"/>
          <w:sz w:val="20"/>
        </w:rPr>
        <w:t>"Approved medical certificate submitted to Dean"</w:t>
      </w:r>
      <w:r>
        <w:rPr>
          <w:rFonts w:ascii="Calibri" w:hAnsi="Calibri"/>
          <w:color w:val="1F2937"/>
          <w:sz w:val="20"/>
        </w:rPr>
        <w:t xml:space="preserve">), and confirm. The fine balance is cleared to </w:t>
      </w:r>
      <w:r>
        <w:rPr>
          <w:rFonts w:ascii="Consolas" w:hAnsi="Consolas"/>
          <w:color w:val="0F172A"/>
          <w:sz w:val="19"/>
        </w:rPr>
        <w:t>₱0.00</w:t>
      </w:r>
      <w:r>
        <w:rPr>
          <w:rFonts w:ascii="Calibri" w:hAnsi="Calibri"/>
          <w:color w:val="1F2937"/>
          <w:sz w:val="20"/>
        </w:rPr>
        <w:t xml:space="preserve"> and flagged as administrative waiver.</w:t>
      </w:r>
    </w:p>
    <w:p>
      <w:pPr>
        <w:spacing w:before="120" w:after="120"/>
        <w:pBdr>
          <w:bottom w:val="single" w:sz="6" w:space="1" w:color="CBD5E1"/>
        </w:pBdr>
      </w:pPr>
    </w:p>
    <w:p>
      <w:pPr>
        <w:keepNext/>
        <w:spacing w:before="200" w:after="80"/>
      </w:pPr>
      <w:r>
        <w:rPr>
          <w:rFonts w:ascii="Calibri" w:hAnsi="Calibri"/>
          <w:b/>
          <w:color w:val="0B2046"/>
          <w:sz w:val="24"/>
        </w:rPr>
        <w:t>2.7 Generating Clearance Reports, Printing, &amp; Exporting (Word/CSV)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Navigate to </w:t>
      </w:r>
      <w:r>
        <w:rPr>
          <w:rFonts w:ascii="Calibri" w:hAnsi="Calibri"/>
          <w:b/>
          <w:color w:val="1F2937"/>
          <w:sz w:val="20"/>
        </w:rPr>
        <w:t>Reports &amp; Exports</w:t>
      </w:r>
      <w:r>
        <w:rPr>
          <w:rFonts w:ascii="Calibri" w:hAnsi="Calibri"/>
          <w:color w:val="1F2937"/>
          <w:sz w:val="20"/>
        </w:rPr>
        <w:t xml:space="preserve"> (</w:t>
      </w:r>
      <w:r>
        <w:rPr>
          <w:rFonts w:ascii="Consolas" w:hAnsi="Consolas"/>
          <w:color w:val="0F172A"/>
          <w:sz w:val="19"/>
        </w:rPr>
        <w:t>#reports</w:t>
      </w:r>
      <w:r>
        <w:rPr>
          <w:rFonts w:ascii="Calibri" w:hAnsi="Calibri"/>
          <w:color w:val="1F2937"/>
          <w:sz w:val="20"/>
        </w:rPr>
        <w:t>) in the sidebar.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Filter by specific </w:t>
      </w:r>
      <w:r>
        <w:rPr>
          <w:rFonts w:ascii="Calibri" w:hAnsi="Calibri"/>
          <w:b/>
          <w:color w:val="1F2937"/>
          <w:sz w:val="20"/>
        </w:rPr>
        <w:t>Event</w:t>
      </w:r>
      <w:r>
        <w:rPr>
          <w:rFonts w:ascii="Calibri" w:hAnsi="Calibri"/>
          <w:color w:val="1F2937"/>
          <w:sz w:val="20"/>
        </w:rPr>
        <w:t xml:space="preserve"> or </w:t>
      </w:r>
      <w:r>
        <w:rPr>
          <w:rFonts w:ascii="Calibri" w:hAnsi="Calibri"/>
          <w:b/>
          <w:color w:val="1F2937"/>
          <w:sz w:val="20"/>
        </w:rPr>
        <w:t>All Events (Aggregate Summary)</w:t>
      </w:r>
      <w:r>
        <w:rPr>
          <w:rFonts w:ascii="Calibri" w:hAnsi="Calibri"/>
          <w:color w:val="1F2937"/>
          <w:sz w:val="20"/>
        </w:rPr>
        <w:t xml:space="preserve">, and choose your target </w:t>
      </w:r>
      <w:r>
        <w:rPr>
          <w:rFonts w:ascii="Calibri" w:hAnsi="Calibri"/>
          <w:b/>
          <w:color w:val="1F2937"/>
          <w:sz w:val="20"/>
        </w:rPr>
        <w:t>Block Filter</w:t>
      </w:r>
      <w:r>
        <w:rPr>
          <w:rFonts w:ascii="Calibri" w:hAnsi="Calibri"/>
          <w:color w:val="1F2937"/>
          <w:sz w:val="20"/>
        </w:rPr>
        <w:t xml:space="preserve"> (e.g. </w:t>
      </w:r>
      <w:r>
        <w:rPr>
          <w:rFonts w:ascii="Calibri" w:hAnsi="Calibri"/>
          <w:i/>
          <w:color w:val="1F2937"/>
          <w:sz w:val="20"/>
        </w:rPr>
        <w:t>BSIS 4-A</w:t>
      </w:r>
      <w:r>
        <w:rPr>
          <w:rFonts w:ascii="Calibri" w:hAnsi="Calibri"/>
          <w:color w:val="1F2937"/>
          <w:sz w:val="20"/>
        </w:rPr>
        <w:t>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The roster automatically groups records into a clean </w:t>
      </w:r>
      <w:r>
        <w:rPr>
          <w:rFonts w:ascii="Calibri" w:hAnsi="Calibri"/>
          <w:b/>
          <w:color w:val="1F2937"/>
          <w:sz w:val="20"/>
        </w:rPr>
        <w:t>1-Row Per Student Summary</w:t>
      </w:r>
      <w:r>
        <w:rPr>
          <w:rFonts w:ascii="Calibri" w:hAnsi="Calibri"/>
          <w:color w:val="1F2937"/>
          <w:sz w:val="20"/>
        </w:rPr>
        <w:t xml:space="preserve"> sorted alphabetically by Last Name (</w:t>
      </w:r>
      <w:r>
        <w:rPr>
          <w:rFonts w:ascii="Consolas" w:hAnsi="Consolas"/>
          <w:color w:val="0F172A"/>
          <w:sz w:val="19"/>
        </w:rPr>
        <w:t>LAST_NAME, FIRST_NAME M.I.</w:t>
      </w:r>
      <w:r>
        <w:rPr>
          <w:rFonts w:ascii="Calibri" w:hAnsi="Calibri"/>
          <w:color w:val="1F2937"/>
          <w:sz w:val="20"/>
        </w:rPr>
        <w:t>):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Columns: </w:t>
      </w:r>
      <w:r>
        <w:rPr>
          <w:rFonts w:ascii="Consolas" w:hAnsi="Consolas"/>
          <w:color w:val="0F172A"/>
          <w:sz w:val="19"/>
        </w:rPr>
        <w:t>#</w:t>
      </w:r>
      <w:r>
        <w:rPr>
          <w:rFonts w:ascii="Calibri" w:hAnsi="Calibri"/>
          <w:color w:val="1F2937"/>
          <w:sz w:val="20"/>
        </w:rPr>
        <w:t xml:space="preserve">, </w:t>
      </w:r>
      <w:r>
        <w:rPr>
          <w:rFonts w:ascii="Consolas" w:hAnsi="Consolas"/>
          <w:color w:val="0F172A"/>
          <w:sz w:val="19"/>
        </w:rPr>
        <w:t>Student ID</w:t>
      </w:r>
      <w:r>
        <w:rPr>
          <w:rFonts w:ascii="Calibri" w:hAnsi="Calibri"/>
          <w:color w:val="1F2937"/>
          <w:sz w:val="20"/>
        </w:rPr>
        <w:t xml:space="preserve">, </w:t>
      </w:r>
      <w:r>
        <w:rPr>
          <w:rFonts w:ascii="Consolas" w:hAnsi="Consolas"/>
          <w:color w:val="0F172A"/>
          <w:sz w:val="19"/>
        </w:rPr>
        <w:t>Student Full Name</w:t>
      </w:r>
      <w:r>
        <w:rPr>
          <w:rFonts w:ascii="Calibri" w:hAnsi="Calibri"/>
          <w:color w:val="1F2937"/>
          <w:sz w:val="20"/>
        </w:rPr>
        <w:t xml:space="preserve">, </w:t>
      </w:r>
      <w:r>
        <w:rPr>
          <w:rFonts w:ascii="Consolas" w:hAnsi="Consolas"/>
          <w:color w:val="0F172A"/>
          <w:sz w:val="19"/>
        </w:rPr>
        <w:t>Year / Block</w:t>
      </w:r>
      <w:r>
        <w:rPr>
          <w:rFonts w:ascii="Calibri" w:hAnsi="Calibri"/>
          <w:color w:val="1F2937"/>
          <w:sz w:val="20"/>
        </w:rPr>
        <w:t xml:space="preserve">, </w:t>
      </w:r>
      <w:r>
        <w:rPr>
          <w:rFonts w:ascii="Consolas" w:hAnsi="Consolas"/>
          <w:color w:val="0F172A"/>
          <w:sz w:val="19"/>
        </w:rPr>
        <w:t>Total Fine</w:t>
      </w:r>
      <w:r>
        <w:rPr>
          <w:rFonts w:ascii="Calibri" w:hAnsi="Calibri"/>
          <w:color w:val="1F2937"/>
          <w:sz w:val="20"/>
        </w:rPr>
        <w:t xml:space="preserve">, </w:t>
      </w:r>
      <w:r>
        <w:rPr>
          <w:rFonts w:ascii="Consolas" w:hAnsi="Consolas"/>
          <w:color w:val="0F172A"/>
          <w:sz w:val="19"/>
        </w:rPr>
        <w:t>Paid</w:t>
      </w:r>
      <w:r>
        <w:rPr>
          <w:rFonts w:ascii="Calibri" w:hAnsi="Calibri"/>
          <w:color w:val="1F2937"/>
          <w:sz w:val="20"/>
        </w:rPr>
        <w:t xml:space="preserve">, </w:t>
      </w:r>
      <w:r>
        <w:rPr>
          <w:rFonts w:ascii="Consolas" w:hAnsi="Consolas"/>
          <w:color w:val="0F172A"/>
          <w:sz w:val="19"/>
        </w:rPr>
        <w:t>Balance Due</w:t>
      </w:r>
      <w:r>
        <w:rPr>
          <w:rFonts w:ascii="Calibri" w:hAnsi="Calibri"/>
          <w:color w:val="1F2937"/>
          <w:sz w:val="20"/>
        </w:rPr>
        <w:t xml:space="preserve">, </w:t>
      </w:r>
      <w:r>
        <w:rPr>
          <w:rFonts w:ascii="Consolas" w:hAnsi="Consolas"/>
          <w:color w:val="0F172A"/>
          <w:sz w:val="19"/>
        </w:rPr>
        <w:t>Status</w:t>
      </w:r>
      <w:r>
        <w:rPr>
          <w:rFonts w:ascii="Calibri" w:hAnsi="Calibri"/>
          <w:color w:val="1F2937"/>
          <w:sz w:val="20"/>
        </w:rPr>
        <w:t xml:space="preserve">, </w:t>
      </w:r>
      <w:r>
        <w:rPr>
          <w:rFonts w:ascii="Consolas" w:hAnsi="Consolas"/>
          <w:color w:val="0F172A"/>
          <w:sz w:val="19"/>
        </w:rPr>
        <w:t>Signature</w:t>
      </w:r>
      <w:r>
        <w:rPr>
          <w:rFonts w:ascii="Calibri" w:hAnsi="Calibri"/>
          <w:color w:val="1F2937"/>
          <w:sz w:val="20"/>
        </w:rPr>
        <w:t>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F2937"/>
          <w:sz w:val="20"/>
        </w:rPr>
        <w:t>Printing Official Roster: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Click </w:t>
      </w:r>
      <w:r>
        <w:rPr>
          <w:rFonts w:ascii="Calibri" w:hAnsi="Calibri"/>
          <w:b/>
          <w:color w:val="1F2937"/>
          <w:sz w:val="20"/>
        </w:rPr>
        <w:t>`Print Report`</w:t>
      </w:r>
      <w:r>
        <w:rPr>
          <w:rFonts w:ascii="Calibri" w:hAnsi="Calibri"/>
          <w:color w:val="1F2937"/>
          <w:sz w:val="20"/>
        </w:rPr>
        <w:t xml:space="preserve">. The system generates a print layout with institutional header, summary masterlist, clean blank signature boxes, and official signature blocks for </w:t>
      </w:r>
      <w:r>
        <w:rPr>
          <w:rFonts w:ascii="Calibri" w:hAnsi="Calibri"/>
          <w:b/>
          <w:color w:val="1F2937"/>
          <w:sz w:val="20"/>
        </w:rPr>
        <w:t>BSIS Department Treasurer</w:t>
      </w:r>
      <w:r>
        <w:rPr>
          <w:rFonts w:ascii="Calibri" w:hAnsi="Calibri"/>
          <w:color w:val="1F2937"/>
          <w:sz w:val="20"/>
        </w:rPr>
        <w:t xml:space="preserve"> (left) and </w:t>
      </w:r>
      <w:r>
        <w:rPr>
          <w:rFonts w:ascii="Calibri" w:hAnsi="Calibri"/>
          <w:b/>
          <w:color w:val="1F2937"/>
          <w:sz w:val="20"/>
        </w:rPr>
        <w:t>BSIS Department Head</w:t>
      </w:r>
      <w:r>
        <w:rPr>
          <w:rFonts w:ascii="Calibri" w:hAnsi="Calibri"/>
          <w:color w:val="1F2937"/>
          <w:sz w:val="20"/>
        </w:rPr>
        <w:t xml:space="preserve"> (right).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F2937"/>
          <w:sz w:val="20"/>
        </w:rPr>
        <w:t>Exporting Digital Files: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Click </w:t>
      </w:r>
      <w:r>
        <w:rPr>
          <w:rFonts w:ascii="Calibri" w:hAnsi="Calibri"/>
          <w:b/>
          <w:color w:val="1F2937"/>
          <w:sz w:val="20"/>
        </w:rPr>
        <w:t>`Export Word (.docx)`</w:t>
      </w:r>
      <w:r>
        <w:rPr>
          <w:rFonts w:ascii="Calibri" w:hAnsi="Calibri"/>
          <w:color w:val="1F2937"/>
          <w:sz w:val="20"/>
        </w:rPr>
        <w:t xml:space="preserve"> to download an editable Microsoft Word document.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Click </w:t>
      </w:r>
      <w:r>
        <w:rPr>
          <w:rFonts w:ascii="Calibri" w:hAnsi="Calibri"/>
          <w:b/>
          <w:color w:val="1F2937"/>
          <w:sz w:val="20"/>
        </w:rPr>
        <w:t>`Export CSV`</w:t>
      </w:r>
      <w:r>
        <w:rPr>
          <w:rFonts w:ascii="Calibri" w:hAnsi="Calibri"/>
          <w:color w:val="1F2937"/>
          <w:sz w:val="20"/>
        </w:rPr>
        <w:t xml:space="preserve"> to export raw tabular data for Microsoft Excel.</w:t>
      </w:r>
    </w:p>
    <w:p>
      <w:pPr>
        <w:spacing w:before="120" w:after="120"/>
        <w:pBdr>
          <w:bottom w:val="single" w:sz="6" w:space="1" w:color="CBD5E1"/>
        </w:pBdr>
      </w:pPr>
    </w:p>
    <w:p>
      <w:pPr>
        <w:keepNext/>
        <w:spacing w:before="200" w:after="80"/>
      </w:pPr>
      <w:r>
        <w:rPr>
          <w:rFonts w:ascii="Calibri" w:hAnsi="Calibri"/>
          <w:b/>
          <w:color w:val="0B2046"/>
          <w:sz w:val="24"/>
        </w:rPr>
        <w:t>2.8 Student Account Provisioning (Single &amp; CSV Batch Import)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Navigate to </w:t>
      </w:r>
      <w:r>
        <w:rPr>
          <w:rFonts w:ascii="Calibri" w:hAnsi="Calibri"/>
          <w:b/>
          <w:color w:val="1F2937"/>
          <w:sz w:val="20"/>
        </w:rPr>
        <w:t>Student Provisioning</w:t>
      </w:r>
      <w:r>
        <w:rPr>
          <w:rFonts w:ascii="Calibri" w:hAnsi="Calibri"/>
          <w:color w:val="1F2937"/>
          <w:sz w:val="20"/>
        </w:rPr>
        <w:t xml:space="preserve"> (</w:t>
      </w:r>
      <w:r>
        <w:rPr>
          <w:rFonts w:ascii="Consolas" w:hAnsi="Consolas"/>
          <w:color w:val="0F172A"/>
          <w:sz w:val="19"/>
        </w:rPr>
        <w:t>#students</w:t>
      </w:r>
      <w:r>
        <w:rPr>
          <w:rFonts w:ascii="Calibri" w:hAnsi="Calibri"/>
          <w:color w:val="1F2937"/>
          <w:sz w:val="20"/>
        </w:rPr>
        <w:t>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F2937"/>
          <w:sz w:val="20"/>
        </w:rPr>
        <w:t>Single Student Registration: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F2937"/>
          <w:sz w:val="20"/>
        </w:rPr>
        <w:t>Fill out Student Number, First Name, Middle Name, Last Name, Institutional Email (</w:t>
      </w:r>
      <w:r>
        <w:rPr>
          <w:rFonts w:ascii="Consolas" w:hAnsi="Consolas"/>
          <w:color w:val="0F172A"/>
          <w:sz w:val="19"/>
        </w:rPr>
        <w:t>@tpc.edu.ph</w:t>
      </w:r>
      <w:r>
        <w:rPr>
          <w:rFonts w:ascii="Calibri" w:hAnsi="Calibri"/>
          <w:color w:val="1F2937"/>
          <w:sz w:val="20"/>
        </w:rPr>
        <w:t xml:space="preserve">), Year Level, and Section Block. Click </w:t>
      </w:r>
      <w:r>
        <w:rPr>
          <w:rFonts w:ascii="Calibri" w:hAnsi="Calibri"/>
          <w:b/>
          <w:color w:val="1F2937"/>
          <w:sz w:val="20"/>
        </w:rPr>
        <w:t>`Provision Account`</w:t>
      </w:r>
      <w:r>
        <w:rPr>
          <w:rFonts w:ascii="Calibri" w:hAnsi="Calibri"/>
          <w:color w:val="1F2937"/>
          <w:sz w:val="20"/>
        </w:rPr>
        <w:t>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F2937"/>
          <w:sz w:val="20"/>
        </w:rPr>
        <w:t>Batch Import from CSV Spreadsheet: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Click </w:t>
      </w:r>
      <w:r>
        <w:rPr>
          <w:rFonts w:ascii="Calibri" w:hAnsi="Calibri"/>
          <w:b/>
          <w:color w:val="1F2937"/>
          <w:sz w:val="20"/>
        </w:rPr>
        <w:t>`Import Students CSV`</w:t>
      </w:r>
      <w:r>
        <w:rPr>
          <w:rFonts w:ascii="Calibri" w:hAnsi="Calibri"/>
          <w:color w:val="1F2937"/>
          <w:sz w:val="20"/>
        </w:rPr>
        <w:t>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Upload a </w:t>
      </w:r>
      <w:r>
        <w:rPr>
          <w:rFonts w:ascii="Consolas" w:hAnsi="Consolas"/>
          <w:color w:val="0F172A"/>
          <w:sz w:val="19"/>
        </w:rPr>
        <w:t>.csv</w:t>
      </w:r>
      <w:r>
        <w:rPr>
          <w:rFonts w:ascii="Calibri" w:hAnsi="Calibri"/>
          <w:color w:val="1F2937"/>
          <w:sz w:val="20"/>
        </w:rPr>
        <w:t xml:space="preserve"> file formatted with headers: </w:t>
      </w:r>
      <w:r>
        <w:rPr>
          <w:rFonts w:ascii="Consolas" w:hAnsi="Consolas"/>
          <w:color w:val="0F172A"/>
          <w:sz w:val="19"/>
        </w:rPr>
        <w:t>student_number,first_name,middle_name,last_name,email,year_level,section_block</w:t>
      </w:r>
      <w:r>
        <w:rPr>
          <w:rFonts w:ascii="Calibri" w:hAnsi="Calibri"/>
          <w:color w:val="1F2937"/>
          <w:sz w:val="20"/>
        </w:rPr>
        <w:t>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Click </w:t>
      </w:r>
      <w:r>
        <w:rPr>
          <w:rFonts w:ascii="Calibri" w:hAnsi="Calibri"/>
          <w:b/>
          <w:color w:val="1F2937"/>
          <w:sz w:val="20"/>
        </w:rPr>
        <w:t>`Upload &amp; Provision Batch`</w:t>
      </w:r>
      <w:r>
        <w:rPr>
          <w:rFonts w:ascii="Calibri" w:hAnsi="Calibri"/>
          <w:color w:val="1F2937"/>
          <w:sz w:val="20"/>
        </w:rPr>
        <w:t>. The system creates student records and dispatches secure onboarding email links.</w:t>
      </w:r>
    </w:p>
    <w:p>
      <w:pPr>
        <w:spacing w:before="120" w:after="120"/>
        <w:pBdr>
          <w:bottom w:val="single" w:sz="6" w:space="1" w:color="CBD5E1"/>
        </w:pBdr>
      </w:pPr>
    </w:p>
    <w:p>
      <w:pPr>
        <w:keepNext/>
        <w:spacing w:before="200" w:after="80"/>
      </w:pPr>
      <w:r>
        <w:rPr>
          <w:rFonts w:ascii="Calibri" w:hAnsi="Calibri"/>
          <w:b/>
          <w:color w:val="0B2046"/>
          <w:sz w:val="24"/>
        </w:rPr>
        <w:t>2.9 Reviewing Device Reset Requests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F2937"/>
          <w:sz w:val="20"/>
        </w:rPr>
        <w:t>When a student replaces a lost phone, their login is held until their previous device binding is unlinked.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Navigate to </w:t>
      </w:r>
      <w:r>
        <w:rPr>
          <w:rFonts w:ascii="Calibri" w:hAnsi="Calibri"/>
          <w:b/>
          <w:color w:val="1F2937"/>
          <w:sz w:val="20"/>
        </w:rPr>
        <w:t>Device Reset Requests</w:t>
      </w:r>
      <w:r>
        <w:rPr>
          <w:rFonts w:ascii="Calibri" w:hAnsi="Calibri"/>
          <w:color w:val="1F2937"/>
          <w:sz w:val="20"/>
        </w:rPr>
        <w:t xml:space="preserve"> (</w:t>
      </w:r>
      <w:r>
        <w:rPr>
          <w:rFonts w:ascii="Consolas" w:hAnsi="Consolas"/>
          <w:color w:val="0F172A"/>
          <w:sz w:val="19"/>
        </w:rPr>
        <w:t>#device-resets</w:t>
      </w:r>
      <w:r>
        <w:rPr>
          <w:rFonts w:ascii="Calibri" w:hAnsi="Calibri"/>
          <w:color w:val="1F2937"/>
          <w:sz w:val="20"/>
        </w:rPr>
        <w:t>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F2937"/>
          <w:sz w:val="20"/>
        </w:rPr>
        <w:t>Inspect the student's submitted reason and previous device information.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Click </w:t>
      </w:r>
      <w:r>
        <w:rPr>
          <w:rFonts w:ascii="Calibri" w:hAnsi="Calibri"/>
          <w:b/>
          <w:color w:val="1F2937"/>
          <w:sz w:val="20"/>
        </w:rPr>
        <w:t>`Approve Reset`</w:t>
      </w:r>
      <w:r>
        <w:rPr>
          <w:rFonts w:ascii="Calibri" w:hAnsi="Calibri"/>
          <w:color w:val="1F2937"/>
          <w:sz w:val="20"/>
        </w:rPr>
        <w:t xml:space="preserve"> to unbind the old hardware. The student can now log in on their new mobile phone and bind it automatically.</w:t>
      </w:r>
    </w:p>
    <w:p>
      <w:pPr>
        <w:spacing w:before="120" w:after="120"/>
        <w:pBdr>
          <w:bottom w:val="single" w:sz="6" w:space="1" w:color="CBD5E1"/>
        </w:pBdr>
      </w:pPr>
    </w:p>
    <w:p>
      <w:pPr>
        <w:keepNext/>
        <w:spacing w:before="200" w:after="80"/>
      </w:pPr>
      <w:r>
        <w:rPr>
          <w:rFonts w:ascii="Calibri" w:hAnsi="Calibri"/>
          <w:b/>
          <w:color w:val="0B2046"/>
          <w:sz w:val="24"/>
        </w:rPr>
        <w:t>2.10 System Audit Logs &amp; Security Accountability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Navigate to </w:t>
      </w:r>
      <w:r>
        <w:rPr>
          <w:rFonts w:ascii="Calibri" w:hAnsi="Calibri"/>
          <w:b/>
          <w:color w:val="1F2937"/>
          <w:sz w:val="20"/>
        </w:rPr>
        <w:t>System Audit Logs</w:t>
      </w:r>
      <w:r>
        <w:rPr>
          <w:rFonts w:ascii="Calibri" w:hAnsi="Calibri"/>
          <w:color w:val="1F2937"/>
          <w:sz w:val="20"/>
        </w:rPr>
        <w:t xml:space="preserve"> (</w:t>
      </w:r>
      <w:r>
        <w:rPr>
          <w:rFonts w:ascii="Consolas" w:hAnsi="Consolas"/>
          <w:color w:val="0F172A"/>
          <w:sz w:val="19"/>
        </w:rPr>
        <w:t>#audit-logs</w:t>
      </w:r>
      <w:r>
        <w:rPr>
          <w:rFonts w:ascii="Calibri" w:hAnsi="Calibri"/>
          <w:color w:val="1F2937"/>
          <w:sz w:val="20"/>
        </w:rPr>
        <w:t>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F2937"/>
          <w:sz w:val="20"/>
        </w:rPr>
        <w:t>The audit trail displays a chronological, tamper-evident record of all system events: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F2937"/>
          <w:sz w:val="20"/>
        </w:rPr>
        <w:t>Administrator logins and failed password attempts.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F2937"/>
          <w:sz w:val="20"/>
        </w:rPr>
        <w:t>Fine payments, batch settlements, and waiver reasons.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F2937"/>
          <w:sz w:val="20"/>
        </w:rPr>
        <w:t>Event creations, modifications, completions, and emergency bypasses.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F2937"/>
          <w:sz w:val="20"/>
        </w:rPr>
        <w:t>Device reset approvals and unbindings.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F2937"/>
          <w:sz w:val="20"/>
        </w:rPr>
        <w:t>Filter logs by action type, date range, or student identifier for forensic accountability.</w:t>
      </w:r>
    </w:p>
    <w:p>
      <w:pPr>
        <w:spacing w:before="120" w:after="120"/>
        <w:pBdr>
          <w:bottom w:val="single" w:sz="6" w:space="1" w:color="CBD5E1"/>
        </w:pBdr>
      </w:pPr>
    </w:p>
    <w:p>
      <w:pPr>
        <w:keepNext/>
        <w:spacing w:before="320" w:after="120"/>
      </w:pPr>
      <w:r>
        <w:rPr>
          <w:rFonts w:ascii="Calibri" w:hAnsi="Calibri"/>
          <w:b/>
          <w:color w:val="0B2046"/>
          <w:sz w:val="34"/>
        </w:rPr>
        <w:t>3. EVENT STAFF &amp; DEPARTMENT TREASURER GUIDE</w:t>
      </w:r>
    </w:p>
    <w:p>
      <w:pPr>
        <w:spacing w:before="40" w:after="80" w:line="276" w:lineRule="auto"/>
      </w:pPr>
      <w:r>
        <w:rPr>
          <w:rFonts w:ascii="Calibri" w:hAnsi="Calibri"/>
          <w:color w:val="1F2937"/>
          <w:sz w:val="21"/>
        </w:rPr>
        <w:t>Event Staff accounts (e.g. BSIS Student Council Officers, Attendance Treasurers) have streamlined access to manage their assigned events without administrative risk.</w:t>
      </w:r>
    </w:p>
    <w:p>
      <w:pPr>
        <w:keepNext/>
        <w:spacing w:before="200" w:after="80"/>
      </w:pPr>
      <w:r>
        <w:rPr>
          <w:rFonts w:ascii="Calibri" w:hAnsi="Calibri"/>
          <w:b/>
          <w:color w:val="0B2046"/>
          <w:sz w:val="24"/>
        </w:rPr>
        <w:t>3.1 Assigned Event Operations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F2937"/>
          <w:sz w:val="20"/>
        </w:rPr>
        <w:t>Log in with your staff credentials. The dashboard displays only events you have been assigned to coordinate.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Access the </w:t>
      </w:r>
      <w:r>
        <w:rPr>
          <w:rFonts w:ascii="Calibri" w:hAnsi="Calibri"/>
          <w:b/>
          <w:color w:val="1F2937"/>
          <w:sz w:val="20"/>
        </w:rPr>
        <w:t>Live Dynamic QR Display</w:t>
      </w:r>
      <w:r>
        <w:rPr>
          <w:rFonts w:ascii="Calibri" w:hAnsi="Calibri"/>
          <w:color w:val="1F2937"/>
          <w:sz w:val="20"/>
        </w:rPr>
        <w:t xml:space="preserve"> and project the QR screen during attendance scanning windows.</w:t>
      </w:r>
    </w:p>
    <w:p>
      <w:pPr>
        <w:keepNext/>
        <w:spacing w:before="200" w:after="80"/>
      </w:pPr>
      <w:r>
        <w:rPr>
          <w:rFonts w:ascii="Calibri" w:hAnsi="Calibri"/>
          <w:b/>
          <w:color w:val="0B2046"/>
          <w:sz w:val="24"/>
        </w:rPr>
        <w:t>3.2 Emergency Window Bypass Activation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If a rainstorm, technical delay, or auditorium power flicker interrupts the scheduled scanning window, click </w:t>
      </w:r>
      <w:r>
        <w:rPr>
          <w:rFonts w:ascii="Calibri" w:hAnsi="Calibri"/>
          <w:b/>
          <w:color w:val="1F2937"/>
          <w:sz w:val="20"/>
        </w:rPr>
        <w:t>`Emergency Bypass`</w:t>
      </w:r>
      <w:r>
        <w:rPr>
          <w:rFonts w:ascii="Calibri" w:hAnsi="Calibri"/>
          <w:color w:val="1F2937"/>
          <w:sz w:val="20"/>
        </w:rPr>
        <w:t>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F2937"/>
          <w:sz w:val="20"/>
        </w:rPr>
        <w:t>Select the extension duration (</w:t>
      </w:r>
      <w:r>
        <w:rPr>
          <w:rFonts w:ascii="Calibri" w:hAnsi="Calibri"/>
          <w:b/>
          <w:color w:val="1F2937"/>
          <w:sz w:val="20"/>
        </w:rPr>
        <w:t>15, 20, 30, or 60 minutes</w:t>
      </w:r>
      <w:r>
        <w:rPr>
          <w:rFonts w:ascii="Calibri" w:hAnsi="Calibri"/>
          <w:color w:val="1F2937"/>
          <w:sz w:val="20"/>
        </w:rPr>
        <w:t xml:space="preserve">) and enter a brief explanation (e.g. </w:t>
      </w:r>
      <w:r>
        <w:rPr>
          <w:rFonts w:ascii="Calibri" w:hAnsi="Calibri"/>
          <w:i/>
          <w:color w:val="1F2937"/>
          <w:sz w:val="20"/>
        </w:rPr>
        <w:t>"Power outage delayed morning opening"</w:t>
      </w:r>
      <w:r>
        <w:rPr>
          <w:rFonts w:ascii="Calibri" w:hAnsi="Calibri"/>
          <w:color w:val="1F2937"/>
          <w:sz w:val="20"/>
        </w:rPr>
        <w:t>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Enter your </w:t>
      </w:r>
      <w:r>
        <w:rPr>
          <w:rFonts w:ascii="Calibri" w:hAnsi="Calibri"/>
          <w:b/>
          <w:color w:val="1F2937"/>
          <w:sz w:val="20"/>
        </w:rPr>
        <w:t>Account Password</w:t>
      </w:r>
      <w:r>
        <w:rPr>
          <w:rFonts w:ascii="Calibri" w:hAnsi="Calibri"/>
          <w:color w:val="1F2937"/>
          <w:sz w:val="20"/>
        </w:rPr>
        <w:t xml:space="preserve"> to authorize.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i/>
          <w:color w:val="1F2937"/>
          <w:sz w:val="20"/>
        </w:rPr>
        <w:t>Note:</w:t>
      </w:r>
      <w:r>
        <w:rPr>
          <w:rFonts w:ascii="Calibri" w:hAnsi="Calibri"/>
          <w:color w:val="1F2937"/>
          <w:sz w:val="20"/>
        </w:rPr>
        <w:t xml:space="preserve"> Each event permits a maximum quota of </w:t>
      </w:r>
      <w:r>
        <w:rPr>
          <w:rFonts w:ascii="Calibri" w:hAnsi="Calibri"/>
          <w:b/>
          <w:color w:val="1F2937"/>
          <w:sz w:val="20"/>
        </w:rPr>
        <w:t>2 Emergency Bypass activations</w:t>
      </w:r>
      <w:r>
        <w:rPr>
          <w:rFonts w:ascii="Calibri" w:hAnsi="Calibri"/>
          <w:color w:val="1F2937"/>
          <w:sz w:val="20"/>
        </w:rPr>
        <w:t xml:space="preserve"> per staff member to prevent procedural abuse.</w:t>
      </w:r>
    </w:p>
    <w:p>
      <w:pPr>
        <w:keepNext/>
        <w:spacing w:before="200" w:after="80"/>
      </w:pPr>
      <w:r>
        <w:rPr>
          <w:rFonts w:ascii="Calibri" w:hAnsi="Calibri"/>
          <w:b/>
          <w:color w:val="0B2046"/>
          <w:sz w:val="24"/>
        </w:rPr>
        <w:t>3.3 Recording Manual Staff Overrides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F2937"/>
          <w:sz w:val="20"/>
        </w:rPr>
        <w:t>If a student's phone battery is depleted or their camera lens is damaged, staff can validate attendance manually.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In the Attendance Module, click </w:t>
      </w:r>
      <w:r>
        <w:rPr>
          <w:rFonts w:ascii="Calibri" w:hAnsi="Calibri"/>
          <w:b/>
          <w:color w:val="1F2937"/>
          <w:sz w:val="20"/>
        </w:rPr>
        <w:t>`Manual Override`</w:t>
      </w:r>
      <w:r>
        <w:rPr>
          <w:rFonts w:ascii="Calibri" w:hAnsi="Calibri"/>
          <w:color w:val="1F2937"/>
          <w:sz w:val="20"/>
        </w:rPr>
        <w:t>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Search for the student by </w:t>
      </w:r>
      <w:r>
        <w:rPr>
          <w:rFonts w:ascii="Calibri" w:hAnsi="Calibri"/>
          <w:b/>
          <w:color w:val="1F2937"/>
          <w:sz w:val="20"/>
        </w:rPr>
        <w:t>Student ID Number</w:t>
      </w:r>
      <w:r>
        <w:rPr>
          <w:rFonts w:ascii="Calibri" w:hAnsi="Calibri"/>
          <w:color w:val="1F2937"/>
          <w:sz w:val="20"/>
        </w:rPr>
        <w:t xml:space="preserve"> or </w:t>
      </w:r>
      <w:r>
        <w:rPr>
          <w:rFonts w:ascii="Calibri" w:hAnsi="Calibri"/>
          <w:b/>
          <w:color w:val="1F2937"/>
          <w:sz w:val="20"/>
        </w:rPr>
        <w:t>Email</w:t>
      </w:r>
      <w:r>
        <w:rPr>
          <w:rFonts w:ascii="Calibri" w:hAnsi="Calibri"/>
          <w:color w:val="1F2937"/>
          <w:sz w:val="20"/>
        </w:rPr>
        <w:t>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Enter the verified reason (e.g. </w:t>
      </w:r>
      <w:r>
        <w:rPr>
          <w:rFonts w:ascii="Calibri" w:hAnsi="Calibri"/>
          <w:i/>
          <w:color w:val="1F2937"/>
          <w:sz w:val="20"/>
        </w:rPr>
        <w:t>"Student phone dead; verified physical presence at registration desk"</w:t>
      </w:r>
      <w:r>
        <w:rPr>
          <w:rFonts w:ascii="Calibri" w:hAnsi="Calibri"/>
          <w:color w:val="1F2937"/>
          <w:sz w:val="20"/>
        </w:rPr>
        <w:t xml:space="preserve">) and click </w:t>
      </w:r>
      <w:r>
        <w:rPr>
          <w:rFonts w:ascii="Calibri" w:hAnsi="Calibri"/>
          <w:b/>
          <w:color w:val="1F2937"/>
          <w:sz w:val="20"/>
        </w:rPr>
        <w:t>`Submit Manual Override`</w:t>
      </w:r>
      <w:r>
        <w:rPr>
          <w:rFonts w:ascii="Calibri" w:hAnsi="Calibri"/>
          <w:color w:val="1F2937"/>
          <w:sz w:val="20"/>
        </w:rPr>
        <w:t>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F2937"/>
          <w:sz w:val="20"/>
        </w:rPr>
        <w:t>The override is stamped with the staff member's name and logged in the audit registry.</w:t>
      </w:r>
    </w:p>
    <w:p>
      <w:pPr>
        <w:keepNext/>
        <w:spacing w:before="200" w:after="80"/>
      </w:pPr>
      <w:r>
        <w:rPr>
          <w:rFonts w:ascii="Calibri" w:hAnsi="Calibri"/>
          <w:b/>
          <w:color w:val="0B2046"/>
          <w:sz w:val="24"/>
        </w:rPr>
        <w:t>3.4 Offline Attendance Syncing During Outages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F2937"/>
          <w:sz w:val="20"/>
        </w:rPr>
        <w:t>If the campus experiences an internet interruption, staff can record scans in offline mode.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When the device reconnects to Wi-Fi or cellular data, open </w:t>
      </w:r>
      <w:r>
        <w:rPr>
          <w:rFonts w:ascii="Calibri" w:hAnsi="Calibri"/>
          <w:b/>
          <w:color w:val="1F2937"/>
          <w:sz w:val="20"/>
        </w:rPr>
        <w:t>Sync Manager</w:t>
      </w:r>
      <w:r>
        <w:rPr>
          <w:rFonts w:ascii="Calibri" w:hAnsi="Calibri"/>
          <w:color w:val="1F2937"/>
          <w:sz w:val="20"/>
        </w:rPr>
        <w:t xml:space="preserve"> and click </w:t>
      </w:r>
      <w:r>
        <w:rPr>
          <w:rFonts w:ascii="Calibri" w:hAnsi="Calibri"/>
          <w:b/>
          <w:color w:val="1F2937"/>
          <w:sz w:val="20"/>
        </w:rPr>
        <w:t>`Synchronize Offline Records`</w:t>
      </w:r>
      <w:r>
        <w:rPr>
          <w:rFonts w:ascii="Calibri" w:hAnsi="Calibri"/>
          <w:color w:val="1F2937"/>
          <w:sz w:val="20"/>
        </w:rPr>
        <w:t>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F2937"/>
          <w:sz w:val="20"/>
        </w:rPr>
        <w:t>The system uploads the queued records and updates the attendance ledger.</w:t>
      </w:r>
    </w:p>
    <w:p>
      <w:pPr>
        <w:spacing w:before="120" w:after="120"/>
        <w:pBdr>
          <w:bottom w:val="single" w:sz="6" w:space="1" w:color="CBD5E1"/>
        </w:pBdr>
      </w:pPr>
    </w:p>
    <w:p>
      <w:pPr>
        <w:keepNext/>
        <w:spacing w:before="320" w:after="120"/>
      </w:pPr>
      <w:r>
        <w:rPr>
          <w:rFonts w:ascii="Calibri" w:hAnsi="Calibri"/>
          <w:b/>
          <w:color w:val="0B2046"/>
          <w:sz w:val="34"/>
        </w:rPr>
        <w:t>4. STUDENT USER GUIDE</w:t>
      </w:r>
    </w:p>
    <w:p>
      <w:pPr>
        <w:keepNext/>
        <w:spacing w:before="200" w:after="80"/>
      </w:pPr>
      <w:r>
        <w:rPr>
          <w:rFonts w:ascii="Calibri" w:hAnsi="Calibri"/>
          <w:b/>
          <w:color w:val="0B2046"/>
          <w:sz w:val="24"/>
        </w:rPr>
        <w:t>4.1 Account Onboarding &amp; Password Setup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F2937"/>
          <w:sz w:val="20"/>
        </w:rPr>
        <w:t>Check your institutional email (</w:t>
      </w:r>
      <w:r>
        <w:rPr>
          <w:rFonts w:ascii="Consolas" w:hAnsi="Consolas"/>
          <w:color w:val="0F172A"/>
          <w:sz w:val="19"/>
        </w:rPr>
        <w:t>@tpc.edu.ph</w:t>
      </w:r>
      <w:r>
        <w:rPr>
          <w:rFonts w:ascii="Calibri" w:hAnsi="Calibri"/>
          <w:color w:val="1F2937"/>
          <w:sz w:val="20"/>
        </w:rPr>
        <w:t>) for the invitation link sent by the BSIS department.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F2937"/>
          <w:sz w:val="20"/>
        </w:rPr>
        <w:t>Open the link on your mobile phone browser:</w:t>
      </w:r>
    </w:p>
    <w:p>
      <w:pPr>
        <w:spacing w:before="40" w:after="80" w:line="276" w:lineRule="auto"/>
      </w:pPr>
      <w:r>
        <w:rPr>
          <w:rFonts w:ascii="Consolas" w:hAnsi="Consolas"/>
          <w:color w:val="0F172A"/>
          <w:sz w:val="20"/>
        </w:rPr>
        <w:t>https://tpc-bsis.online/onboarding/&lt;token&gt;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F2937"/>
          <w:sz w:val="20"/>
        </w:rPr>
        <w:t>Verify your full name and student number.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Create a secure password (minimum 8 characters) and click </w:t>
      </w:r>
      <w:r>
        <w:rPr>
          <w:rFonts w:ascii="Calibri" w:hAnsi="Calibri"/>
          <w:b/>
          <w:color w:val="1F2937"/>
          <w:sz w:val="20"/>
        </w:rPr>
        <w:t>`Activate Account`</w:t>
      </w:r>
      <w:r>
        <w:rPr>
          <w:rFonts w:ascii="Calibri" w:hAnsi="Calibri"/>
          <w:color w:val="1F2937"/>
          <w:sz w:val="20"/>
        </w:rPr>
        <w:t>.</w:t>
      </w:r>
    </w:p>
    <w:p>
      <w:pPr>
        <w:spacing w:before="120" w:after="120"/>
        <w:pBdr>
          <w:bottom w:val="single" w:sz="6" w:space="1" w:color="CBD5E1"/>
        </w:pBdr>
      </w:pPr>
    </w:p>
    <w:p>
      <w:pPr>
        <w:keepNext/>
        <w:spacing w:before="200" w:after="80"/>
      </w:pPr>
      <w:r>
        <w:rPr>
          <w:rFonts w:ascii="Calibri" w:hAnsi="Calibri"/>
          <w:b/>
          <w:color w:val="0B2046"/>
          <w:sz w:val="24"/>
        </w:rPr>
        <w:t>4.2 Single-Device Binding Policy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F2937"/>
          <w:sz w:val="20"/>
        </w:rPr>
        <w:t>Security Rule:</w:t>
      </w:r>
      <w:r>
        <w:rPr>
          <w:rFonts w:ascii="Calibri" w:hAnsi="Calibri"/>
          <w:color w:val="1F2937"/>
          <w:sz w:val="20"/>
        </w:rPr>
        <w:t xml:space="preserve"> Your student account is strictly bound to the first mobile device you use to log in.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F2937"/>
          <w:sz w:val="20"/>
        </w:rPr>
        <w:t>Anti-Buddy Punching:</w:t>
      </w:r>
      <w:r>
        <w:rPr>
          <w:rFonts w:ascii="Calibri" w:hAnsi="Calibri"/>
          <w:color w:val="1F2937"/>
          <w:sz w:val="20"/>
        </w:rPr>
        <w:t xml:space="preserve"> You cannot log into your account on a friend's phone to scan for them, nor can a classmate log into their account on your phone.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If you legitimately switch phones or lose your device, submit a </w:t>
      </w:r>
      <w:r>
        <w:rPr>
          <w:rFonts w:ascii="Calibri" w:hAnsi="Calibri"/>
          <w:b/>
          <w:color w:val="1F2937"/>
          <w:sz w:val="20"/>
        </w:rPr>
        <w:t>Device Reset Request</w:t>
      </w:r>
      <w:r>
        <w:rPr>
          <w:rFonts w:ascii="Calibri" w:hAnsi="Calibri"/>
          <w:color w:val="1F2937"/>
          <w:sz w:val="20"/>
        </w:rPr>
        <w:t xml:space="preserve"> through the app.</w:t>
      </w:r>
    </w:p>
    <w:p>
      <w:pPr>
        <w:spacing w:before="120" w:after="120"/>
        <w:pBdr>
          <w:bottom w:val="single" w:sz="6" w:space="1" w:color="CBD5E1"/>
        </w:pBdr>
      </w:pPr>
    </w:p>
    <w:p>
      <w:pPr>
        <w:keepNext/>
        <w:spacing w:before="200" w:after="80"/>
      </w:pPr>
      <w:r>
        <w:rPr>
          <w:rFonts w:ascii="Calibri" w:hAnsi="Calibri"/>
          <w:b/>
          <w:color w:val="0B2046"/>
          <w:sz w:val="24"/>
        </w:rPr>
        <w:t>4.3 In-App Camera Scanning &amp; Location Verification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On the day of the event, log in at </w:t>
      </w:r>
      <w:r>
        <w:rPr>
          <w:rFonts w:ascii="Consolas" w:hAnsi="Consolas"/>
          <w:color w:val="0F172A"/>
          <w:sz w:val="19"/>
        </w:rPr>
        <w:t>https://tpc-bsis.online/student</w:t>
      </w:r>
      <w:r>
        <w:rPr>
          <w:rFonts w:ascii="Calibri" w:hAnsi="Calibri"/>
          <w:color w:val="1F2937"/>
          <w:sz w:val="20"/>
        </w:rPr>
        <w:t xml:space="preserve"> on your bound phone.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When prompted by your mobile browser, tap </w:t>
      </w:r>
      <w:r>
        <w:rPr>
          <w:rFonts w:ascii="Calibri" w:hAnsi="Calibri"/>
          <w:b/>
          <w:color w:val="1F2937"/>
          <w:sz w:val="20"/>
        </w:rPr>
        <w:t>`Allow`</w:t>
      </w:r>
      <w:r>
        <w:rPr>
          <w:rFonts w:ascii="Calibri" w:hAnsi="Calibri"/>
          <w:color w:val="1F2937"/>
          <w:sz w:val="20"/>
        </w:rPr>
        <w:t xml:space="preserve"> for </w:t>
      </w:r>
      <w:r>
        <w:rPr>
          <w:rFonts w:ascii="Calibri" w:hAnsi="Calibri"/>
          <w:b/>
          <w:color w:val="1F2937"/>
          <w:sz w:val="20"/>
        </w:rPr>
        <w:t>Camera Access</w:t>
      </w:r>
      <w:r>
        <w:rPr>
          <w:rFonts w:ascii="Calibri" w:hAnsi="Calibri"/>
          <w:color w:val="1F2937"/>
          <w:sz w:val="20"/>
        </w:rPr>
        <w:t xml:space="preserve"> and </w:t>
      </w:r>
      <w:r>
        <w:rPr>
          <w:rFonts w:ascii="Calibri" w:hAnsi="Calibri"/>
          <w:b/>
          <w:color w:val="1F2937"/>
          <w:sz w:val="20"/>
        </w:rPr>
        <w:t>Location (GPS) Permissions</w:t>
      </w:r>
      <w:r>
        <w:rPr>
          <w:rFonts w:ascii="Calibri" w:hAnsi="Calibri"/>
          <w:color w:val="1F2937"/>
          <w:sz w:val="20"/>
        </w:rPr>
        <w:t>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Tap </w:t>
      </w:r>
      <w:r>
        <w:rPr>
          <w:rFonts w:ascii="Calibri" w:hAnsi="Calibri"/>
          <w:b/>
          <w:color w:val="1F2937"/>
          <w:sz w:val="20"/>
        </w:rPr>
        <w:t>`Scan Dynamic QR Code`</w:t>
      </w:r>
      <w:r>
        <w:rPr>
          <w:rFonts w:ascii="Calibri" w:hAnsi="Calibri"/>
          <w:color w:val="1F2937"/>
          <w:sz w:val="20"/>
        </w:rPr>
        <w:t>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F2937"/>
          <w:sz w:val="20"/>
        </w:rPr>
        <w:t>Aim your camera at the projected screen displaying the dynamic QR code.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F2937"/>
          <w:sz w:val="20"/>
        </w:rPr>
        <w:t>The system verifies: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F2937"/>
          <w:sz w:val="20"/>
        </w:rPr>
        <w:t>QR signature and 60-second expiration.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F2937"/>
          <w:sz w:val="20"/>
        </w:rPr>
        <w:t>GPS location within venue perimeter.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F2937"/>
          <w:sz w:val="20"/>
        </w:rPr>
        <w:t>Bound device credential.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Upon successful verification, your screen displays a green confirmation badge: </w:t>
      </w:r>
      <w:r>
        <w:rPr>
          <w:rFonts w:ascii="Calibri" w:hAnsi="Calibri"/>
          <w:b/>
          <w:color w:val="1F2937"/>
          <w:sz w:val="20"/>
        </w:rPr>
        <w:t>`Attendance Recorded: Present`</w:t>
      </w:r>
      <w:r>
        <w:rPr>
          <w:rFonts w:ascii="Calibri" w:hAnsi="Calibri"/>
          <w:color w:val="1F2937"/>
          <w:sz w:val="20"/>
        </w:rPr>
        <w:t>.</w:t>
      </w:r>
    </w:p>
    <w:p>
      <w:pPr>
        <w:spacing w:before="120" w:after="120"/>
        <w:pBdr>
          <w:bottom w:val="single" w:sz="6" w:space="1" w:color="CBD5E1"/>
        </w:pBdr>
      </w:pPr>
    </w:p>
    <w:p>
      <w:pPr>
        <w:keepNext/>
        <w:spacing w:before="200" w:after="80"/>
      </w:pPr>
      <w:r>
        <w:rPr>
          <w:rFonts w:ascii="Calibri" w:hAnsi="Calibri"/>
          <w:b/>
          <w:color w:val="0B2046"/>
          <w:sz w:val="24"/>
        </w:rPr>
        <w:t>4.4 Viewing Daily Attendance Progress Timeline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For </w:t>
      </w:r>
      <w:r>
        <w:rPr>
          <w:rFonts w:ascii="Calibri" w:hAnsi="Calibri"/>
          <w:b/>
          <w:color w:val="1F2937"/>
          <w:sz w:val="20"/>
        </w:rPr>
        <w:t>Whole-Day Events</w:t>
      </w:r>
      <w:r>
        <w:rPr>
          <w:rFonts w:ascii="Calibri" w:hAnsi="Calibri"/>
          <w:color w:val="1F2937"/>
          <w:sz w:val="20"/>
        </w:rPr>
        <w:t>, the student dashboard displays an interactive 4-slot progress tracker: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☀️ </w:t>
      </w:r>
      <w:r>
        <w:rPr>
          <w:rFonts w:ascii="Calibri" w:hAnsi="Calibri"/>
          <w:b/>
          <w:color w:val="1F2937"/>
          <w:sz w:val="20"/>
        </w:rPr>
        <w:t>AM Time-In:</w:t>
      </w:r>
      <w:r>
        <w:rPr>
          <w:rFonts w:ascii="Calibri" w:hAnsi="Calibri"/>
          <w:color w:val="1F2937"/>
          <w:sz w:val="20"/>
        </w:rPr>
        <w:t xml:space="preserve"> Displays scanned check-in timestamp.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🚪 </w:t>
      </w:r>
      <w:r>
        <w:rPr>
          <w:rFonts w:ascii="Calibri" w:hAnsi="Calibri"/>
          <w:b/>
          <w:color w:val="1F2937"/>
          <w:sz w:val="20"/>
        </w:rPr>
        <w:t>AM Time-Out:</w:t>
      </w:r>
      <w:r>
        <w:rPr>
          <w:rFonts w:ascii="Calibri" w:hAnsi="Calibri"/>
          <w:color w:val="1F2937"/>
          <w:sz w:val="20"/>
        </w:rPr>
        <w:t xml:space="preserve"> Displays scanned lunch dismissal timestamp.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⛅ </w:t>
      </w:r>
      <w:r>
        <w:rPr>
          <w:rFonts w:ascii="Calibri" w:hAnsi="Calibri"/>
          <w:b/>
          <w:color w:val="1F2937"/>
          <w:sz w:val="20"/>
        </w:rPr>
        <w:t>PM Time-In:</w:t>
      </w:r>
      <w:r>
        <w:rPr>
          <w:rFonts w:ascii="Calibri" w:hAnsi="Calibri"/>
          <w:color w:val="1F2937"/>
          <w:sz w:val="20"/>
        </w:rPr>
        <w:t xml:space="preserve"> Displays scanned afternoon return timestamp.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🏁 </w:t>
      </w:r>
      <w:r>
        <w:rPr>
          <w:rFonts w:ascii="Calibri" w:hAnsi="Calibri"/>
          <w:b/>
          <w:color w:val="1F2937"/>
          <w:sz w:val="20"/>
        </w:rPr>
        <w:t>PM Time-Out:</w:t>
      </w:r>
      <w:r>
        <w:rPr>
          <w:rFonts w:ascii="Calibri" w:hAnsi="Calibri"/>
          <w:color w:val="1F2937"/>
          <w:sz w:val="20"/>
        </w:rPr>
        <w:t xml:space="preserve"> Displays final afternoon dismissal timestamp.</w:t>
      </w:r>
    </w:p>
    <w:p>
      <w:pPr>
        <w:spacing w:before="120" w:after="120"/>
        <w:pBdr>
          <w:bottom w:val="single" w:sz="6" w:space="1" w:color="CBD5E1"/>
        </w:pBdr>
      </w:pPr>
    </w:p>
    <w:p>
      <w:pPr>
        <w:keepNext/>
        <w:spacing w:before="200" w:after="80"/>
      </w:pPr>
      <w:r>
        <w:rPr>
          <w:rFonts w:ascii="Calibri" w:hAnsi="Calibri"/>
          <w:b/>
          <w:color w:val="0B2046"/>
          <w:sz w:val="24"/>
        </w:rPr>
        <w:t>4.5 Checking Fine Balances &amp; Clearance Status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Tap the </w:t>
      </w:r>
      <w:r>
        <w:rPr>
          <w:rFonts w:ascii="Calibri" w:hAnsi="Calibri"/>
          <w:b/>
          <w:color w:val="1F2937"/>
          <w:sz w:val="20"/>
        </w:rPr>
        <w:t>`Fines &amp; Clearance`</w:t>
      </w:r>
      <w:r>
        <w:rPr>
          <w:rFonts w:ascii="Calibri" w:hAnsi="Calibri"/>
          <w:color w:val="1F2937"/>
          <w:sz w:val="20"/>
        </w:rPr>
        <w:t xml:space="preserve"> tab in the mobile navigation.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F2937"/>
          <w:sz w:val="20"/>
        </w:rPr>
        <w:t>The dashboard displays: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F2937"/>
          <w:sz w:val="20"/>
        </w:rPr>
        <w:t>Total Incurred Fines:</w:t>
      </w:r>
      <w:r>
        <w:rPr>
          <w:rFonts w:ascii="Calibri" w:hAnsi="Calibri"/>
          <w:color w:val="1F2937"/>
          <w:sz w:val="20"/>
        </w:rPr>
        <w:t xml:space="preserve"> Sum of all unpaid absence or late penalties.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F2937"/>
          <w:sz w:val="20"/>
        </w:rPr>
        <w:t>Settled / Paid Fines:</w:t>
      </w:r>
      <w:r>
        <w:rPr>
          <w:rFonts w:ascii="Calibri" w:hAnsi="Calibri"/>
          <w:color w:val="1F2937"/>
          <w:sz w:val="20"/>
        </w:rPr>
        <w:t xml:space="preserve"> Sum of cleared penalties with treasurer verification receipts.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F2937"/>
          <w:sz w:val="20"/>
        </w:rPr>
        <w:t>Clearance Status:</w:t>
      </w:r>
      <w:r>
        <w:rPr>
          <w:rFonts w:ascii="Calibri" w:hAnsi="Calibri"/>
          <w:color w:val="1F2937"/>
          <w:sz w:val="20"/>
        </w:rPr>
        <w:t xml:space="preserve"> Shows </w:t>
      </w:r>
      <w:r>
        <w:rPr>
          <w:rFonts w:ascii="Calibri" w:hAnsi="Calibri"/>
          <w:b/>
          <w:color w:val="1F2937"/>
          <w:sz w:val="20"/>
        </w:rPr>
        <w:t>`CLEARED`</w:t>
      </w:r>
      <w:r>
        <w:rPr>
          <w:rFonts w:ascii="Calibri" w:hAnsi="Calibri"/>
          <w:color w:val="1F2937"/>
          <w:sz w:val="20"/>
        </w:rPr>
        <w:t xml:space="preserve"> (Green badge) if balance is </w:t>
      </w:r>
      <w:r>
        <w:rPr>
          <w:rFonts w:ascii="Consolas" w:hAnsi="Consolas"/>
          <w:color w:val="0F172A"/>
          <w:sz w:val="19"/>
        </w:rPr>
        <w:t>₱0.00</w:t>
      </w:r>
      <w:r>
        <w:rPr>
          <w:rFonts w:ascii="Calibri" w:hAnsi="Calibri"/>
          <w:color w:val="1F2937"/>
          <w:sz w:val="20"/>
        </w:rPr>
        <w:t xml:space="preserve">, or </w:t>
      </w:r>
      <w:r>
        <w:rPr>
          <w:rFonts w:ascii="Calibri" w:hAnsi="Calibri"/>
          <w:b/>
          <w:color w:val="1F2937"/>
          <w:sz w:val="20"/>
        </w:rPr>
        <w:t>`PENDING SETTLEMENT`</w:t>
      </w:r>
      <w:r>
        <w:rPr>
          <w:rFonts w:ascii="Calibri" w:hAnsi="Calibri"/>
          <w:color w:val="1F2937"/>
          <w:sz w:val="20"/>
        </w:rPr>
        <w:t xml:space="preserve"> (Amber badge) if balances remain.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Present your student ID to the </w:t>
      </w:r>
      <w:r>
        <w:rPr>
          <w:rFonts w:ascii="Calibri" w:hAnsi="Calibri"/>
          <w:b/>
          <w:color w:val="1F2937"/>
          <w:sz w:val="20"/>
        </w:rPr>
        <w:t>BSIS Department Treasurer</w:t>
      </w:r>
      <w:r>
        <w:rPr>
          <w:rFonts w:ascii="Calibri" w:hAnsi="Calibri"/>
          <w:color w:val="1F2937"/>
          <w:sz w:val="20"/>
        </w:rPr>
        <w:t xml:space="preserve"> to pay balances or present excused paperwork.</w:t>
      </w:r>
    </w:p>
    <w:p>
      <w:pPr>
        <w:spacing w:before="120" w:after="120"/>
        <w:pBdr>
          <w:bottom w:val="single" w:sz="6" w:space="1" w:color="CBD5E1"/>
        </w:pBdr>
      </w:pPr>
    </w:p>
    <w:p>
      <w:pPr>
        <w:keepNext/>
        <w:spacing w:before="200" w:after="80"/>
      </w:pPr>
      <w:r>
        <w:rPr>
          <w:rFonts w:ascii="Calibri" w:hAnsi="Calibri"/>
          <w:b/>
          <w:color w:val="0B2046"/>
          <w:sz w:val="24"/>
        </w:rPr>
        <w:t>4.6 Submitting a Device Reset Request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F2937"/>
          <w:sz w:val="20"/>
        </w:rPr>
        <w:t>If you purchase a new phone or format your browser: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F2937"/>
          <w:sz w:val="20"/>
        </w:rPr>
        <w:t>Log into the student portal on your new phone.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Tap </w:t>
      </w:r>
      <w:r>
        <w:rPr>
          <w:rFonts w:ascii="Calibri" w:hAnsi="Calibri"/>
          <w:b/>
          <w:color w:val="1F2937"/>
          <w:sz w:val="20"/>
        </w:rPr>
        <w:t>`Request Device Unbind / Reset`</w:t>
      </w:r>
      <w:r>
        <w:rPr>
          <w:rFonts w:ascii="Calibri" w:hAnsi="Calibri"/>
          <w:color w:val="1F2937"/>
          <w:sz w:val="20"/>
        </w:rPr>
        <w:t>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Enter a concise explanation (e.g. </w:t>
      </w:r>
      <w:r>
        <w:rPr>
          <w:rFonts w:ascii="Calibri" w:hAnsi="Calibri"/>
          <w:i/>
          <w:color w:val="1F2937"/>
          <w:sz w:val="20"/>
        </w:rPr>
        <w:t>"Upgraded to new Android device"</w:t>
      </w:r>
      <w:r>
        <w:rPr>
          <w:rFonts w:ascii="Calibri" w:hAnsi="Calibri"/>
          <w:color w:val="1F2937"/>
          <w:sz w:val="20"/>
        </w:rPr>
        <w:t>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Tap </w:t>
      </w:r>
      <w:r>
        <w:rPr>
          <w:rFonts w:ascii="Calibri" w:hAnsi="Calibri"/>
          <w:b/>
          <w:color w:val="1F2937"/>
          <w:sz w:val="20"/>
        </w:rPr>
        <w:t>`Submit Request`</w:t>
      </w:r>
      <w:r>
        <w:rPr>
          <w:rFonts w:ascii="Calibri" w:hAnsi="Calibri"/>
          <w:color w:val="1F2937"/>
          <w:sz w:val="20"/>
        </w:rPr>
        <w:t>. Once approved by the administrator, your new phone is automatically bound on next scan.</w:t>
      </w:r>
    </w:p>
    <w:p>
      <w:pPr>
        <w:spacing w:before="120" w:after="120"/>
        <w:pBdr>
          <w:bottom w:val="single" w:sz="6" w:space="1" w:color="CBD5E1"/>
        </w:pBdr>
      </w:pPr>
    </w:p>
    <w:p>
      <w:pPr>
        <w:keepNext/>
        <w:spacing w:before="320" w:after="120"/>
      </w:pPr>
      <w:r>
        <w:rPr>
          <w:rFonts w:ascii="Calibri" w:hAnsi="Calibri"/>
          <w:b/>
          <w:color w:val="0B2046"/>
          <w:sz w:val="34"/>
        </w:rPr>
        <w:t>5. TROUBLESHOOTING &amp; FREQUENTLY ASKED QUESTIONS (FAQ)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none"/>
          <w:right w:val="none"/>
          <w:insideH w:val="single" w:sz="4" w:space="0" w:color="CBD5E1"/>
          <w:insideV w:val="none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0B2046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Issue Encountered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0B2046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Root Cause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0B2046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Solution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1F2937"/>
                <w:sz w:val="18"/>
              </w:rPr>
              <w:t>"QR Token Expired"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The 60-second rotation cycle expired before the scan was completed.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Point your camera at the projected screen and scan the newly generated QR code.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1F2937"/>
                <w:sz w:val="18"/>
              </w:rPr>
              <w:t>"Geofence Breach / Outside Allowed Radius"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You are scanning remotely from outside the venue or your phone's GPS is set to battery saver.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Ensure you are inside the event venue. Open Google Maps on your phone to calibrate GPS accuracy, then re-scan.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1F2937"/>
                <w:sz w:val="18"/>
              </w:rPr>
              <w:t>"Device Credential Mismatch"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Attempted to log in from an unregistered secondary phone or cleared browser data.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 xml:space="preserve">Log in from your registered phone. If you switched phones permanently, submit a </w:t>
            </w:r>
            <w:r>
              <w:rPr>
                <w:rFonts w:ascii="Calibri" w:hAnsi="Calibri"/>
                <w:b/>
                <w:color w:val="1F2937"/>
                <w:sz w:val="18"/>
              </w:rPr>
              <w:t>Device Reset Request</w:t>
            </w:r>
            <w:r>
              <w:rPr>
                <w:rFonts w:ascii="Calibri" w:hAnsi="Calibri"/>
                <w:color w:val="1F2937"/>
                <w:sz w:val="18"/>
              </w:rPr>
              <w:t>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1F2937"/>
                <w:sz w:val="18"/>
              </w:rPr>
              <w:t>"Attendance Window Closed"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Scanning outside the scheduled check-in timeframe.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Check the event schedule. If an official delay occurred, notify the Event Staff to activate Emergency Window Bypass.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1F2937"/>
                <w:sz w:val="18"/>
              </w:rPr>
              <w:t>"Camera Permission Denied"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Browser denied camera access.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 xml:space="preserve">Open your phone's browser settings (Chrome/Safari), navigate to Site Settings -&gt; Permissions -&gt; Camera, and set to </w:t>
            </w:r>
            <w:r>
              <w:rPr>
                <w:rFonts w:ascii="Calibri" w:hAnsi="Calibri"/>
                <w:b/>
                <w:color w:val="1F2937"/>
                <w:sz w:val="18"/>
              </w:rPr>
              <w:t>Allow</w:t>
            </w:r>
            <w:r>
              <w:rPr>
                <w:rFonts w:ascii="Calibri" w:hAnsi="Calibri"/>
                <w:color w:val="1F2937"/>
                <w:sz w:val="18"/>
              </w:rPr>
              <w:t>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1F2937"/>
                <w:sz w:val="18"/>
              </w:rPr>
              <w:t>"Account Blocked Due to Mismatch"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Multiple unauthorized logins attempted on different phones.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Contact your BSIS Department Administrator to review and unblock your student account.</w:t>
            </w:r>
          </w:p>
        </w:tc>
      </w:tr>
    </w:tbl>
    <w:p>
      <w:pPr>
        <w:spacing w:after="120"/>
      </w:pPr>
    </w:p>
    <w:p>
      <w:pPr>
        <w:spacing w:before="120" w:after="120"/>
        <w:pBdr>
          <w:bottom w:val="single" w:sz="6" w:space="1" w:color="CBD5E1"/>
        </w:pBdr>
      </w:pPr>
    </w:p>
    <w:p>
      <w:pPr>
        <w:spacing w:before="40" w:after="80" w:line="276" w:lineRule="auto"/>
      </w:pPr>
      <w:r>
        <w:rPr>
          <w:rFonts w:ascii="Calibri" w:hAnsi="Calibri"/>
          <w:i/>
          <w:color w:val="1F2937"/>
          <w:sz w:val="21"/>
        </w:rPr>
        <w:t>End of Institutional User Manual.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