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9E1B32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9E1B32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spacing w:after="200"/>
      </w:pPr>
      <w:r>
        <w:rPr>
          <w:rFonts w:ascii="Calibri" w:hAnsi="Calibri"/>
        </w:rPr>
        <w:t xml:space="preserve">{date}</w:t>
      </w:r>
    </w:p>
    <w:p>
      <w:pPr>
        <w:spacing w:after="200"/>
      </w:pPr>
      <w:r>
        <w:rPr>
          <w:rFonts w:ascii="Calibri" w:hAnsi="Calibri"/>
        </w:rPr>
        <w:t xml:space="preserve">Dear {memberName},</w:t>
      </w: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80"/>
      </w:pPr>
      <w:r>
        <w:rPr>
          <w:rFonts w:ascii="Calibri" w:hAnsi="Calibri"/>
        </w:rPr>
        <w:t xml:space="preserve">In solidarity,</w:t>
      </w:r>
    </w:p>
    <w:p>
      <w:pPr>
        <w:spacing w:after="120"/>
      </w:pPr>
      <w:r>
        <w:rPr>
          <w:rFonts w:ascii="Calibri" w:hAnsi="Calibri"/>
          <w:b/>
        </w:rPr>
        <w:t xml:space="preserve">{stewardName}</w:t>
      </w: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