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F172A"/>
          <w:sz w:val="36"/>
        </w:rPr>
        <w:t>NebulaOps-RAT Feature Guide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Next-Generation Windows RAT / Red Team Command Platform</w:t>
      </w:r>
    </w:p>
    <w:p>
      <w:r>
        <w:rPr>
          <w:rFonts w:ascii="Calibri" w:hAnsi="Calibri" w:eastAsia="Calibri"/>
          <w:b/>
          <w:color w:val="0EA5E9"/>
          <w:sz w:val="22"/>
        </w:rPr>
        <w:t>Operate like a product. Strike like a platform. Present like a war room.</w:t>
      </w:r>
    </w:p>
    <w:p>
      <w:r>
        <w:rPr>
          <w:rFonts w:ascii="Calibri" w:hAnsi="Calibri" w:eastAsia="Calibri"/>
          <w:b w:val="0"/>
          <w:color w:val="1E293B"/>
          <w:sz w:val="22"/>
        </w:rPr>
        <w:t>This document is the **operator-facing capability breakdown**.</w:t>
      </w:r>
    </w:p>
    <w:p>
      <w:r>
        <w:rPr>
          <w:rFonts w:ascii="Calibri" w:hAnsi="Calibri" w:eastAsia="Calibri"/>
          <w:b w:val="0"/>
          <w:color w:val="1E293B"/>
          <w:sz w:val="22"/>
        </w:rPr>
        <w:t>It explains what each module actually does - including build-time evasion, stealth mining controls, memory tradecraft, beacon packaging, and campaign delivery.</w:t>
      </w:r>
    </w:p>
    <w:p>
      <w:r>
        <w:rPr>
          <w:rFonts w:ascii="Calibri" w:hAnsi="Calibri" w:eastAsia="Calibri"/>
          <w:b w:val="0"/>
          <w:color w:val="1E293B"/>
          <w:sz w:val="22"/>
        </w:rPr>
        <w:t>Search keywords: `RAT`, `Remote Access Trojan`, `Windows RAT`, `C2`, `NebulaOps-RAT`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1. Product Promise</w:t>
      </w:r>
    </w:p>
    <w:p>
      <w:r>
        <w:rPr>
          <w:rFonts w:ascii="Calibri" w:hAnsi="Calibri" w:eastAsia="Calibri"/>
          <w:b w:val="0"/>
          <w:color w:val="1E293B"/>
          <w:sz w:val="22"/>
        </w:rPr>
        <w:t>NebulaOps-RAT is a Windows Remote Access Trojan (RAT) Control Center for authorized red-team / adversary-simulation workflows.</w:t>
      </w:r>
    </w:p>
    <w:p>
      <w:r>
        <w:rPr>
          <w:rFonts w:ascii="Calibri" w:hAnsi="Calibri" w:eastAsia="Calibri"/>
          <w:b w:val="0"/>
          <w:color w:val="1E293B"/>
          <w:sz w:val="22"/>
        </w:rPr>
        <w:t>It is designed for operators who want: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**Build -&gt; Harden -&gt; Package -&gt; Deliver**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**Beacon -&gt; Mission -&gt; Memory -&gt; Lateral -&gt; Report**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 UI that looks like a commercial command platform, not a weekend script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2. Builder + Dynamic Evasion Pipeline (the "generate and harden" path)</w:t>
      </w:r>
    </w:p>
    <w:p>
      <w:r>
        <w:rPr>
          <w:rFonts w:ascii="Calibri" w:hAnsi="Calibri" w:eastAsia="Calibri"/>
          <w:b w:val="0"/>
          <w:color w:val="1E293B"/>
          <w:sz w:val="22"/>
        </w:rPr>
        <w:t>This is the feature most operators care about:</w:t>
      </w:r>
    </w:p>
    <w:p>
      <w:r>
        <w:rPr>
          <w:rFonts w:ascii="Calibri" w:hAnsi="Calibri" w:eastAsia="Calibri"/>
          <w:b w:val="0"/>
          <w:color w:val="1E293B"/>
          <w:sz w:val="22"/>
        </w:rPr>
        <w:t>**you do not just compile an agent - you run a post-build evasion pipeline and get a scored artifact.**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2.1 What happens when you click Build</w:t>
      </w:r>
    </w:p>
    <w:p>
      <w:r>
        <w:rPr>
          <w:rFonts w:ascii="Calibri" w:hAnsi="Calibri" w:eastAsia="Calibri"/>
          <w:b w:val="0"/>
          <w:color w:val="1E293B"/>
          <w:sz w:val="22"/>
        </w:rPr>
        <w:t>1. Panel takes the base agent payload (`client.bin`)</w:t>
      </w:r>
    </w:p>
    <w:p>
      <w:r>
        <w:rPr>
          <w:rFonts w:ascii="Calibri" w:hAnsi="Calibri" w:eastAsia="Calibri"/>
          <w:b w:val="0"/>
          <w:color w:val="1E293B"/>
          <w:sz w:val="22"/>
        </w:rPr>
        <w:t>2. Rewrites connection / tag / install options</w:t>
      </w:r>
    </w:p>
    <w:p>
      <w:r>
        <w:rPr>
          <w:rFonts w:ascii="Calibri" w:hAnsi="Calibri" w:eastAsia="Calibri"/>
          <w:b w:val="0"/>
          <w:color w:val="1E293B"/>
          <w:sz w:val="22"/>
        </w:rPr>
        <w:t>3. Applies PE version metadata (product/company/copyright/filename/version)</w:t>
      </w:r>
    </w:p>
    <w:p>
      <w:r>
        <w:rPr>
          <w:rFonts w:ascii="Calibri" w:hAnsi="Calibri" w:eastAsia="Calibri"/>
          <w:b w:val="0"/>
          <w:color w:val="1E293B"/>
          <w:sz w:val="22"/>
        </w:rPr>
        <w:t>4. Runs **EvasionPipeline** transforms via Mono.Cecil</w:t>
      </w:r>
    </w:p>
    <w:p>
      <w:r>
        <w:rPr>
          <w:rFonts w:ascii="Calibri" w:hAnsi="Calibri" w:eastAsia="Calibri"/>
          <w:b w:val="0"/>
          <w:color w:val="1E293B"/>
          <w:sz w:val="22"/>
        </w:rPr>
        <w:t>5. Optionally generates shellcode exports</w:t>
      </w:r>
    </w:p>
    <w:p>
      <w:r>
        <w:rPr>
          <w:rFonts w:ascii="Calibri" w:hAnsi="Calibri" w:eastAsia="Calibri"/>
          <w:b w:val="0"/>
          <w:color w:val="1E293B"/>
          <w:sz w:val="22"/>
        </w:rPr>
        <w:t>6. Emits a `.nebula-report.txt` score report next to the output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2.2 Evasion switches (implemented)</w:t>
      </w:r>
    </w:p>
    <w:p>
      <w:r>
        <w:rPr>
          <w:rFonts w:ascii="Calibri" w:hAnsi="Calibri" w:eastAsia="Calibri"/>
          <w:b w:val="0"/>
          <w:color w:val="334155"/>
          <w:sz w:val="20"/>
        </w:rPr>
        <w:t>| Switch | Default behavior | What it does |</w:t>
      </w:r>
    </w:p>
    <w:p>
      <w:r>
        <w:rPr>
          <w:rFonts w:ascii="Calibri" w:hAnsi="Calibri" w:eastAsia="Calibri"/>
          <w:b w:val="0"/>
          <w:color w:val="334155"/>
          <w:sz w:val="20"/>
        </w:rPr>
        <w:t>|---|---|---|</w:t>
      </w:r>
    </w:p>
    <w:p>
      <w:r>
        <w:rPr>
          <w:rFonts w:ascii="Calibri" w:hAnsi="Calibri" w:eastAsia="Calibri"/>
          <w:b w:val="0"/>
          <w:color w:val="334155"/>
          <w:sz w:val="20"/>
        </w:rPr>
        <w:t>| **Junk Methods** | ON | Injects a private type with ~10 junk static methods (noise / entropy / signature disruption) |</w:t>
      </w:r>
    </w:p>
    <w:p>
      <w:r>
        <w:rPr>
          <w:rFonts w:ascii="Calibri" w:hAnsi="Calibri" w:eastAsia="Calibri"/>
          <w:b w:val="0"/>
          <w:color w:val="334155"/>
          <w:sz w:val="20"/>
        </w:rPr>
        <w:t>| **String Noise Pool** | ON | Injects fake telemetry/compliance strings (e.g. `Aurora.Telemetry.*`, `EndpointHealthCheck`) |</w:t>
      </w:r>
    </w:p>
    <w:p>
      <w:r>
        <w:rPr>
          <w:rFonts w:ascii="Calibri" w:hAnsi="Calibri" w:eastAsia="Calibri"/>
          <w:b w:val="0"/>
          <w:color w:val="334155"/>
          <w:sz w:val="20"/>
        </w:rPr>
        <w:t>| **Method Proxying** | ON | Creates proxy wrappers around selected static methods to alter call-graph shape |</w:t>
      </w:r>
    </w:p>
    <w:p>
      <w:r>
        <w:rPr>
          <w:rFonts w:ascii="Calibri" w:hAnsi="Calibri" w:eastAsia="Calibri"/>
          <w:b w:val="0"/>
          <w:color w:val="334155"/>
          <w:sz w:val="20"/>
        </w:rPr>
        <w:t>| **Control-Flow Noise** | ON | Inserts opaque branch/nop patterns into method bodies |</w:t>
      </w:r>
    </w:p>
    <w:p>
      <w:r>
        <w:rPr>
          <w:rFonts w:ascii="Calibri" w:hAnsi="Calibri" w:eastAsia="Calibri"/>
          <w:b w:val="0"/>
          <w:color w:val="334155"/>
          <w:sz w:val="20"/>
        </w:rPr>
        <w:t>| **Anti-Sandbox Stub** | ON | Injects `EnvironmentGate` with startup delay + CPU count gate helper |</w:t>
      </w:r>
    </w:p>
    <w:p>
      <w:r>
        <w:rPr>
          <w:rFonts w:ascii="Calibri" w:hAnsi="Calibri" w:eastAsia="Calibri"/>
          <w:b w:val="0"/>
          <w:color w:val="334155"/>
          <w:sz w:val="20"/>
        </w:rPr>
        <w:t>| **Overlay Padding** | ON | Appends random padding (default ~64-96 KB) after PE to change size/hash profile |</w:t>
      </w:r>
    </w:p>
    <w:p>
      <w:r>
        <w:rPr>
          <w:rFonts w:ascii="Calibri" w:hAnsi="Calibri" w:eastAsia="Calibri"/>
          <w:b w:val="0"/>
          <w:color w:val="334155"/>
          <w:sz w:val="20"/>
        </w:rPr>
        <w:t>| **Random Vendor Metadata** | ON (recommended) | Rotates fake vendor identities such as CloudSync Utilities / Aurora Device Care / Contoso Endpoint Helper |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2.3 Anti-sandbox / startup stealth details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Configurable **startup delay** (Builder defaults around **2500-3200 ms**)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Injected gate helper can sleep before continuing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Includes a simple environment check path (`ProcessorCount`-style gate stub)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Goal: reduce immediate detonation behavior in automated sandboxes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2.4 Metadata camouflage details</w:t>
      </w:r>
    </w:p>
    <w:p>
      <w:r>
        <w:rPr>
          <w:rFonts w:ascii="Calibri" w:hAnsi="Calibri" w:eastAsia="Calibri"/>
          <w:b w:val="0"/>
          <w:color w:val="1E293B"/>
          <w:sz w:val="22"/>
        </w:rPr>
        <w:t>Randomized assembly info can include: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Product name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File description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Company name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Copyright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Internal / original filename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Product + file version</w:t>
      </w:r>
    </w:p>
    <w:p>
      <w:r>
        <w:rPr>
          <w:rFonts w:ascii="Calibri" w:hAnsi="Calibri" w:eastAsia="Calibri"/>
          <w:b w:val="0"/>
          <w:color w:val="1E293B"/>
          <w:sz w:val="22"/>
        </w:rPr>
        <w:t>This makes the built agent look like a generic maintenance / endpoint utility instead of a known RAT brand.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2.5 Residual marker scan</w:t>
      </w:r>
    </w:p>
    <w:p>
      <w:r>
        <w:rPr>
          <w:rFonts w:ascii="Calibri" w:hAnsi="Calibri" w:eastAsia="Calibri"/>
          <w:b w:val="0"/>
          <w:color w:val="1E293B"/>
          <w:sz w:val="22"/>
        </w:rPr>
        <w:t>After transforms, NebulaOps scans for legacy brand markers (e.g. Quasar / AsyncRAT / LimeRAT style strings).</w:t>
      </w:r>
    </w:p>
    <w:p>
      <w:r>
        <w:rPr>
          <w:rFonts w:ascii="Calibri" w:hAnsi="Calibri" w:eastAsia="Calibri"/>
          <w:b w:val="0"/>
          <w:color w:val="1E293B"/>
          <w:sz w:val="22"/>
        </w:rPr>
        <w:t>Clean scan improves the score; leftover markers reduce it.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2.6 Build score report</w:t>
      </w:r>
    </w:p>
    <w:p>
      <w:r>
        <w:rPr>
          <w:rFonts w:ascii="Calibri" w:hAnsi="Calibri" w:eastAsia="Calibri"/>
          <w:b w:val="0"/>
          <w:color w:val="1E293B"/>
          <w:sz w:val="22"/>
        </w:rPr>
        <w:t>Every hardened build can emit: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Output path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SHA256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Score `/100`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Applied steps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Findings</w:t>
      </w:r>
    </w:p>
    <w:p>
      <w:r>
        <w:rPr>
          <w:rFonts w:ascii="Calibri" w:hAnsi="Calibri" w:eastAsia="Calibri"/>
          <w:b w:val="0"/>
          <w:color w:val="1E293B"/>
          <w:sz w:val="22"/>
        </w:rPr>
        <w:t>This is intentional: operators can show "what was applied" and "what the artifact looks like after hardening."</w:t>
      </w:r>
    </w:p>
    <w:p>
      <w:r>
        <w:rPr>
          <w:rFonts w:ascii="Calibri" w:hAnsi="Calibri" w:eastAsia="Calibri"/>
          <w:b/>
          <w:color w:val="0EA5E9"/>
          <w:sz w:val="22"/>
        </w:rPr>
        <w:t>Practical note: this is a **build-time evasion / packaging pipeline**, not a magical forever-undetected guarantee. AV ecosystems change. NebulaOps-RAT gives you the operator workflow to regenerate, reshuffle metadata, and re-score quickly.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3. Shellcode Factory (export what injectors need)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3.1 Generation strategy</w:t>
      </w:r>
    </w:p>
    <w:p>
      <w:r>
        <w:rPr>
          <w:rFonts w:ascii="Calibri" w:hAnsi="Calibri" w:eastAsia="Calibri"/>
          <w:b w:val="0"/>
          <w:color w:val="1E293B"/>
          <w:sz w:val="22"/>
        </w:rPr>
        <w:t>1. Prefer **donut.exe** when present -&gt; real PIC shellcode</w:t>
      </w:r>
    </w:p>
    <w:p>
      <w:r>
        <w:rPr>
          <w:rFonts w:ascii="Calibri" w:hAnsi="Calibri" w:eastAsia="Calibri"/>
          <w:b w:val="0"/>
          <w:color w:val="1E293B"/>
          <w:sz w:val="22"/>
        </w:rPr>
        <w:t>2. If donut is missing -&gt; emit **Nebula stub pack** (encrypted PE + loader stub) so exports still work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3.2 Export formats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`.bin` raw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HEX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 array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PowerShell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Python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C#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3.3 Why this matters</w:t>
      </w:r>
    </w:p>
    <w:p>
      <w:r>
        <w:rPr>
          <w:rFonts w:ascii="Calibri" w:hAnsi="Calibri" w:eastAsia="Calibri"/>
          <w:b w:val="0"/>
          <w:color w:val="1E293B"/>
          <w:sz w:val="22"/>
        </w:rPr>
        <w:t>Operators can take one built agent and immediately produce injector-ready artifacts for: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Memory Workbench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Injector panel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Campaign packs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External loaders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4. Injector</w:t>
      </w:r>
    </w:p>
    <w:p>
      <w:r>
        <w:rPr>
          <w:rFonts w:ascii="Calibri" w:hAnsi="Calibri" w:eastAsia="Calibri"/>
          <w:b w:val="0"/>
          <w:color w:val="1E293B"/>
          <w:sz w:val="22"/>
        </w:rPr>
        <w:t>Direct shellcode dispatch to selected agents.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Techniques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**LocalThread**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**RemoteThread**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Options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Load `.bin` / `.donut.bin` / raw payloads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Optional **XOR-encoded** payload mode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Multi-agent fan-out</w:t>
      </w:r>
    </w:p>
    <w:p>
      <w:r>
        <w:rPr>
          <w:rFonts w:ascii="Calibri" w:hAnsi="Calibri" w:eastAsia="Calibri"/>
          <w:b w:val="0"/>
          <w:color w:val="1E293B"/>
          <w:sz w:val="22"/>
        </w:rPr>
        <w:t>Use case: "I already have shellcode - push it now."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5. Memory Tradecraft Workbench</w:t>
      </w:r>
    </w:p>
    <w:p>
      <w:r>
        <w:rPr>
          <w:rFonts w:ascii="Calibri" w:hAnsi="Calibri" w:eastAsia="Calibri"/>
          <w:b w:val="0"/>
          <w:color w:val="1E293B"/>
          <w:sz w:val="22"/>
        </w:rPr>
        <w:t>This is the in-memory execution console.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Techniques</w:t>
      </w:r>
    </w:p>
    <w:p>
      <w:r>
        <w:rPr>
          <w:rFonts w:ascii="Calibri" w:hAnsi="Calibri" w:eastAsia="Calibri"/>
          <w:b w:val="0"/>
          <w:color w:val="334155"/>
          <w:sz w:val="20"/>
        </w:rPr>
        <w:t>| Technique | Intent | OPSEC posture (built-in scoring) |</w:t>
      </w:r>
    </w:p>
    <w:p>
      <w:r>
        <w:rPr>
          <w:rFonts w:ascii="Calibri" w:hAnsi="Calibri" w:eastAsia="Calibri"/>
          <w:b w:val="0"/>
          <w:color w:val="334155"/>
          <w:sz w:val="20"/>
        </w:rPr>
        <w:t>|---|---|---|</w:t>
      </w:r>
    </w:p>
    <w:p>
      <w:r>
        <w:rPr>
          <w:rFonts w:ascii="Calibri" w:hAnsi="Calibri" w:eastAsia="Calibri"/>
          <w:b w:val="0"/>
          <w:color w:val="334155"/>
          <w:sz w:val="20"/>
        </w:rPr>
        <w:t>| **AssemblyLoad** | Managed in-memory load path | Higher score / lower noise preference |</w:t>
      </w:r>
    </w:p>
    <w:p>
      <w:r>
        <w:rPr>
          <w:rFonts w:ascii="Calibri" w:hAnsi="Calibri" w:eastAsia="Calibri"/>
          <w:b w:val="0"/>
          <w:color w:val="334155"/>
          <w:sz w:val="20"/>
        </w:rPr>
        <w:t>| **EarlyBirdAPC** | Early execution style chain | Strong preferred middle/high path |</w:t>
      </w:r>
    </w:p>
    <w:p>
      <w:r>
        <w:rPr>
          <w:rFonts w:ascii="Calibri" w:hAnsi="Calibri" w:eastAsia="Calibri"/>
          <w:b w:val="0"/>
          <w:color w:val="334155"/>
          <w:sz w:val="20"/>
        </w:rPr>
        <w:t>| **Hollow** | Process-hollowing style chain | Medium |</w:t>
      </w:r>
    </w:p>
    <w:p>
      <w:r>
        <w:rPr>
          <w:rFonts w:ascii="Calibri" w:hAnsi="Calibri" w:eastAsia="Calibri"/>
          <w:b w:val="0"/>
          <w:color w:val="334155"/>
          <w:sz w:val="20"/>
        </w:rPr>
        <w:t>| **RemoteThread** | Classic remote thread | Lower score / noisier |</w:t>
      </w:r>
    </w:p>
    <w:p>
      <w:r>
        <w:rPr>
          <w:rFonts w:ascii="Calibri" w:hAnsi="Calibri" w:eastAsia="Calibri"/>
          <w:b w:val="0"/>
          <w:color w:val="334155"/>
          <w:sz w:val="20"/>
        </w:rPr>
        <w:t>| **LocalThread** | Local thread execution | Lowest score / noisier |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Operator controls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Payload browse (`.bin` / `.exe` / `.dll`)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Target process name (default `notepad.exe`)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Target PID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XOR key + "payload XOR-encoded"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Assembly args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Multi-agent selection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Live **OPSEC score + advice**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OPSEC advice engine examples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High score: prefer as primary in-memory path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Medium: pair with delay / off-peak execution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Low: switch to EarlyBirdAPC / AssemblyLoad and reassess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6. Mining Console - stealth / concealment oriented controls</w:t>
      </w:r>
    </w:p>
    <w:p>
      <w:r>
        <w:rPr>
          <w:rFonts w:ascii="Calibri" w:hAnsi="Calibri" w:eastAsia="Calibri"/>
          <w:b w:val="0"/>
          <w:color w:val="1E293B"/>
          <w:sz w:val="22"/>
        </w:rPr>
        <w:t>NebulaOps-RAT does **not** present mining as a loud desktop app.</w:t>
      </w:r>
    </w:p>
    <w:p>
      <w:r>
        <w:rPr>
          <w:rFonts w:ascii="Calibri" w:hAnsi="Calibri" w:eastAsia="Calibri"/>
          <w:b w:val="0"/>
          <w:color w:val="1E293B"/>
          <w:sz w:val="22"/>
        </w:rPr>
        <w:t>The Mining Console is built around **low-profile operator controls**.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6.1 Concealment and stealth features</w:t>
      </w:r>
    </w:p>
    <w:p>
      <w:r>
        <w:rPr>
          <w:rFonts w:ascii="Calibri" w:hAnsi="Calibri" w:eastAsia="Calibri"/>
          <w:b w:val="0"/>
          <w:color w:val="334155"/>
          <w:sz w:val="20"/>
        </w:rPr>
        <w:t>| Control | What it does |</w:t>
      </w:r>
    </w:p>
    <w:p>
      <w:r>
        <w:rPr>
          <w:rFonts w:ascii="Calibri" w:hAnsi="Calibri" w:eastAsia="Calibri"/>
          <w:b w:val="0"/>
          <w:color w:val="334155"/>
          <w:sz w:val="20"/>
        </w:rPr>
        <w:t>|---|---|</w:t>
      </w:r>
    </w:p>
    <w:p>
      <w:r>
        <w:rPr>
          <w:rFonts w:ascii="Calibri" w:hAnsi="Calibri" w:eastAsia="Calibri"/>
          <w:b w:val="0"/>
          <w:color w:val="334155"/>
          <w:sz w:val="20"/>
        </w:rPr>
        <w:t>| **Process Name** | Runs miner under a camouflage name (default `runtime-svc`) |</w:t>
      </w:r>
    </w:p>
    <w:p>
      <w:r>
        <w:rPr>
          <w:rFonts w:ascii="Calibri" w:hAnsi="Calibri" w:eastAsia="Calibri"/>
          <w:b w:val="0"/>
          <w:color w:val="334155"/>
          <w:sz w:val="20"/>
        </w:rPr>
        <w:t>| **Hidden window** | Starts with `CreateNoWindow=true` + `WindowStyle=Hidden` |</w:t>
      </w:r>
    </w:p>
    <w:p>
      <w:r>
        <w:rPr>
          <w:rFonts w:ascii="Calibri" w:hAnsi="Calibri" w:eastAsia="Calibri"/>
          <w:b w:val="0"/>
          <w:color w:val="334155"/>
          <w:sz w:val="20"/>
        </w:rPr>
        <w:t>| **Idle-only mode** | Intended to mine when user appears idle (default ON) |</w:t>
      </w:r>
    </w:p>
    <w:p>
      <w:r>
        <w:rPr>
          <w:rFonts w:ascii="Calibri" w:hAnsi="Calibri" w:eastAsia="Calibri"/>
          <w:b w:val="0"/>
          <w:color w:val="334155"/>
          <w:sz w:val="20"/>
        </w:rPr>
        <w:t>| **CPU Cap %** | Soft-limits aggressiveness (priority class mapping) |</w:t>
      </w:r>
    </w:p>
    <w:p>
      <w:r>
        <w:rPr>
          <w:rFonts w:ascii="Calibri" w:hAnsi="Calibri" w:eastAsia="Calibri"/>
          <w:b w:val="0"/>
          <w:color w:val="334155"/>
          <w:sz w:val="20"/>
        </w:rPr>
        <w:t>| **Watchdog** | Auto-restart if process dies (default 15s) |</w:t>
      </w:r>
    </w:p>
    <w:p>
      <w:r>
        <w:rPr>
          <w:rFonts w:ascii="Calibri" w:hAnsi="Calibri" w:eastAsia="Calibri"/>
          <w:b w:val="0"/>
          <w:color w:val="334155"/>
          <w:sz w:val="20"/>
        </w:rPr>
        <w:t>| **Persist profile** | Saves miner profile on agent for reuse |</w:t>
      </w:r>
    </w:p>
    <w:p>
      <w:r>
        <w:rPr>
          <w:rFonts w:ascii="Calibri" w:hAnsi="Calibri" w:eastAsia="Calibri"/>
          <w:b w:val="0"/>
          <w:color w:val="334155"/>
          <w:sz w:val="20"/>
        </w:rPr>
        <w:t>| **Remote Miner URL** | Agent can fetch miner binary on demand instead of shipping it visibly |</w:t>
      </w:r>
    </w:p>
    <w:p>
      <w:r>
        <w:rPr>
          <w:rFonts w:ascii="Calibri" w:hAnsi="Calibri" w:eastAsia="Calibri"/>
          <w:b w:val="0"/>
          <w:color w:val="334155"/>
          <w:sz w:val="20"/>
        </w:rPr>
        <w:t>| **Working directory camouflage** | Uses ProgramData-style runtime folder (`NebulaRuntime`) |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6.2 Operational flow</w:t>
      </w:r>
    </w:p>
    <w:p>
      <w:r>
        <w:rPr>
          <w:rFonts w:ascii="Calibri" w:hAnsi="Calibri" w:eastAsia="Calibri"/>
          <w:b w:val="0"/>
          <w:color w:val="1E293B"/>
          <w:sz w:val="22"/>
        </w:rPr>
        <w:t>1. Operator sets wallet / pool / worker / process name / CPU / watchdog</w:t>
      </w:r>
    </w:p>
    <w:p>
      <w:r>
        <w:rPr>
          <w:rFonts w:ascii="Calibri" w:hAnsi="Calibri" w:eastAsia="Calibri"/>
          <w:b w:val="0"/>
          <w:color w:val="1E293B"/>
          <w:sz w:val="22"/>
        </w:rPr>
        <w:t>2. Optional miner URL for remote fetch</w:t>
      </w:r>
    </w:p>
    <w:p>
      <w:r>
        <w:rPr>
          <w:rFonts w:ascii="Calibri" w:hAnsi="Calibri" w:eastAsia="Calibri"/>
          <w:b w:val="0"/>
          <w:color w:val="1E293B"/>
          <w:sz w:val="22"/>
        </w:rPr>
        <w:t>3. Config is pushed to agents (`DoMinerConfig`)</w:t>
      </w:r>
    </w:p>
    <w:p>
      <w:r>
        <w:rPr>
          <w:rFonts w:ascii="Calibri" w:hAnsi="Calibri" w:eastAsia="Calibri"/>
          <w:b w:val="0"/>
          <w:color w:val="1E293B"/>
          <w:sz w:val="22"/>
        </w:rPr>
        <w:t>4. Start / Stop commands fan out to fleet</w:t>
      </w:r>
    </w:p>
    <w:p>
      <w:r>
        <w:rPr>
          <w:rFonts w:ascii="Calibri" w:hAnsi="Calibri" w:eastAsia="Calibri"/>
          <w:b w:val="0"/>
          <w:color w:val="1E293B"/>
          <w:sz w:val="22"/>
        </w:rPr>
        <w:t>5. Status query returns running state / hashrate / process info</w:t>
      </w:r>
    </w:p>
    <w:p>
      <w:r>
        <w:rPr>
          <w:rFonts w:ascii="Calibri" w:hAnsi="Calibri" w:eastAsia="Calibri"/>
          <w:b w:val="0"/>
          <w:color w:val="1E293B"/>
          <w:sz w:val="22"/>
        </w:rPr>
        <w:t>6. Dashboard can reflect fleet hashrate telemetry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6.3 Persistence details</w:t>
      </w:r>
    </w:p>
    <w:p>
      <w:r>
        <w:rPr>
          <w:rFonts w:ascii="Calibri" w:hAnsi="Calibri" w:eastAsia="Calibri"/>
          <w:b w:val="0"/>
          <w:color w:val="1E293B"/>
          <w:sz w:val="22"/>
        </w:rPr>
        <w:t>When persist is enabled, agent stores profile fields such as: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wallet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pool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CPU percent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idle-only flag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worker name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process name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miner URL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watchdog seconds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6.4 Why operators use this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Rename process to look like endpoint helper / runtime service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Keep UI hidden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Cap CPU to reduce user complaints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Auto-revive with watchdog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Fetch binary late (URL) instead of packaging loudly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7. Beacon Builder (multi-channel agent generation)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Channels / profiles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TCP-TLS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HTTPS-WS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Cloudflare CDN redirector profile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DoH profile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Telegram backup profile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What "real build" means here</w:t>
      </w:r>
    </w:p>
    <w:p>
      <w:r>
        <w:rPr>
          <w:rFonts w:ascii="Calibri" w:hAnsi="Calibri" w:eastAsia="Calibri"/>
          <w:b w:val="0"/>
          <w:color w:val="1E293B"/>
          <w:sz w:val="22"/>
        </w:rPr>
        <w:t>Beacon Builder is not only markdown docs:</w:t>
      </w:r>
    </w:p>
    <w:p>
      <w:r>
        <w:rPr>
          <w:rFonts w:ascii="Calibri" w:hAnsi="Calibri" w:eastAsia="Calibri"/>
          <w:b w:val="0"/>
          <w:color w:val="1E293B"/>
          <w:sz w:val="22"/>
        </w:rPr>
        <w:t>1. Selects channel</w:t>
      </w:r>
    </w:p>
    <w:p>
      <w:r>
        <w:rPr>
          <w:rFonts w:ascii="Calibri" w:hAnsi="Calibri" w:eastAsia="Calibri"/>
          <w:b w:val="0"/>
          <w:color w:val="1E293B"/>
          <w:sz w:val="22"/>
        </w:rPr>
        <w:t>2. Encodes channel into agent **TAG** (`base|ch=https-ws`)</w:t>
      </w:r>
    </w:p>
    <w:p>
      <w:r>
        <w:rPr>
          <w:rFonts w:ascii="Calibri" w:hAnsi="Calibri" w:eastAsia="Calibri"/>
          <w:b w:val="0"/>
          <w:color w:val="1E293B"/>
          <w:sz w:val="22"/>
        </w:rPr>
        <w:t>3. Builds through ClientBuilder path</w:t>
      </w:r>
    </w:p>
    <w:p>
      <w:r>
        <w:rPr>
          <w:rFonts w:ascii="Calibri" w:hAnsi="Calibri" w:eastAsia="Calibri"/>
          <w:b w:val="0"/>
          <w:color w:val="1E293B"/>
          <w:sz w:val="22"/>
        </w:rPr>
        <w:t>4. Applies evasion pipeline defaults</w:t>
      </w:r>
    </w:p>
    <w:p>
      <w:r>
        <w:rPr>
          <w:rFonts w:ascii="Calibri" w:hAnsi="Calibri" w:eastAsia="Calibri"/>
          <w:b w:val="0"/>
          <w:color w:val="1E293B"/>
          <w:sz w:val="22"/>
        </w:rPr>
        <w:t>5. Emits per-channel agent outputs + summary</w:t>
      </w:r>
    </w:p>
    <w:p>
      <w:r>
        <w:rPr>
          <w:rFonts w:ascii="Calibri" w:hAnsi="Calibri" w:eastAsia="Calibri"/>
          <w:b w:val="0"/>
          <w:color w:val="1E293B"/>
          <w:sz w:val="22"/>
        </w:rPr>
        <w:t>This lets operators generate multiple protocol personalities from one console.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8. Campaign Wizard (one-click delivery pack)</w:t>
      </w:r>
    </w:p>
    <w:p>
      <w:r>
        <w:rPr>
          <w:rFonts w:ascii="Calibri" w:hAnsi="Calibri" w:eastAsia="Calibri"/>
          <w:b w:val="0"/>
          <w:color w:val="1E293B"/>
          <w:sz w:val="22"/>
        </w:rPr>
        <w:t>Builds a ZIP package containing selected modules: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Hardened agent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Shellcode pack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Mining profile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Lateral playbook skeleton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HVNC shortcut notes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README + evasion score metadata</w:t>
      </w:r>
    </w:p>
    <w:p>
      <w:r>
        <w:rPr>
          <w:rFonts w:ascii="Calibri" w:hAnsi="Calibri" w:eastAsia="Calibri"/>
          <w:b w:val="0"/>
          <w:color w:val="1E293B"/>
          <w:sz w:val="22"/>
        </w:rPr>
        <w:t>Default campaign hardening includes junk / string noise / proxies / control-flow noise / anti-sandbox delay / overlay padding.</w:t>
      </w:r>
    </w:p>
    <w:p>
      <w:r>
        <w:rPr>
          <w:rFonts w:ascii="Calibri" w:hAnsi="Calibri" w:eastAsia="Calibri"/>
          <w:b w:val="0"/>
          <w:color w:val="1E293B"/>
          <w:sz w:val="22"/>
        </w:rPr>
        <w:t>Result: a ready-to-hand-off delivery bundle.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9. Mission Scheduler + Live Timeline</w:t>
      </w:r>
    </w:p>
    <w:p>
      <w:r>
        <w:rPr>
          <w:rFonts w:ascii="Calibri" w:hAnsi="Calibri" w:eastAsia="Calibri"/>
          <w:b w:val="0"/>
          <w:color w:val="1E293B"/>
          <w:sz w:val="22"/>
        </w:rPr>
        <w:t>SOAR-style offensive workflow engine.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Example steps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`sysinfo`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`screenshot`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`hvnc`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`lateral:DiscoverOnly`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`lateral:SprayLight`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`lateral:ShareDrop`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`lateral:PsRemote`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`miner:start`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`sleep`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Timeline features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Mission id / agent / step progress / state / detail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Visual timeline canvas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Poll status refresh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Audit logging of dispatch events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10. Attack Graph (click-to-action)</w:t>
      </w:r>
    </w:p>
    <w:p>
      <w:r>
        <w:rPr>
          <w:rFonts w:ascii="Calibri" w:hAnsi="Calibri" w:eastAsia="Calibri"/>
          <w:b w:val="0"/>
          <w:color w:val="1E293B"/>
          <w:sz w:val="22"/>
        </w:rPr>
        <w:t>Visual battle map for: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Hosts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Credentials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Shares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Domain Controllers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Node playbooks (examples)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Host -&gt; `sysinfo|lateral:DiscoverOnly|screenshot`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Share -&gt; `lateral:ShareDrop|sysinfo`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Credential -&gt; `sysinfo|lateral:SprayLight`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DC -&gt; `sysinfo|lateral:PsRemote|screenshot`</w:t>
      </w:r>
    </w:p>
    <w:p>
      <w:r>
        <w:rPr>
          <w:rFonts w:ascii="Calibri" w:hAnsi="Calibri" w:eastAsia="Calibri"/>
          <w:b w:val="0"/>
          <w:color w:val="1E293B"/>
          <w:sz w:val="22"/>
        </w:rPr>
        <w:t>Click node -&gt; dispatch playbook.</w:t>
      </w:r>
    </w:p>
    <w:p>
      <w:r>
        <w:rPr>
          <w:rFonts w:ascii="Calibri" w:hAnsi="Calibri" w:eastAsia="Calibri"/>
          <w:b w:val="0"/>
          <w:color w:val="1E293B"/>
          <w:sz w:val="22"/>
        </w:rPr>
        <w:t>Graph is not decoration; it is an execution surface.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11. Lateral Lab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Playbooks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**DiscoverOnly**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**SprayLight**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**ShareDrop**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**PsRemote**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Safety / operator gate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Offensive actions require **Armed** checkbox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ShareDrop / PsRemote can require payload file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Supports CIDR expansion and service probing (SMB/RDP/WinRM style)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12. HVNC (Hidden Desktop)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Start / stop hidden desktop session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Frame polling UI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Quality controls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Desktop name / resolution status feedback</w:t>
      </w:r>
    </w:p>
    <w:p>
      <w:r>
        <w:rPr>
          <w:rFonts w:ascii="Calibri" w:hAnsi="Calibri" w:eastAsia="Calibri"/>
          <w:b w:val="0"/>
          <w:color w:val="1E293B"/>
          <w:sz w:val="22"/>
        </w:rPr>
        <w:t>Designed for concealed interactive access paths during engagements/labs.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13. War Room + Geo Map + Dashboard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War Room</w:t>
      </w:r>
    </w:p>
    <w:p>
      <w:r>
        <w:rPr>
          <w:rFonts w:ascii="Calibri" w:hAnsi="Calibri" w:eastAsia="Calibri"/>
          <w:b w:val="0"/>
          <w:color w:val="1E293B"/>
          <w:sz w:val="22"/>
        </w:rPr>
        <w:t>Fullscreen demo/ops board with live counters and shortcut launches.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Geo Fleet Map</w:t>
      </w:r>
    </w:p>
    <w:p>
      <w:r>
        <w:rPr>
          <w:rFonts w:ascii="Calibri" w:hAnsi="Calibri" w:eastAsia="Calibri"/>
          <w:b w:val="0"/>
          <w:color w:val="1E293B"/>
          <w:sz w:val="22"/>
        </w:rPr>
        <w:t>Country-aware fleet situational view (including demo markers for empty labs).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Dashboard</w:t>
      </w:r>
    </w:p>
    <w:p>
      <w:r>
        <w:rPr>
          <w:rFonts w:ascii="Calibri" w:hAnsi="Calibri" w:eastAsia="Calibri"/>
          <w:b w:val="0"/>
          <w:color w:val="1E293B"/>
          <w:sz w:val="22"/>
        </w:rPr>
        <w:t>Online fleet, listener state, hashrate telemetry, lateral activity, event stream, module shortcuts.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14. Governance: RBAC / Audit / Report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Role skeleton: Owner / Operator / Viewer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Persistent `audit.log`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One-click HTML red-team style report export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Module Store UI for installed vs marketplace narrative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15. End-to-End Operator Loops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A) "Generate hardened agent" loop</w:t>
      </w:r>
    </w:p>
    <w:p>
      <w:r>
        <w:rPr>
          <w:rFonts w:ascii="Calibri" w:hAnsi="Calibri" w:eastAsia="Calibri"/>
          <w:b w:val="0"/>
          <w:color w:val="1E293B"/>
          <w:sz w:val="22"/>
        </w:rPr>
        <w:t>Builder -&gt; evasion transforms -&gt; score report -&gt; optional shellcode export -&gt; Campaign ZIP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B) "In-memory execution" loop</w:t>
      </w:r>
    </w:p>
    <w:p>
      <w:r>
        <w:rPr>
          <w:rFonts w:ascii="Calibri" w:hAnsi="Calibri" w:eastAsia="Calibri"/>
          <w:b w:val="0"/>
          <w:color w:val="1E293B"/>
          <w:sz w:val="22"/>
        </w:rPr>
        <w:t>Shellcode Factory -&gt; Injector / Memory Workbench -&gt; OPSEC score -&gt; fleet dispatch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C) "Stealth mining" loop</w:t>
      </w:r>
    </w:p>
    <w:p>
      <w:r>
        <w:rPr>
          <w:rFonts w:ascii="Calibri" w:hAnsi="Calibri" w:eastAsia="Calibri"/>
          <w:b w:val="0"/>
          <w:color w:val="1E293B"/>
          <w:sz w:val="22"/>
        </w:rPr>
        <w:t>Mining Console -&gt; camouflage process name -&gt; hidden start -&gt; idle/CPU caps -&gt; watchdog -&gt; persist -&gt; status telemetry</w:t>
      </w:r>
    </w:p>
    <w:p>
      <w:pPr>
        <w:pStyle w:val="Heading2"/>
      </w:pPr>
      <w:r>
        <w:rPr>
          <w:rFonts w:ascii="Calibri" w:hAnsi="Calibri" w:eastAsia="Calibri"/>
          <w:b/>
          <w:color w:val="1E293B"/>
          <w:sz w:val="24"/>
        </w:rPr>
        <w:t>D) "Command narrative" loop</w:t>
      </w:r>
    </w:p>
    <w:p>
      <w:r>
        <w:rPr>
          <w:rFonts w:ascii="Calibri" w:hAnsi="Calibri" w:eastAsia="Calibri"/>
          <w:b w:val="0"/>
          <w:color w:val="1E293B"/>
          <w:sz w:val="22"/>
        </w:rPr>
        <w:t>War Room -&gt; Attack Graph -&gt; Mission Timeline -&gt; Beacon Builder -&gt; Audit HTML report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16. Runtime Package Contents</w:t>
      </w:r>
    </w:p>
    <w:p>
      <w:r>
        <w:rPr>
          <w:rFonts w:ascii="Calibri" w:hAnsi="Calibri" w:eastAsia="Calibri"/>
          <w:b w:val="0"/>
          <w:color w:val="1E293B"/>
          <w:sz w:val="22"/>
        </w:rPr>
        <w:t>Forum/GitHub release package typically includes: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`NebulaOps.exe` (Control Center)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runtime dependencies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Feature Guide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Operator README</w:t>
      </w:r>
    </w:p>
    <w:p>
      <w:r>
        <w:rPr>
          <w:rFonts w:ascii="Calibri" w:hAnsi="Calibri" w:eastAsia="Calibri"/>
          <w:b w:val="0"/>
          <w:color w:val="1E293B"/>
          <w:sz w:val="22"/>
        </w:rPr>
        <w:t>Requirements: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Windows (x64 recommended)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.NET Framework 4.5.2+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17. Responsible Use</w:t>
      </w:r>
    </w:p>
    <w:p>
      <w:r>
        <w:rPr>
          <w:rFonts w:ascii="Calibri" w:hAnsi="Calibri" w:eastAsia="Calibri"/>
          <w:b w:val="0"/>
          <w:color w:val="1E293B"/>
          <w:sz w:val="22"/>
        </w:rPr>
        <w:t>NebulaOps-RAT is intended for: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authorized red team engagements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adversary simulation labs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purple-team exercises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security research / training</w:t>
      </w:r>
    </w:p>
    <w:p>
      <w:r>
        <w:rPr>
          <w:rFonts w:ascii="Calibri" w:hAnsi="Calibri" w:eastAsia="Calibri"/>
          <w:b w:val="0"/>
          <w:color w:val="1E293B"/>
          <w:sz w:val="22"/>
        </w:rPr>
        <w:t>Use only on systems you own or are explicitly authorized to test.</w:t>
      </w:r>
    </w:p>
    <w:p>
      <w:r>
        <w:rPr>
          <w:rFonts w:ascii="Calibri" w:hAnsi="Calibri" w:eastAsia="Calibri"/>
          <w:b w:val="0"/>
          <w:color w:val="1E293B"/>
          <w:sz w:val="22"/>
        </w:rPr>
        <w:t>---</w:t>
      </w:r>
    </w:p>
    <w:p>
      <w:pPr>
        <w:pStyle w:val="Heading1"/>
      </w:pPr>
      <w:r>
        <w:rPr>
          <w:rFonts w:ascii="Calibri" w:hAnsi="Calibri" w:eastAsia="Calibri"/>
          <w:b/>
          <w:color w:val="0F172A"/>
          <w:sz w:val="28"/>
        </w:rPr>
        <w:t>18. One-Liner</w:t>
      </w:r>
    </w:p>
    <w:p>
      <w:r>
        <w:rPr>
          <w:rFonts w:ascii="Calibri" w:hAnsi="Calibri" w:eastAsia="Calibri"/>
          <w:b w:val="0"/>
          <w:color w:val="1E293B"/>
          <w:sz w:val="22"/>
        </w:rPr>
        <w:t>**NebulaOps-RAT is the Windows RAT / red-team command platform that turns evasion packaging, stealth mining controls, memory tradecraft, multi-channel beaconing, and mission orchestration into one demo-ready operator product.**</w:t>
      </w:r>
    </w:p>
    <w:p>
      <w:r>
        <w:rPr>
          <w:rFonts w:ascii="Calibri" w:hAnsi="Calibri" w:eastAsia="Calibri"/>
          <w:b w:val="0"/>
          <w:color w:val="1E293B"/>
          <w:sz w:val="22"/>
        </w:rPr>
        <w:t>-</w:t>
      </w:r>
    </w:p>
    <w:p>
      <w:r>
        <w:rPr>
          <w:rFonts w:ascii="Calibri" w:hAnsi="Calibri" w:eastAsia="Calibri"/>
          <w:b w:val="0"/>
          <w:color w:val="1E293B"/>
          <w:sz w:val="22"/>
        </w:rPr>
        <w:t>NebulaOps-RAT / Nebula Labs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