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47685" w14:textId="7244C233" w:rsidR="009C34C0" w:rsidRPr="00C32041" w:rsidRDefault="00C32041" w:rsidP="00C32041">
      <w:pPr>
        <w:jc w:val="center"/>
        <w:rPr>
          <w:b/>
          <w:bCs/>
          <w:sz w:val="32"/>
          <w:szCs w:val="32"/>
          <w:lang w:val="vi-VN"/>
        </w:rPr>
      </w:pPr>
      <w:r w:rsidRPr="00C32041">
        <w:rPr>
          <w:b/>
          <w:bCs/>
          <w:sz w:val="32"/>
          <w:szCs w:val="32"/>
        </w:rPr>
        <w:t>Báo</w:t>
      </w:r>
      <w:r w:rsidRPr="00C32041">
        <w:rPr>
          <w:b/>
          <w:bCs/>
          <w:sz w:val="32"/>
          <w:szCs w:val="32"/>
          <w:lang w:val="vi-VN"/>
        </w:rPr>
        <w:t xml:space="preserve"> cáo tiến trình học tập tuần 8</w:t>
      </w:r>
    </w:p>
    <w:p w14:paraId="379EE711" w14:textId="5516350A" w:rsidR="00C32041" w:rsidRDefault="00C32041" w:rsidP="00C3204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BERT</w:t>
      </w:r>
    </w:p>
    <w:p w14:paraId="4E3BAFB7" w14:textId="6CA45351" w:rsidR="00C32041" w:rsidRDefault="00C32041" w:rsidP="00C3204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Core model structure</w:t>
      </w:r>
    </w:p>
    <w:p w14:paraId="1876F345" w14:textId="77777777" w:rsidR="001249C6" w:rsidRDefault="001249C6" w:rsidP="001249C6">
      <w:pPr>
        <w:pStyle w:val="ListParagraph"/>
        <w:ind w:left="1364"/>
        <w:rPr>
          <w:b/>
          <w:bCs/>
          <w:lang w:val="vi-VN"/>
        </w:rPr>
      </w:pPr>
    </w:p>
    <w:p w14:paraId="3A09D122" w14:textId="7C8188FB" w:rsidR="00C32041" w:rsidRDefault="001249C6" w:rsidP="00C32041">
      <w:pPr>
        <w:pStyle w:val="ListParagraph"/>
        <w:ind w:left="1364"/>
        <w:rPr>
          <w:b/>
          <w:bCs/>
          <w:lang w:val="vi-VN"/>
        </w:rPr>
      </w:pPr>
      <w:r w:rsidRPr="001249C6">
        <w:rPr>
          <w:b/>
          <w:bCs/>
          <w:noProof/>
          <w:lang w:val="vi-VN"/>
        </w:rPr>
        <w:drawing>
          <wp:inline distT="0" distB="0" distL="0" distR="0" wp14:anchorId="10710025" wp14:editId="17510DC3">
            <wp:extent cx="5553075" cy="3441602"/>
            <wp:effectExtent l="0" t="0" r="0" b="6985"/>
            <wp:docPr id="30738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88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692" cy="344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669E" w14:textId="6DAEFA78" w:rsidR="001249C6" w:rsidRPr="001249C6" w:rsidRDefault="001249C6" w:rsidP="00C32041">
      <w:pPr>
        <w:pStyle w:val="ListParagraph"/>
        <w:ind w:left="1364"/>
        <w:rPr>
          <w:lang w:val="vi-VN"/>
        </w:rPr>
      </w:pPr>
      <w:r w:rsidRPr="001249C6">
        <w:rPr>
          <w:lang w:val="vi-VN"/>
        </w:rPr>
        <w:t>Trong đó:</w:t>
      </w:r>
    </w:p>
    <w:p w14:paraId="5DB7AA10" w14:textId="547E2573" w:rsidR="001249C6" w:rsidRPr="001249C6" w:rsidRDefault="001249C6" w:rsidP="001249C6">
      <w:pPr>
        <w:pStyle w:val="ListParagraph"/>
        <w:numPr>
          <w:ilvl w:val="1"/>
          <w:numId w:val="4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CLS: </w:t>
      </w:r>
      <w:r>
        <w:rPr>
          <w:lang w:val="vi-VN"/>
        </w:rPr>
        <w:t>là một token đặc biệt, lưu toàn bộ nội dung của chuỗi đầu vào.</w:t>
      </w:r>
    </w:p>
    <w:p w14:paraId="01833671" w14:textId="3C6CF88E" w:rsidR="001249C6" w:rsidRPr="004232EB" w:rsidRDefault="001249C6" w:rsidP="001249C6">
      <w:pPr>
        <w:pStyle w:val="ListParagraph"/>
        <w:numPr>
          <w:ilvl w:val="1"/>
          <w:numId w:val="4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SentA: </w:t>
      </w:r>
      <w:r>
        <w:rPr>
          <w:lang w:val="vi-VN"/>
        </w:rPr>
        <w:t>là một lable đánh dấu từ đó thuộc câu nào (trong trường hợp này là thuộc câu A).</w:t>
      </w:r>
    </w:p>
    <w:p w14:paraId="12B37F7A" w14:textId="3100DFCC" w:rsidR="004232EB" w:rsidRPr="001249C6" w:rsidRDefault="004232EB" w:rsidP="001249C6">
      <w:pPr>
        <w:pStyle w:val="ListParagraph"/>
        <w:numPr>
          <w:ilvl w:val="1"/>
          <w:numId w:val="4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SEP: </w:t>
      </w:r>
      <w:r>
        <w:rPr>
          <w:lang w:val="vi-VN"/>
        </w:rPr>
        <w:t>dùng để ngăn tách giữa các chuỗi.</w:t>
      </w:r>
    </w:p>
    <w:p w14:paraId="718079C1" w14:textId="26DBAA53" w:rsidR="001249C6" w:rsidRPr="00A36C7F" w:rsidRDefault="001249C6" w:rsidP="001249C6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lang w:val="vi-VN"/>
        </w:rPr>
        <w:t xml:space="preserve">Sau đó tất cả được embedding và gộp thành một embedding duy nhất, cho qua các khối </w:t>
      </w:r>
      <w:r w:rsidR="00B4382B">
        <w:rPr>
          <w:lang w:val="vi-VN"/>
        </w:rPr>
        <w:t>Transformer, thu được các vector đầu ra đã được cập nhật.</w:t>
      </w:r>
    </w:p>
    <w:p w14:paraId="10F763E1" w14:textId="4008CD71" w:rsidR="00A36C7F" w:rsidRDefault="00A36C7F" w:rsidP="00A36C7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A36C7F">
        <w:rPr>
          <w:b/>
          <w:bCs/>
          <w:lang w:val="vi-VN"/>
        </w:rPr>
        <w:t>Masked language modeling (MLM)</w:t>
      </w:r>
    </w:p>
    <w:p w14:paraId="64836028" w14:textId="6A974F6D" w:rsidR="006C481F" w:rsidRPr="006C481F" w:rsidRDefault="006C481F" w:rsidP="006C481F">
      <w:pPr>
        <w:pStyle w:val="ListParagraph"/>
        <w:numPr>
          <w:ilvl w:val="0"/>
          <w:numId w:val="3"/>
        </w:numPr>
        <w:rPr>
          <w:lang w:val="vi-VN"/>
        </w:rPr>
      </w:pPr>
      <w:r w:rsidRPr="006C481F">
        <w:rPr>
          <w:lang w:val="vi-VN"/>
        </w:rPr>
        <w:t>Đây là một thủ thuật của BERT: trong 15% token chọn để mask, thì:</w:t>
      </w:r>
    </w:p>
    <w:p w14:paraId="1F0CC2A3" w14:textId="77777777" w:rsidR="006C481F" w:rsidRPr="006C481F" w:rsidRDefault="006C481F" w:rsidP="006C481F">
      <w:pPr>
        <w:pStyle w:val="ListParagraph"/>
        <w:numPr>
          <w:ilvl w:val="1"/>
          <w:numId w:val="6"/>
        </w:numPr>
      </w:pPr>
      <w:r w:rsidRPr="006C481F">
        <w:t>80% → thay bằng [MASK]</w:t>
      </w:r>
    </w:p>
    <w:p w14:paraId="4793B477" w14:textId="77777777" w:rsidR="006C481F" w:rsidRPr="006C481F" w:rsidRDefault="006C481F" w:rsidP="006C481F">
      <w:pPr>
        <w:pStyle w:val="ListParagraph"/>
        <w:numPr>
          <w:ilvl w:val="1"/>
          <w:numId w:val="6"/>
        </w:numPr>
      </w:pPr>
      <w:r w:rsidRPr="006C481F">
        <w:t>10% → thay bằng từ ngẫu nhiên</w:t>
      </w:r>
    </w:p>
    <w:p w14:paraId="087F1D7D" w14:textId="77777777" w:rsidR="006C481F" w:rsidRPr="00B77633" w:rsidRDefault="006C481F" w:rsidP="006C481F">
      <w:pPr>
        <w:pStyle w:val="ListParagraph"/>
        <w:numPr>
          <w:ilvl w:val="1"/>
          <w:numId w:val="6"/>
        </w:numPr>
      </w:pPr>
      <w:r w:rsidRPr="006C481F">
        <w:t>10% → giữ nguyên từ gốc</w:t>
      </w:r>
    </w:p>
    <w:p w14:paraId="1DD112DB" w14:textId="0EF1672F" w:rsidR="00B77633" w:rsidRPr="0004026F" w:rsidRDefault="00B77633" w:rsidP="00B77633">
      <w:pPr>
        <w:pStyle w:val="ListParagraph"/>
        <w:numPr>
          <w:ilvl w:val="0"/>
          <w:numId w:val="3"/>
        </w:numPr>
      </w:pPr>
      <w:r w:rsidRPr="00B77633">
        <w:t xml:space="preserve">Điều này giúp mô hình </w:t>
      </w:r>
      <w:r w:rsidRPr="00B77633">
        <w:rPr>
          <w:b/>
          <w:bCs/>
        </w:rPr>
        <w:t>không quá phụ thuộc vào token [MASK]</w:t>
      </w:r>
      <w:r w:rsidRPr="00B77633">
        <w:t xml:space="preserve"> vốn không xuất hiện khi fine-tune thực tế.</w:t>
      </w:r>
    </w:p>
    <w:p w14:paraId="7FB423CD" w14:textId="786F38AC" w:rsidR="0004026F" w:rsidRDefault="0004026F" w:rsidP="0004026F">
      <w:pPr>
        <w:pStyle w:val="ListParagraph"/>
        <w:ind w:left="1724"/>
        <w:rPr>
          <w:lang w:val="vi-VN"/>
        </w:rPr>
      </w:pPr>
      <w:r w:rsidRPr="0004026F">
        <w:rPr>
          <w:noProof/>
        </w:rPr>
        <w:lastRenderedPageBreak/>
        <w:drawing>
          <wp:inline distT="0" distB="0" distL="0" distR="0" wp14:anchorId="5DDE201C" wp14:editId="5200926D">
            <wp:extent cx="5133975" cy="2877093"/>
            <wp:effectExtent l="0" t="0" r="0" b="0"/>
            <wp:docPr id="197118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81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623" cy="28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58BB" w14:textId="72E93AA2" w:rsidR="0004026F" w:rsidRDefault="0004026F" w:rsidP="0004026F">
      <w:pPr>
        <w:pStyle w:val="ListParagraph"/>
        <w:ind w:left="1724"/>
        <w:rPr>
          <w:lang w:val="vi-VN"/>
        </w:rPr>
      </w:pPr>
      <w:r w:rsidRPr="0004026F">
        <w:rPr>
          <w:noProof/>
          <w:lang w:val="vi-VN"/>
        </w:rPr>
        <w:drawing>
          <wp:inline distT="0" distB="0" distL="0" distR="0" wp14:anchorId="787B547B" wp14:editId="1874E18C">
            <wp:extent cx="5153024" cy="2853185"/>
            <wp:effectExtent l="0" t="0" r="0" b="4445"/>
            <wp:docPr id="158020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01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280" cy="28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3FFF" w14:textId="0650B281" w:rsidR="0004026F" w:rsidRPr="006C481F" w:rsidRDefault="000D7F3C" w:rsidP="0004026F">
      <w:pPr>
        <w:pStyle w:val="ListParagraph"/>
        <w:ind w:left="1724"/>
        <w:rPr>
          <w:lang w:val="vi-VN"/>
        </w:rPr>
      </w:pPr>
      <w:r w:rsidRPr="000D7F3C">
        <w:rPr>
          <w:noProof/>
          <w:lang w:val="vi-VN"/>
        </w:rPr>
        <w:drawing>
          <wp:inline distT="0" distB="0" distL="0" distR="0" wp14:anchorId="60DCC2D2" wp14:editId="24F56795">
            <wp:extent cx="5267547" cy="2876550"/>
            <wp:effectExtent l="0" t="0" r="9525" b="0"/>
            <wp:docPr id="182962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3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6" cy="28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9E93" w14:textId="2491FB28" w:rsidR="00EB0C13" w:rsidRDefault="00897D06" w:rsidP="00EB0C13">
      <w:pPr>
        <w:pStyle w:val="ListParagraph"/>
        <w:ind w:left="1364"/>
        <w:rPr>
          <w:b/>
          <w:bCs/>
          <w:lang w:val="vi-VN"/>
        </w:rPr>
      </w:pPr>
      <w:r w:rsidRPr="00897D06">
        <w:rPr>
          <w:b/>
          <w:bCs/>
          <w:lang w:val="vi-VN"/>
        </w:rPr>
        <w:lastRenderedPageBreak/>
        <w:drawing>
          <wp:inline distT="0" distB="0" distL="0" distR="0" wp14:anchorId="0F5CE0EF" wp14:editId="6BE2D9C6">
            <wp:extent cx="5456661" cy="3246429"/>
            <wp:effectExtent l="0" t="0" r="0" b="0"/>
            <wp:docPr id="200731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6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089" cy="325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A1F7" w14:textId="1D89AB3A" w:rsidR="00112176" w:rsidRDefault="008C795B" w:rsidP="008C795B">
      <w:pPr>
        <w:pStyle w:val="ListParagraph"/>
        <w:numPr>
          <w:ilvl w:val="0"/>
          <w:numId w:val="3"/>
        </w:numPr>
        <w:rPr>
          <w:lang w:val="vi-VN"/>
        </w:rPr>
      </w:pPr>
      <w:r w:rsidRPr="008C795B">
        <w:rPr>
          <w:lang w:val="vi-VN"/>
        </w:rPr>
        <w:t xml:space="preserve">Hàm loss của BERT đo xác suất (mức độ liên quan) giữa từ bị che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t</m:t>
            </m:r>
          </m:sub>
        </m:sSub>
      </m:oMath>
      <w:r w:rsidRPr="008C795B">
        <w:rPr>
          <w:lang w:val="vi-VN"/>
        </w:rPr>
        <w:t xml:space="preserve">​ và vector hidden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lang w:val="vi-VN"/>
              </w:rPr>
              <m:t>θ</m:t>
            </m:r>
          </m:sub>
        </m:sSub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  <w:lang w:val="vi-VN"/>
              </w:rPr>
              <m:t>t</m:t>
            </m:r>
          </m:sub>
        </m:sSub>
      </m:oMath>
      <w:r w:rsidRPr="008C795B">
        <w:rPr>
          <w:lang w:val="vi-VN"/>
        </w:rPr>
        <w:t>​ mà mô hình sinh ra từ ngữ cảnh.</w:t>
      </w:r>
    </w:p>
    <w:p w14:paraId="25922706" w14:textId="6036EB6A" w:rsidR="00FE70DB" w:rsidRDefault="00FE70DB" w:rsidP="00FE70DB">
      <w:pPr>
        <w:pStyle w:val="ListParagraph"/>
        <w:ind w:left="1724"/>
        <w:rPr>
          <w:lang w:val="vi-VN"/>
        </w:rPr>
      </w:pPr>
      <w:r w:rsidRPr="00FE70DB">
        <w:rPr>
          <w:lang w:val="vi-VN"/>
        </w:rPr>
        <w:drawing>
          <wp:inline distT="0" distB="0" distL="0" distR="0" wp14:anchorId="35F21B0C" wp14:editId="6C06DE91">
            <wp:extent cx="5150003" cy="3835400"/>
            <wp:effectExtent l="0" t="0" r="0" b="0"/>
            <wp:docPr id="197620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06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845" cy="38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4A76" w14:textId="38AA4CCB" w:rsidR="0032637A" w:rsidRPr="0032637A" w:rsidRDefault="0032637A" w:rsidP="0032637A">
      <w:pPr>
        <w:pStyle w:val="ListParagraph"/>
        <w:numPr>
          <w:ilvl w:val="0"/>
          <w:numId w:val="3"/>
        </w:numPr>
        <w:rPr>
          <w:lang w:val="vi-VN"/>
        </w:rPr>
      </w:pPr>
      <w:r w:rsidRPr="0032637A">
        <w:rPr>
          <w:lang w:val="vi-VN"/>
        </w:rPr>
        <w:t xml:space="preserve">Token [CLS] ở đầu câu sẽ sinh ra một </w:t>
      </w:r>
      <w:r w:rsidRPr="0032637A">
        <w:rPr>
          <w:b/>
          <w:bCs/>
          <w:lang w:val="vi-VN"/>
        </w:rPr>
        <w:t>vector đặc biệt</w:t>
      </w:r>
      <w:r w:rsidRPr="0032637A">
        <w:rPr>
          <w:lang w:val="vi-VN"/>
        </w:rPr>
        <w:t xml:space="preserve"> sau khi qua Transformer — gọi là </w:t>
      </w:r>
      <w:r w:rsidRPr="0032637A">
        <w:rPr>
          <w:b/>
          <w:bCs/>
          <w:lang w:val="vi-VN"/>
        </w:rPr>
        <w:t>pooled output</w:t>
      </w:r>
      <w:r w:rsidRPr="0032637A">
        <w:rPr>
          <w:lang w:val="vi-VN"/>
        </w:rPr>
        <w:t>.</w:t>
      </w:r>
    </w:p>
    <w:p w14:paraId="213244CB" w14:textId="71924EE4" w:rsidR="0032637A" w:rsidRPr="0032637A" w:rsidRDefault="0032637A" w:rsidP="0032637A">
      <w:pPr>
        <w:pStyle w:val="ListParagraph"/>
        <w:numPr>
          <w:ilvl w:val="0"/>
          <w:numId w:val="3"/>
        </w:numPr>
        <w:rPr>
          <w:lang w:val="vi-VN"/>
        </w:rPr>
      </w:pPr>
      <w:r w:rsidRPr="0032637A">
        <w:rPr>
          <w:lang w:val="vi-VN"/>
        </w:rPr>
        <w:t xml:space="preserve">Vector này được đưa qua </w:t>
      </w:r>
      <w:r w:rsidRPr="0032637A">
        <w:rPr>
          <w:b/>
          <w:bCs/>
          <w:lang w:val="vi-VN"/>
        </w:rPr>
        <w:t>một lớp phân loại (classification head)</w:t>
      </w:r>
      <w:r w:rsidRPr="0032637A">
        <w:rPr>
          <w:lang w:val="vi-VN"/>
        </w:rPr>
        <w:t xml:space="preserve"> để dự đoán:</w:t>
      </w:r>
    </w:p>
    <w:p w14:paraId="2085F4DE" w14:textId="1D935C08" w:rsidR="0032637A" w:rsidRPr="0032637A" w:rsidRDefault="0032637A" w:rsidP="0032637A">
      <w:pPr>
        <w:pStyle w:val="ListParagraph"/>
        <w:numPr>
          <w:ilvl w:val="1"/>
          <w:numId w:val="8"/>
        </w:numPr>
        <w:rPr>
          <w:lang w:val="vi-VN"/>
        </w:rPr>
      </w:pPr>
      <w:r w:rsidRPr="0032637A">
        <w:rPr>
          <w:lang w:val="vi-VN"/>
        </w:rPr>
        <w:t xml:space="preserve">IsNext → hai câu liên tiếp </w:t>
      </w:r>
      <w:r>
        <w:rPr>
          <w:lang w:val="vi-VN"/>
        </w:rPr>
        <w:t>thật.</w:t>
      </w:r>
    </w:p>
    <w:p w14:paraId="4E0FA950" w14:textId="5B6A9EA3" w:rsidR="0032637A" w:rsidRDefault="0032637A" w:rsidP="0032637A">
      <w:pPr>
        <w:pStyle w:val="ListParagraph"/>
        <w:numPr>
          <w:ilvl w:val="1"/>
          <w:numId w:val="8"/>
        </w:numPr>
        <w:rPr>
          <w:lang w:val="vi-VN"/>
        </w:rPr>
      </w:pPr>
      <w:r w:rsidRPr="0032637A">
        <w:rPr>
          <w:lang w:val="vi-VN"/>
        </w:rPr>
        <w:lastRenderedPageBreak/>
        <w:t>NotNext → hai câu ngẫu nhiên.</w:t>
      </w:r>
    </w:p>
    <w:p w14:paraId="77D1C331" w14:textId="6EF7776F" w:rsidR="005E3A5D" w:rsidRDefault="005E3A5D" w:rsidP="005E3A5D">
      <w:pPr>
        <w:pStyle w:val="ListParagraph"/>
        <w:ind w:left="2444"/>
        <w:rPr>
          <w:lang w:val="vi-VN"/>
        </w:rPr>
      </w:pPr>
      <w:r w:rsidRPr="005E3A5D">
        <w:rPr>
          <w:lang w:val="vi-VN"/>
        </w:rPr>
        <w:drawing>
          <wp:inline distT="0" distB="0" distL="0" distR="0" wp14:anchorId="26ADC208" wp14:editId="1C805775">
            <wp:extent cx="4922597" cy="3346450"/>
            <wp:effectExtent l="0" t="0" r="0" b="6350"/>
            <wp:docPr id="171647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78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511" cy="33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C21E" w14:textId="5C7F2926" w:rsidR="005E3A5D" w:rsidRDefault="00EE34BA" w:rsidP="005E3A5D">
      <w:pPr>
        <w:pStyle w:val="ListParagraph"/>
        <w:numPr>
          <w:ilvl w:val="0"/>
          <w:numId w:val="8"/>
        </w:numPr>
        <w:rPr>
          <w:lang w:val="vi-VN"/>
        </w:rPr>
      </w:pPr>
      <w:r w:rsidRPr="00EE34BA">
        <w:rPr>
          <w:lang w:val="vi-VN"/>
        </w:rPr>
        <w:t xml:space="preserve">your task params </w:t>
      </w:r>
      <w:r>
        <w:rPr>
          <w:lang w:val="vi-VN"/>
        </w:rPr>
        <w:t>:</w:t>
      </w:r>
      <w:r w:rsidRPr="00EE34BA">
        <w:rPr>
          <w:lang w:val="vi-VN"/>
        </w:rPr>
        <w:t xml:space="preserve"> phần mô hình nhỏ được gắn thêm để chuyển BERT thành mô hình cho bài toán </w:t>
      </w:r>
      <w:r>
        <w:rPr>
          <w:lang w:val="vi-VN"/>
        </w:rPr>
        <w:t>cụ thể.</w:t>
      </w:r>
    </w:p>
    <w:p w14:paraId="4D1B5386" w14:textId="17D6E00C" w:rsidR="00EE34BA" w:rsidRPr="0032637A" w:rsidRDefault="00E601E3" w:rsidP="005E3A5D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Your task lables: là nhãn thật để tính loss khi finetune.</w:t>
      </w:r>
    </w:p>
    <w:p w14:paraId="2173835A" w14:textId="3FAEC249" w:rsidR="00FE70DB" w:rsidRDefault="00FF189D" w:rsidP="00FE70DB">
      <w:pPr>
        <w:pStyle w:val="ListParagraph"/>
        <w:ind w:left="1724"/>
        <w:rPr>
          <w:lang w:val="vi-VN"/>
        </w:rPr>
      </w:pPr>
      <w:r w:rsidRPr="00FF189D">
        <w:rPr>
          <w:lang w:val="vi-VN"/>
        </w:rPr>
        <w:drawing>
          <wp:inline distT="0" distB="0" distL="0" distR="0" wp14:anchorId="2E6042B6" wp14:editId="6CD0D103">
            <wp:extent cx="5286902" cy="3479304"/>
            <wp:effectExtent l="0" t="0" r="9525" b="6985"/>
            <wp:docPr id="101914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49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581" cy="34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BAEF" w14:textId="7C2997F9" w:rsidR="00EE0F1E" w:rsidRPr="00EA68A2" w:rsidRDefault="00FF189D" w:rsidP="00EA68A2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 xml:space="preserve">Bert dùng </w:t>
      </w:r>
      <w:r w:rsidR="008A0951">
        <w:rPr>
          <w:lang w:val="vi-VN"/>
        </w:rPr>
        <w:t>WordPiece</w:t>
      </w:r>
      <w:r w:rsidR="00A70DD5">
        <w:rPr>
          <w:lang w:val="vi-VN"/>
        </w:rPr>
        <w:t xml:space="preserve"> để chuẩn bị cho embedding space</w:t>
      </w:r>
    </w:p>
    <w:p w14:paraId="3F85B948" w14:textId="3D3AC2E9" w:rsidR="00A11B84" w:rsidRDefault="00250AC0" w:rsidP="00250AC0">
      <w:pPr>
        <w:pStyle w:val="ListParagraph"/>
        <w:numPr>
          <w:ilvl w:val="0"/>
          <w:numId w:val="1"/>
        </w:numPr>
        <w:rPr>
          <w:b/>
          <w:bCs/>
        </w:rPr>
      </w:pPr>
      <w:r w:rsidRPr="00250AC0">
        <w:rPr>
          <w:b/>
          <w:bCs/>
        </w:rPr>
        <w:t>Robustly optimized BERT approach (RoBERTa)</w:t>
      </w:r>
    </w:p>
    <w:p w14:paraId="632595C0" w14:textId="77777777" w:rsidR="00250AC0" w:rsidRDefault="00250AC0" w:rsidP="00250AC0">
      <w:pPr>
        <w:rPr>
          <w:b/>
          <w:bCs/>
        </w:rPr>
      </w:pPr>
    </w:p>
    <w:p w14:paraId="39205D06" w14:textId="77777777" w:rsidR="00250AC0" w:rsidRDefault="00250AC0" w:rsidP="00250AC0">
      <w:pPr>
        <w:rPr>
          <w:b/>
          <w:bCs/>
        </w:rPr>
      </w:pPr>
    </w:p>
    <w:tbl>
      <w:tblPr>
        <w:tblStyle w:val="TableGrid"/>
        <w:tblW w:w="8968" w:type="dxa"/>
        <w:tblInd w:w="284" w:type="dxa"/>
        <w:tblLook w:val="04A0" w:firstRow="1" w:lastRow="0" w:firstColumn="1" w:lastColumn="0" w:noHBand="0" w:noVBand="1"/>
      </w:tblPr>
      <w:tblGrid>
        <w:gridCol w:w="1203"/>
        <w:gridCol w:w="1961"/>
        <w:gridCol w:w="1593"/>
        <w:gridCol w:w="4211"/>
      </w:tblGrid>
      <w:tr w:rsidR="009B5548" w14:paraId="35A803BE" w14:textId="77777777" w:rsidTr="009B5548">
        <w:tc>
          <w:tcPr>
            <w:tcW w:w="1203" w:type="dxa"/>
          </w:tcPr>
          <w:p w14:paraId="2397A6CB" w14:textId="2BBFCDD5" w:rsidR="00250AC0" w:rsidRPr="009B5548" w:rsidRDefault="00FD7503" w:rsidP="009B5548">
            <w:pPr>
              <w:ind w:left="0"/>
              <w:jc w:val="center"/>
              <w:rPr>
                <w:rFonts w:cstheme="majorHAnsi"/>
                <w:sz w:val="24"/>
                <w:lang w:val="vi-VN"/>
              </w:rPr>
            </w:pPr>
            <w:r w:rsidRPr="009B5548">
              <w:rPr>
                <w:rFonts w:cstheme="majorHAnsi"/>
                <w:sz w:val="24"/>
              </w:rPr>
              <w:lastRenderedPageBreak/>
              <w:t>Thành</w:t>
            </w:r>
            <w:r w:rsidRPr="009B5548">
              <w:rPr>
                <w:rFonts w:cstheme="majorHAnsi"/>
                <w:sz w:val="24"/>
                <w:lang w:val="vi-VN"/>
              </w:rPr>
              <w:t xml:space="preserve"> phần</w:t>
            </w:r>
          </w:p>
        </w:tc>
        <w:tc>
          <w:tcPr>
            <w:tcW w:w="1973" w:type="dxa"/>
          </w:tcPr>
          <w:p w14:paraId="0BE67E3C" w14:textId="7724C049" w:rsidR="00250AC0" w:rsidRPr="009B5548" w:rsidRDefault="0052147D" w:rsidP="009B5548">
            <w:pPr>
              <w:ind w:left="0"/>
              <w:jc w:val="center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BERT (2018)</w:t>
            </w:r>
          </w:p>
        </w:tc>
        <w:tc>
          <w:tcPr>
            <w:tcW w:w="1355" w:type="dxa"/>
          </w:tcPr>
          <w:p w14:paraId="24857806" w14:textId="38E1D6FD" w:rsidR="00250AC0" w:rsidRPr="009B5548" w:rsidRDefault="000A4046" w:rsidP="009B5548">
            <w:pPr>
              <w:ind w:left="0"/>
              <w:jc w:val="center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RoBERTa (2019)</w:t>
            </w:r>
          </w:p>
        </w:tc>
        <w:tc>
          <w:tcPr>
            <w:tcW w:w="4437" w:type="dxa"/>
          </w:tcPr>
          <w:p w14:paraId="2F5A48CF" w14:textId="65C3E48C" w:rsidR="00250AC0" w:rsidRPr="009B5548" w:rsidRDefault="000A4046" w:rsidP="009B5548">
            <w:pPr>
              <w:ind w:left="0"/>
              <w:jc w:val="center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Giải thích / ý nghĩa</w:t>
            </w:r>
          </w:p>
        </w:tc>
      </w:tr>
      <w:tr w:rsidR="009B5548" w14:paraId="504E6862" w14:textId="77777777" w:rsidTr="009B5548">
        <w:tc>
          <w:tcPr>
            <w:tcW w:w="1203" w:type="dxa"/>
          </w:tcPr>
          <w:p w14:paraId="09A46200" w14:textId="492631AB" w:rsidR="00250AC0" w:rsidRPr="009B5548" w:rsidRDefault="008E1F7A" w:rsidP="009B5548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Masking</w:t>
            </w:r>
          </w:p>
        </w:tc>
        <w:tc>
          <w:tcPr>
            <w:tcW w:w="1973" w:type="dxa"/>
          </w:tcPr>
          <w:p w14:paraId="025A65D4" w14:textId="77777777" w:rsidR="009B5548" w:rsidRPr="009B5548" w:rsidRDefault="009B5548" w:rsidP="009B5548">
            <w:pPr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Static masking</w:t>
            </w:r>
          </w:p>
          <w:p w14:paraId="0250428A" w14:textId="77777777" w:rsidR="00250AC0" w:rsidRPr="009B5548" w:rsidRDefault="00250AC0" w:rsidP="009B5548">
            <w:pPr>
              <w:ind w:left="0"/>
              <w:rPr>
                <w:rFonts w:cstheme="majorHAnsi"/>
                <w:sz w:val="24"/>
              </w:rPr>
            </w:pPr>
          </w:p>
        </w:tc>
        <w:tc>
          <w:tcPr>
            <w:tcW w:w="1355" w:type="dxa"/>
          </w:tcPr>
          <w:p w14:paraId="5C1565DF" w14:textId="42A0FA91" w:rsidR="00250AC0" w:rsidRPr="009B5548" w:rsidRDefault="00903089" w:rsidP="009B5548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Dynamic masking</w:t>
            </w:r>
          </w:p>
        </w:tc>
        <w:tc>
          <w:tcPr>
            <w:tcW w:w="4437" w:type="dxa"/>
          </w:tcPr>
          <w:p w14:paraId="3BF20FA1" w14:textId="0F03520B" w:rsidR="00250AC0" w:rsidRPr="009B5548" w:rsidRDefault="000A4046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Ở BERT, token bị che (mask) cố định suốt quá trình huấn luyện — nghĩa là mỗi câu luôn bị che ở cùng vị trí. RoBERTa thay đổi vị trí bị che mỗi epoch → giúp mô hình học mạnh hơn vì thấy nhiều ngữ cảnh khác nhau.</w:t>
            </w:r>
          </w:p>
        </w:tc>
      </w:tr>
      <w:tr w:rsidR="009B5548" w:rsidRPr="009B5548" w14:paraId="354205D6" w14:textId="77777777" w:rsidTr="009B5548">
        <w:tc>
          <w:tcPr>
            <w:tcW w:w="1203" w:type="dxa"/>
          </w:tcPr>
          <w:p w14:paraId="6B0749B8" w14:textId="68B9AB4A" w:rsidR="00250AC0" w:rsidRPr="009B5548" w:rsidRDefault="008E1F7A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Input cấu trúc</w:t>
            </w:r>
          </w:p>
        </w:tc>
        <w:tc>
          <w:tcPr>
            <w:tcW w:w="1973" w:type="dxa"/>
          </w:tcPr>
          <w:p w14:paraId="18F0AB5E" w14:textId="77777777" w:rsidR="00943929" w:rsidRPr="009B5548" w:rsidRDefault="00943929" w:rsidP="00943929">
            <w:pPr>
              <w:rPr>
                <w:rFonts w:cstheme="majorHAnsi"/>
                <w:sz w:val="24"/>
                <w:lang w:val="fr-FR"/>
              </w:rPr>
            </w:pPr>
            <w:r w:rsidRPr="009B5548">
              <w:rPr>
                <w:rFonts w:cstheme="majorHAnsi"/>
                <w:sz w:val="24"/>
                <w:lang w:val="fr-FR"/>
              </w:rPr>
              <w:t>Hai câu ghép (</w:t>
            </w:r>
            <w:r w:rsidRPr="009B5548">
              <w:rPr>
                <w:rStyle w:val="HTMLCode"/>
                <w:rFonts w:asciiTheme="majorHAnsi" w:eastAsiaTheme="majorEastAsia" w:hAnsiTheme="majorHAnsi" w:cstheme="majorHAnsi"/>
                <w:sz w:val="24"/>
                <w:szCs w:val="24"/>
                <w:lang w:val="fr-FR"/>
              </w:rPr>
              <w:t>sentence A + sentence B</w:t>
            </w:r>
            <w:r w:rsidRPr="009B5548">
              <w:rPr>
                <w:rFonts w:cstheme="majorHAnsi"/>
                <w:sz w:val="24"/>
                <w:lang w:val="fr-FR"/>
              </w:rPr>
              <w:t>)</w:t>
            </w:r>
          </w:p>
          <w:p w14:paraId="11A41B0C" w14:textId="77777777" w:rsidR="00250AC0" w:rsidRPr="009B5548" w:rsidRDefault="00250AC0" w:rsidP="00250AC0">
            <w:pPr>
              <w:ind w:left="0"/>
              <w:rPr>
                <w:rFonts w:cstheme="majorHAnsi"/>
                <w:sz w:val="24"/>
                <w:lang w:val="fr-FR"/>
              </w:rPr>
            </w:pPr>
          </w:p>
        </w:tc>
        <w:tc>
          <w:tcPr>
            <w:tcW w:w="1355" w:type="dxa"/>
          </w:tcPr>
          <w:p w14:paraId="5FAE50EE" w14:textId="512A604B" w:rsidR="00250AC0" w:rsidRPr="009B5548" w:rsidRDefault="00903089" w:rsidP="009B5548">
            <w:pPr>
              <w:ind w:left="0"/>
              <w:rPr>
                <w:rFonts w:cstheme="majorHAnsi"/>
                <w:sz w:val="24"/>
                <w:lang w:val="fr-FR"/>
              </w:rPr>
            </w:pPr>
            <w:r w:rsidRPr="009B5548">
              <w:rPr>
                <w:rFonts w:cstheme="majorHAnsi"/>
                <w:sz w:val="24"/>
                <w:lang w:val="fr-FR"/>
              </w:rPr>
              <w:t>Một chuỗi câu liên tiếp, có thể vượt biên giới đoạn</w:t>
            </w:r>
          </w:p>
        </w:tc>
        <w:tc>
          <w:tcPr>
            <w:tcW w:w="4437" w:type="dxa"/>
          </w:tcPr>
          <w:p w14:paraId="3D63B5CB" w14:textId="1DFF0A22" w:rsidR="00250AC0" w:rsidRPr="009B5548" w:rsidRDefault="006B270C" w:rsidP="00250AC0">
            <w:pPr>
              <w:ind w:left="0"/>
              <w:rPr>
                <w:rFonts w:cstheme="majorHAnsi"/>
                <w:sz w:val="24"/>
                <w:lang w:val="fr-FR"/>
              </w:rPr>
            </w:pPr>
            <w:r w:rsidRPr="009B5548">
              <w:rPr>
                <w:rFonts w:cstheme="majorHAnsi"/>
                <w:sz w:val="24"/>
                <w:lang w:val="fr-FR"/>
              </w:rPr>
              <w:t>BERT luôn lấy 2 câu để phục vụ bài toán NSP. RoBERTa bỏ giới hạn này → cho phép mô hình hiểu văn bản dài, không bị ràng buộc bởi ranh giới đoạn.</w:t>
            </w:r>
          </w:p>
        </w:tc>
      </w:tr>
      <w:tr w:rsidR="009B5548" w14:paraId="644D588C" w14:textId="77777777" w:rsidTr="009B5548">
        <w:tc>
          <w:tcPr>
            <w:tcW w:w="1203" w:type="dxa"/>
          </w:tcPr>
          <w:p w14:paraId="40E6BB75" w14:textId="7376F6FD" w:rsidR="00250AC0" w:rsidRPr="009B5548" w:rsidRDefault="008E1F7A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Next Sentence Prediction (NSP)</w:t>
            </w:r>
          </w:p>
        </w:tc>
        <w:tc>
          <w:tcPr>
            <w:tcW w:w="1973" w:type="dxa"/>
          </w:tcPr>
          <w:p w14:paraId="45E0D801" w14:textId="77777777" w:rsidR="00943929" w:rsidRPr="009B5548" w:rsidRDefault="00943929" w:rsidP="00943929">
            <w:pPr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Có NSP</w:t>
            </w:r>
          </w:p>
          <w:p w14:paraId="6EB253BD" w14:textId="77777777" w:rsidR="00250AC0" w:rsidRPr="009B5548" w:rsidRDefault="00250AC0" w:rsidP="00250AC0">
            <w:pPr>
              <w:ind w:left="0"/>
              <w:rPr>
                <w:rFonts w:cstheme="majorHAnsi"/>
                <w:sz w:val="24"/>
              </w:rPr>
            </w:pPr>
          </w:p>
        </w:tc>
        <w:tc>
          <w:tcPr>
            <w:tcW w:w="1355" w:type="dxa"/>
          </w:tcPr>
          <w:p w14:paraId="1F33B66F" w14:textId="0E2D0636" w:rsidR="00250AC0" w:rsidRPr="009B5548" w:rsidRDefault="00903089" w:rsidP="009B5548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Không dùng NSP</w:t>
            </w:r>
          </w:p>
          <w:p w14:paraId="4A436A80" w14:textId="77777777" w:rsidR="00903089" w:rsidRPr="009B5548" w:rsidRDefault="00903089" w:rsidP="009B5548">
            <w:pPr>
              <w:rPr>
                <w:rFonts w:cstheme="majorHAnsi"/>
                <w:sz w:val="24"/>
              </w:rPr>
            </w:pPr>
          </w:p>
        </w:tc>
        <w:tc>
          <w:tcPr>
            <w:tcW w:w="4437" w:type="dxa"/>
          </w:tcPr>
          <w:p w14:paraId="17599F9F" w14:textId="4BCFEEF7" w:rsidR="00250AC0" w:rsidRPr="009B5548" w:rsidRDefault="006B270C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RoBERTa chứng minh rằng NSP không giúp gì nhiều cho downstream tasks, thậm chí còn làm mô hình học kém hơn.</w:t>
            </w:r>
          </w:p>
        </w:tc>
      </w:tr>
      <w:tr w:rsidR="009B5548" w14:paraId="7230721B" w14:textId="77777777" w:rsidTr="009B5548">
        <w:tc>
          <w:tcPr>
            <w:tcW w:w="1203" w:type="dxa"/>
          </w:tcPr>
          <w:p w14:paraId="69D11130" w14:textId="77777777" w:rsidR="008E1F7A" w:rsidRPr="009B5548" w:rsidRDefault="008E1F7A" w:rsidP="008E1F7A">
            <w:pPr>
              <w:rPr>
                <w:rFonts w:cstheme="majorHAnsi"/>
                <w:sz w:val="24"/>
              </w:rPr>
            </w:pPr>
            <w:r w:rsidRPr="009B5548">
              <w:rPr>
                <w:rStyle w:val="Strong"/>
                <w:rFonts w:cstheme="majorHAnsi"/>
                <w:b w:val="0"/>
                <w:bCs w:val="0"/>
                <w:sz w:val="24"/>
              </w:rPr>
              <w:t>Batch size</w:t>
            </w:r>
          </w:p>
          <w:p w14:paraId="064ADF22" w14:textId="77777777" w:rsidR="00250AC0" w:rsidRPr="009B5548" w:rsidRDefault="00250AC0" w:rsidP="00250AC0">
            <w:pPr>
              <w:ind w:left="0"/>
              <w:rPr>
                <w:rFonts w:cstheme="majorHAnsi"/>
                <w:sz w:val="24"/>
              </w:rPr>
            </w:pPr>
          </w:p>
        </w:tc>
        <w:tc>
          <w:tcPr>
            <w:tcW w:w="1973" w:type="dxa"/>
          </w:tcPr>
          <w:p w14:paraId="57019D9E" w14:textId="77777777" w:rsidR="00943929" w:rsidRPr="009B5548" w:rsidRDefault="00943929" w:rsidP="00943929">
            <w:pPr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256</w:t>
            </w:r>
          </w:p>
          <w:p w14:paraId="015EE0E4" w14:textId="77777777" w:rsidR="00250AC0" w:rsidRPr="009B5548" w:rsidRDefault="00250AC0" w:rsidP="00250AC0">
            <w:pPr>
              <w:ind w:left="0"/>
              <w:rPr>
                <w:rFonts w:cstheme="majorHAnsi"/>
                <w:sz w:val="24"/>
              </w:rPr>
            </w:pPr>
          </w:p>
        </w:tc>
        <w:tc>
          <w:tcPr>
            <w:tcW w:w="1355" w:type="dxa"/>
          </w:tcPr>
          <w:p w14:paraId="2FE62D85" w14:textId="5023D7D4" w:rsidR="00250AC0" w:rsidRPr="009B5548" w:rsidRDefault="00903089" w:rsidP="009B5548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2,000</w:t>
            </w:r>
          </w:p>
        </w:tc>
        <w:tc>
          <w:tcPr>
            <w:tcW w:w="4437" w:type="dxa"/>
          </w:tcPr>
          <w:p w14:paraId="2C6D24FB" w14:textId="0CCCBD4B" w:rsidR="00250AC0" w:rsidRPr="009B5548" w:rsidRDefault="006B270C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Batch lớn hơn giúp mô hình học ổn định và hội tụ nhanh hơn khi kết hợp với learning rate phù hợp (gradient noise giảm).</w:t>
            </w:r>
          </w:p>
        </w:tc>
      </w:tr>
      <w:tr w:rsidR="009B5548" w14:paraId="774D5344" w14:textId="77777777" w:rsidTr="009B5548">
        <w:tc>
          <w:tcPr>
            <w:tcW w:w="1203" w:type="dxa"/>
          </w:tcPr>
          <w:p w14:paraId="479671DA" w14:textId="116CE1E8" w:rsidR="00250AC0" w:rsidRPr="009B5548" w:rsidRDefault="008E1F7A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Tokenizer</w:t>
            </w:r>
          </w:p>
        </w:tc>
        <w:tc>
          <w:tcPr>
            <w:tcW w:w="1973" w:type="dxa"/>
          </w:tcPr>
          <w:p w14:paraId="7980A63F" w14:textId="77777777" w:rsidR="00943929" w:rsidRPr="009B5548" w:rsidRDefault="00943929" w:rsidP="00943929">
            <w:pPr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WordPiece</w:t>
            </w:r>
          </w:p>
          <w:p w14:paraId="719A99F9" w14:textId="77777777" w:rsidR="00250AC0" w:rsidRPr="009B5548" w:rsidRDefault="00250AC0" w:rsidP="00250AC0">
            <w:pPr>
              <w:ind w:left="0"/>
              <w:rPr>
                <w:rFonts w:cstheme="majorHAnsi"/>
                <w:sz w:val="24"/>
              </w:rPr>
            </w:pPr>
          </w:p>
        </w:tc>
        <w:tc>
          <w:tcPr>
            <w:tcW w:w="1355" w:type="dxa"/>
          </w:tcPr>
          <w:p w14:paraId="5311E73B" w14:textId="1F658B27" w:rsidR="00250AC0" w:rsidRPr="009B5548" w:rsidRDefault="00112EE1" w:rsidP="009B5548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Byte-Pair Encoding (BPE) ở mức ký tự</w:t>
            </w:r>
          </w:p>
        </w:tc>
        <w:tc>
          <w:tcPr>
            <w:tcW w:w="4437" w:type="dxa"/>
          </w:tcPr>
          <w:p w14:paraId="70E0B359" w14:textId="29443580" w:rsidR="00250AC0" w:rsidRPr="009B5548" w:rsidRDefault="006B270C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BPE linh hoạt hơn với từ mới, lỗi chính tả hoặc ngôn ngữ khác nhau (multi-lingual robustness).</w:t>
            </w:r>
          </w:p>
        </w:tc>
      </w:tr>
      <w:tr w:rsidR="009B5548" w14:paraId="3CE4C37C" w14:textId="77777777" w:rsidTr="009B5548">
        <w:tc>
          <w:tcPr>
            <w:tcW w:w="1203" w:type="dxa"/>
          </w:tcPr>
          <w:p w14:paraId="6C80544E" w14:textId="2D025744" w:rsidR="00250AC0" w:rsidRPr="009B5548" w:rsidRDefault="008E1F7A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Dữ liệu huấn luyện</w:t>
            </w:r>
          </w:p>
        </w:tc>
        <w:tc>
          <w:tcPr>
            <w:tcW w:w="1973" w:type="dxa"/>
          </w:tcPr>
          <w:p w14:paraId="43068AE5" w14:textId="77777777" w:rsidR="00943929" w:rsidRPr="009B5548" w:rsidRDefault="00943929" w:rsidP="00943929">
            <w:pPr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BooksCorpus + Wikipedia (~16GB)</w:t>
            </w:r>
          </w:p>
          <w:p w14:paraId="122F373D" w14:textId="77777777" w:rsidR="00250AC0" w:rsidRPr="009B5548" w:rsidRDefault="00250AC0" w:rsidP="00250AC0">
            <w:pPr>
              <w:ind w:left="0"/>
              <w:rPr>
                <w:rFonts w:cstheme="majorHAnsi"/>
                <w:sz w:val="24"/>
              </w:rPr>
            </w:pPr>
          </w:p>
        </w:tc>
        <w:tc>
          <w:tcPr>
            <w:tcW w:w="1355" w:type="dxa"/>
          </w:tcPr>
          <w:p w14:paraId="3866DF3A" w14:textId="150F56A0" w:rsidR="00250AC0" w:rsidRPr="009B5548" w:rsidRDefault="00112EE1" w:rsidP="009B5548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Wikipedia + CC-News + OpenWebText + Stories (~160GB)</w:t>
            </w:r>
          </w:p>
        </w:tc>
        <w:tc>
          <w:tcPr>
            <w:tcW w:w="4437" w:type="dxa"/>
          </w:tcPr>
          <w:p w14:paraId="5D8E7329" w14:textId="7FB5344B" w:rsidR="00250AC0" w:rsidRPr="009B5548" w:rsidRDefault="006B270C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Dữ liệu lớn hơn gấp 10 lần → giúp mô hình hiểu ngôn ngữ tự nhiên phong phú hơn, giảm bias.</w:t>
            </w:r>
          </w:p>
        </w:tc>
      </w:tr>
      <w:tr w:rsidR="009B5548" w14:paraId="64293CDB" w14:textId="77777777" w:rsidTr="009B5548">
        <w:tc>
          <w:tcPr>
            <w:tcW w:w="1203" w:type="dxa"/>
          </w:tcPr>
          <w:p w14:paraId="2F2C52DA" w14:textId="6E8D1C20" w:rsidR="00250AC0" w:rsidRPr="009B5548" w:rsidRDefault="0052147D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Số bước huấn luyện (steps)</w:t>
            </w:r>
          </w:p>
        </w:tc>
        <w:tc>
          <w:tcPr>
            <w:tcW w:w="1973" w:type="dxa"/>
          </w:tcPr>
          <w:p w14:paraId="76133BF7" w14:textId="77777777" w:rsidR="00943929" w:rsidRPr="009B5548" w:rsidRDefault="00943929" w:rsidP="00943929">
            <w:pPr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1M</w:t>
            </w:r>
          </w:p>
          <w:p w14:paraId="527330C3" w14:textId="77777777" w:rsidR="00250AC0" w:rsidRPr="009B5548" w:rsidRDefault="00250AC0" w:rsidP="00250AC0">
            <w:pPr>
              <w:ind w:left="0"/>
              <w:rPr>
                <w:rFonts w:cstheme="majorHAnsi"/>
                <w:sz w:val="24"/>
              </w:rPr>
            </w:pPr>
          </w:p>
        </w:tc>
        <w:tc>
          <w:tcPr>
            <w:tcW w:w="1355" w:type="dxa"/>
          </w:tcPr>
          <w:p w14:paraId="26A79048" w14:textId="77777777" w:rsidR="00112EE1" w:rsidRPr="009B5548" w:rsidRDefault="00112EE1" w:rsidP="009B5548">
            <w:pPr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~500k (nhưng batch lớn hơn, tổng tokens nhiều hơn)</w:t>
            </w:r>
          </w:p>
          <w:p w14:paraId="28229231" w14:textId="77777777" w:rsidR="00250AC0" w:rsidRPr="009B5548" w:rsidRDefault="00250AC0" w:rsidP="009B5548">
            <w:pPr>
              <w:ind w:left="0"/>
              <w:rPr>
                <w:rFonts w:cstheme="majorHAnsi"/>
                <w:sz w:val="24"/>
              </w:rPr>
            </w:pPr>
          </w:p>
        </w:tc>
        <w:tc>
          <w:tcPr>
            <w:tcW w:w="4437" w:type="dxa"/>
          </w:tcPr>
          <w:p w14:paraId="514F241D" w14:textId="2FC0926F" w:rsidR="00250AC0" w:rsidRPr="009B5548" w:rsidRDefault="006B270C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RoBERTa huấn luyện “ngắn hơn” về số step nhưng xử lý nhiều tokens hơn do batch size tăng.</w:t>
            </w:r>
          </w:p>
        </w:tc>
      </w:tr>
      <w:tr w:rsidR="009B5548" w14:paraId="31C56AC3" w14:textId="77777777" w:rsidTr="009B5548">
        <w:tc>
          <w:tcPr>
            <w:tcW w:w="1203" w:type="dxa"/>
          </w:tcPr>
          <w:p w14:paraId="1D1092F9" w14:textId="00564288" w:rsidR="00250AC0" w:rsidRPr="009B5548" w:rsidRDefault="0052147D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Chiều dài chuỗi (sequence length)</w:t>
            </w:r>
          </w:p>
        </w:tc>
        <w:tc>
          <w:tcPr>
            <w:tcW w:w="1973" w:type="dxa"/>
          </w:tcPr>
          <w:p w14:paraId="1FE32623" w14:textId="3AA6B485" w:rsidR="00250AC0" w:rsidRPr="009B5548" w:rsidRDefault="00943929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Huấn luyện ngắn trước, sau đó dài hơn</w:t>
            </w:r>
          </w:p>
        </w:tc>
        <w:tc>
          <w:tcPr>
            <w:tcW w:w="1355" w:type="dxa"/>
          </w:tcPr>
          <w:p w14:paraId="11773896" w14:textId="77777777" w:rsidR="00112EE1" w:rsidRPr="009B5548" w:rsidRDefault="00112EE1" w:rsidP="009B5548">
            <w:pPr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Huấn luyện toàn bộ với full-length (512 tokens)</w:t>
            </w:r>
          </w:p>
          <w:p w14:paraId="683AD1B9" w14:textId="77777777" w:rsidR="00250AC0" w:rsidRPr="009B5548" w:rsidRDefault="00250AC0" w:rsidP="009B5548">
            <w:pPr>
              <w:ind w:left="0"/>
              <w:rPr>
                <w:rFonts w:cstheme="majorHAnsi"/>
                <w:sz w:val="24"/>
              </w:rPr>
            </w:pPr>
          </w:p>
        </w:tc>
        <w:tc>
          <w:tcPr>
            <w:tcW w:w="4437" w:type="dxa"/>
          </w:tcPr>
          <w:p w14:paraId="338C8B36" w14:textId="2E0E8E6B" w:rsidR="00250AC0" w:rsidRPr="009B5548" w:rsidRDefault="00903089" w:rsidP="00250AC0">
            <w:pPr>
              <w:ind w:left="0"/>
              <w:rPr>
                <w:rFonts w:cstheme="majorHAnsi"/>
                <w:sz w:val="24"/>
              </w:rPr>
            </w:pPr>
            <w:r w:rsidRPr="009B5548">
              <w:rPr>
                <w:rFonts w:cstheme="majorHAnsi"/>
                <w:sz w:val="24"/>
              </w:rPr>
              <w:t>BERT giai đoạn đầu chỉ huấn luyện trên chuỗi ngắn để tiết kiệm tài nguyên. RoBERTa bỏ qua — học full context từ đầu để không bị “quen” với văn bản ngắn.</w:t>
            </w:r>
          </w:p>
        </w:tc>
      </w:tr>
    </w:tbl>
    <w:p w14:paraId="1CB809D1" w14:textId="77777777" w:rsidR="00250AC0" w:rsidRPr="00250AC0" w:rsidRDefault="00250AC0" w:rsidP="00250AC0">
      <w:pPr>
        <w:rPr>
          <w:b/>
          <w:bCs/>
        </w:rPr>
      </w:pPr>
    </w:p>
    <w:sectPr w:rsidR="00250AC0" w:rsidRPr="00250AC0" w:rsidSect="008F0D2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64C6"/>
    <w:multiLevelType w:val="hybridMultilevel"/>
    <w:tmpl w:val="ECB0D04A"/>
    <w:lvl w:ilvl="0" w:tplc="BB367ABC">
      <w:start w:val="1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15563EB4"/>
    <w:multiLevelType w:val="multilevel"/>
    <w:tmpl w:val="16E8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1C03"/>
    <w:multiLevelType w:val="multilevel"/>
    <w:tmpl w:val="859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D2D33"/>
    <w:multiLevelType w:val="hybridMultilevel"/>
    <w:tmpl w:val="45A6490A"/>
    <w:lvl w:ilvl="0" w:tplc="0CCAF6F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33A7C"/>
    <w:multiLevelType w:val="hybridMultilevel"/>
    <w:tmpl w:val="CFE4149C"/>
    <w:lvl w:ilvl="0" w:tplc="FFFFFFFF">
      <w:start w:val="1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4A1E25DA"/>
    <w:multiLevelType w:val="hybridMultilevel"/>
    <w:tmpl w:val="4656C80E"/>
    <w:lvl w:ilvl="0" w:tplc="FFFFFFFF">
      <w:start w:val="1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51963A87"/>
    <w:multiLevelType w:val="multilevel"/>
    <w:tmpl w:val="234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96156"/>
    <w:multiLevelType w:val="hybridMultilevel"/>
    <w:tmpl w:val="E6586A56"/>
    <w:lvl w:ilvl="0" w:tplc="F8A8D63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54067993">
    <w:abstractNumId w:val="7"/>
  </w:num>
  <w:num w:numId="2" w16cid:durableId="1940796382">
    <w:abstractNumId w:val="3"/>
  </w:num>
  <w:num w:numId="3" w16cid:durableId="1142311622">
    <w:abstractNumId w:val="0"/>
  </w:num>
  <w:num w:numId="4" w16cid:durableId="1692947015">
    <w:abstractNumId w:val="5"/>
  </w:num>
  <w:num w:numId="5" w16cid:durableId="510148209">
    <w:abstractNumId w:val="2"/>
  </w:num>
  <w:num w:numId="6" w16cid:durableId="828450091">
    <w:abstractNumId w:val="1"/>
  </w:num>
  <w:num w:numId="7" w16cid:durableId="627704869">
    <w:abstractNumId w:val="6"/>
  </w:num>
  <w:num w:numId="8" w16cid:durableId="1479690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41"/>
    <w:rsid w:val="0004026F"/>
    <w:rsid w:val="000A4046"/>
    <w:rsid w:val="000D7F3C"/>
    <w:rsid w:val="00112176"/>
    <w:rsid w:val="00112EE1"/>
    <w:rsid w:val="001249C6"/>
    <w:rsid w:val="0022442E"/>
    <w:rsid w:val="00250AC0"/>
    <w:rsid w:val="0032637A"/>
    <w:rsid w:val="003C19D9"/>
    <w:rsid w:val="004232EB"/>
    <w:rsid w:val="00480988"/>
    <w:rsid w:val="0052147D"/>
    <w:rsid w:val="005E3A5D"/>
    <w:rsid w:val="005F4E38"/>
    <w:rsid w:val="00625B51"/>
    <w:rsid w:val="006366AF"/>
    <w:rsid w:val="006B270C"/>
    <w:rsid w:val="006C1E69"/>
    <w:rsid w:val="006C481F"/>
    <w:rsid w:val="00762EB5"/>
    <w:rsid w:val="00897D06"/>
    <w:rsid w:val="008A0951"/>
    <w:rsid w:val="008C795B"/>
    <w:rsid w:val="008E1F7A"/>
    <w:rsid w:val="008F0D29"/>
    <w:rsid w:val="00903089"/>
    <w:rsid w:val="0092277B"/>
    <w:rsid w:val="00943929"/>
    <w:rsid w:val="009B5548"/>
    <w:rsid w:val="009C34C0"/>
    <w:rsid w:val="009D5BFB"/>
    <w:rsid w:val="00A11B84"/>
    <w:rsid w:val="00A36C7F"/>
    <w:rsid w:val="00A50FBC"/>
    <w:rsid w:val="00A70DD5"/>
    <w:rsid w:val="00B4382B"/>
    <w:rsid w:val="00B77633"/>
    <w:rsid w:val="00C32041"/>
    <w:rsid w:val="00C81959"/>
    <w:rsid w:val="00D14512"/>
    <w:rsid w:val="00D208D4"/>
    <w:rsid w:val="00D7188E"/>
    <w:rsid w:val="00DB3202"/>
    <w:rsid w:val="00E601E3"/>
    <w:rsid w:val="00EA68A2"/>
    <w:rsid w:val="00EB0C13"/>
    <w:rsid w:val="00EE0F1E"/>
    <w:rsid w:val="00EE34BA"/>
    <w:rsid w:val="00FD7503"/>
    <w:rsid w:val="00FE70DB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24C7"/>
  <w15:chartTrackingRefBased/>
  <w15:docId w15:val="{5274EC67-44BD-4536-8033-5021EE4B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6" w:lineRule="auto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959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041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041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0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0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0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0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0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0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0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041"/>
    <w:rPr>
      <w:rFonts w:eastAsiaTheme="majorEastAsia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041"/>
    <w:rPr>
      <w:rFonts w:eastAsiaTheme="majorEastAsia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041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041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041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041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204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041"/>
    <w:pPr>
      <w:numPr>
        <w:ilvl w:val="1"/>
      </w:numPr>
      <w:ind w:left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041"/>
    <w:rPr>
      <w:rFonts w:asciiTheme="majorHAnsi" w:hAnsiTheme="majorHAnsi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C32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041"/>
    <w:rPr>
      <w:rFonts w:asciiTheme="majorHAnsi" w:hAnsiTheme="majorHAnsi"/>
      <w:i/>
      <w:iCs/>
      <w:color w:val="2F5496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C3204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F4E38"/>
    <w:rPr>
      <w:color w:val="666666"/>
    </w:rPr>
  </w:style>
  <w:style w:type="table" w:styleId="TableGrid">
    <w:name w:val="Table Grid"/>
    <w:basedOn w:val="TableNormal"/>
    <w:uiPriority w:val="39"/>
    <w:rsid w:val="0025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1F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9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37</cp:revision>
  <dcterms:created xsi:type="dcterms:W3CDTF">2025-10-04T09:49:00Z</dcterms:created>
  <dcterms:modified xsi:type="dcterms:W3CDTF">2025-10-06T15:50:00Z</dcterms:modified>
</cp:coreProperties>
</file>