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42" w:rsidRDefault="009F01CE" w:rsidP="009F01CE">
      <w:pPr>
        <w:pStyle w:val="Title"/>
      </w:pPr>
      <w:r w:rsidRPr="004202DC">
        <w:rPr>
          <w:i/>
        </w:rPr>
        <w:t>Waves</w:t>
      </w:r>
      <w:r>
        <w:t xml:space="preserve"> Timing Diagram Editor</w:t>
      </w:r>
    </w:p>
    <w:p w:rsidR="00FA3C5D" w:rsidRPr="00F0423E" w:rsidRDefault="00F0423E" w:rsidP="00F0423E">
      <w:r w:rsidRPr="004202DC">
        <w:rPr>
          <w:i/>
        </w:rPr>
        <w:t>Waves</w:t>
      </w:r>
      <w:r>
        <w:t xml:space="preserve"> is a simple timing diagram editor distributed as a Windows binary and </w:t>
      </w:r>
      <w:r w:rsidR="00F41E94" w:rsidRPr="00F41E94">
        <w:t>copylefted</w:t>
      </w:r>
      <w:r w:rsidR="00F41E94">
        <w:t xml:space="preserve"> (GNU GPL v3) </w:t>
      </w:r>
      <w:r>
        <w:t>Tcl/Tk source</w:t>
      </w:r>
      <w:r w:rsidR="00F41E94">
        <w:t xml:space="preserve"> </w:t>
      </w:r>
      <w:r>
        <w:t xml:space="preserve">. </w:t>
      </w:r>
      <w:r w:rsidR="0085739C">
        <w:t>Waves has been inspired by Wavedrom, the JSON-based timing diagrammer.</w:t>
      </w:r>
      <w:r w:rsidR="0065665F">
        <w:t xml:space="preserve"> However, advanced features such as </w:t>
      </w:r>
      <w:r w:rsidR="006A1BAE">
        <w:t>cascaded</w:t>
      </w:r>
      <w:r w:rsidR="0065665F">
        <w:t xml:space="preserve"> arrows</w:t>
      </w:r>
      <w:r w:rsidR="006A1BAE">
        <w:t>, timing diagram annotation,</w:t>
      </w:r>
      <w:r w:rsidR="0065665F">
        <w:t xml:space="preserve"> flexible text positioning</w:t>
      </w:r>
      <w:r w:rsidR="006A1BAE">
        <w:t>, etc. are</w:t>
      </w:r>
      <w:r w:rsidR="0065665F">
        <w:t xml:space="preserve"> much simpler in </w:t>
      </w:r>
      <w:r w:rsidR="0065665F">
        <w:rPr>
          <w:i/>
        </w:rPr>
        <w:t>Waves.</w:t>
      </w:r>
      <w:r w:rsidR="0085739C">
        <w:t xml:space="preserve"> </w:t>
      </w:r>
      <w:r w:rsidR="00C34B5F" w:rsidRPr="00565299">
        <w:rPr>
          <w:sz w:val="24"/>
          <w:vertAlign w:val="superscript"/>
        </w:rPr>
        <w:t>© Anirban Banerjee</w:t>
      </w:r>
      <w:r w:rsidR="00F0360A" w:rsidRPr="00565299">
        <w:rPr>
          <w:sz w:val="24"/>
          <w:vertAlign w:val="superscript"/>
        </w:rPr>
        <w:t xml:space="preserve"> 2015</w:t>
      </w:r>
    </w:p>
    <w:p w:rsidR="00EC71CF" w:rsidRPr="00F0423E" w:rsidRDefault="00EC71CF" w:rsidP="00BE2F80">
      <w:pPr>
        <w:pStyle w:val="Subtitle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 w:rsidRPr="00F0423E">
        <w:rPr>
          <w:b/>
          <w:color w:val="17365D" w:themeColor="text2" w:themeShade="BF"/>
          <w:sz w:val="32"/>
        </w:rPr>
        <w:t>Waves Window</w:t>
      </w:r>
    </w:p>
    <w:p w:rsidR="009F01CE" w:rsidRDefault="009F01CE" w:rsidP="009F01CE">
      <w:r>
        <w:t xml:space="preserve">Waves </w:t>
      </w:r>
      <w:r w:rsidR="00EC71CF">
        <w:t>windows are arranged as shown</w:t>
      </w:r>
      <w:r w:rsidR="00A63FCD">
        <w:t xml:space="preserve"> in </w:t>
      </w:r>
      <w:r w:rsidR="00A63FCD">
        <w:fldChar w:fldCharType="begin"/>
      </w:r>
      <w:r w:rsidR="00A63FCD">
        <w:instrText xml:space="preserve"> REF _Ref412884112 \h </w:instrText>
      </w:r>
      <w:r w:rsidR="00A63FCD">
        <w:fldChar w:fldCharType="separate"/>
      </w:r>
      <w:r w:rsidR="00A63FCD" w:rsidRPr="00A63FCD">
        <w:rPr>
          <w:color w:val="17365D" w:themeColor="text2" w:themeShade="BF"/>
        </w:rPr>
        <w:t xml:space="preserve">Figure </w:t>
      </w:r>
      <w:r w:rsidR="00A63FCD" w:rsidRPr="00A63FCD">
        <w:rPr>
          <w:noProof/>
          <w:color w:val="17365D" w:themeColor="text2" w:themeShade="BF"/>
        </w:rPr>
        <w:t>1</w:t>
      </w:r>
      <w:r w:rsidR="00A63FCD">
        <w:fldChar w:fldCharType="end"/>
      </w:r>
      <w:r>
        <w:t>:</w:t>
      </w:r>
    </w:p>
    <w:p w:rsidR="009F01CE" w:rsidRDefault="00EC71CF" w:rsidP="00A63FCD">
      <w:pPr>
        <w:jc w:val="center"/>
      </w:pPr>
      <w:r>
        <w:object w:dxaOrig="13825" w:dyaOrig="10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1.25pt" o:ole="">
            <v:imagedata r:id="rId7" o:title=""/>
          </v:shape>
          <o:OLEObject Type="Embed" ProgID="Visio.Drawing.11" ShapeID="_x0000_i1025" DrawAspect="Content" ObjectID="_1486654595" r:id="rId8"/>
        </w:object>
      </w:r>
    </w:p>
    <w:p w:rsidR="00EC71CF" w:rsidRPr="00D86CCB" w:rsidRDefault="00A63FCD" w:rsidP="00A63FCD">
      <w:pPr>
        <w:pStyle w:val="Caption"/>
        <w:jc w:val="center"/>
        <w:rPr>
          <w:sz w:val="20"/>
        </w:rPr>
      </w:pPr>
      <w:bookmarkStart w:id="0" w:name="_Ref412884112"/>
      <w:r w:rsidRPr="00D86CCB">
        <w:rPr>
          <w:sz w:val="20"/>
        </w:rPr>
        <w:t xml:space="preserve">Figure </w:t>
      </w:r>
      <w:r w:rsidRPr="00D86CCB">
        <w:rPr>
          <w:sz w:val="20"/>
        </w:rPr>
        <w:fldChar w:fldCharType="begin"/>
      </w:r>
      <w:r w:rsidRPr="00D86CCB">
        <w:rPr>
          <w:sz w:val="20"/>
        </w:rPr>
        <w:instrText xml:space="preserve"> SEQ Figure \* ARABIC </w:instrText>
      </w:r>
      <w:r w:rsidRPr="00D86CCB">
        <w:rPr>
          <w:sz w:val="20"/>
        </w:rPr>
        <w:fldChar w:fldCharType="separate"/>
      </w:r>
      <w:r w:rsidR="00DB1E0C">
        <w:rPr>
          <w:noProof/>
          <w:sz w:val="20"/>
        </w:rPr>
        <w:t>1</w:t>
      </w:r>
      <w:r w:rsidRPr="00D86CCB">
        <w:rPr>
          <w:sz w:val="20"/>
        </w:rPr>
        <w:fldChar w:fldCharType="end"/>
      </w:r>
      <w:bookmarkEnd w:id="0"/>
      <w:r w:rsidRPr="00D86CCB">
        <w:rPr>
          <w:sz w:val="20"/>
        </w:rPr>
        <w:t>: Waves</w:t>
      </w:r>
    </w:p>
    <w:p w:rsidR="00536503" w:rsidRDefault="00536503" w:rsidP="00536503"/>
    <w:p w:rsidR="00515A34" w:rsidRDefault="00515A34" w:rsidP="00536503"/>
    <w:p w:rsidR="00EC71CF" w:rsidRPr="00F0423E" w:rsidRDefault="00EC71CF" w:rsidP="00BF2819">
      <w:pPr>
        <w:pStyle w:val="Subtitle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 w:rsidRPr="00F0423E">
        <w:rPr>
          <w:b/>
          <w:color w:val="17365D" w:themeColor="text2" w:themeShade="BF"/>
          <w:sz w:val="32"/>
        </w:rPr>
        <w:lastRenderedPageBreak/>
        <w:t xml:space="preserve">Waves </w:t>
      </w:r>
      <w:r w:rsidR="00BE2F80">
        <w:rPr>
          <w:b/>
          <w:color w:val="17365D" w:themeColor="text2" w:themeShade="BF"/>
          <w:sz w:val="32"/>
        </w:rPr>
        <w:t>Canvas</w:t>
      </w:r>
    </w:p>
    <w:p w:rsidR="002370D4" w:rsidRDefault="002370D4" w:rsidP="00EC71CF">
      <w:r>
        <w:t xml:space="preserve">The Waves canvas is divided into equal-sized vertical grid that can </w:t>
      </w:r>
      <w:r w:rsidR="006870BD">
        <w:t xml:space="preserve">be thought of as a clock period; see </w:t>
      </w:r>
      <w:r w:rsidR="006870BD">
        <w:fldChar w:fldCharType="begin"/>
      </w:r>
      <w:r w:rsidR="006870BD">
        <w:instrText xml:space="preserve"> REF _Ref412886473 \h </w:instrText>
      </w:r>
      <w:r w:rsidR="006870BD">
        <w:fldChar w:fldCharType="separate"/>
      </w:r>
      <w:r w:rsidR="006870BD" w:rsidRPr="002370D4">
        <w:rPr>
          <w:color w:val="17365D" w:themeColor="text2" w:themeShade="BF"/>
        </w:rPr>
        <w:t xml:space="preserve">Figure </w:t>
      </w:r>
      <w:r w:rsidR="006870BD" w:rsidRPr="002370D4">
        <w:rPr>
          <w:noProof/>
          <w:color w:val="17365D" w:themeColor="text2" w:themeShade="BF"/>
        </w:rPr>
        <w:t>2</w:t>
      </w:r>
      <w:r w:rsidR="006870BD">
        <w:fldChar w:fldCharType="end"/>
      </w:r>
      <w:r w:rsidR="006870BD">
        <w:t>.</w:t>
      </w:r>
      <w:r w:rsidR="006B6006">
        <w:t xml:space="preserve"> Each signal will be described by a new line of command in the source entry window.</w:t>
      </w:r>
    </w:p>
    <w:p w:rsidR="002370D4" w:rsidRDefault="002370D4" w:rsidP="002370D4">
      <w:pPr>
        <w:jc w:val="center"/>
      </w:pPr>
      <w:r>
        <w:rPr>
          <w:noProof/>
        </w:rPr>
        <w:drawing>
          <wp:inline distT="0" distB="0" distL="0" distR="0" wp14:anchorId="162E51BE" wp14:editId="0A02A7E4">
            <wp:extent cx="3580953" cy="247619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D4" w:rsidRPr="00D86CCB" w:rsidRDefault="002370D4" w:rsidP="002370D4">
      <w:pPr>
        <w:pStyle w:val="Caption"/>
        <w:jc w:val="center"/>
        <w:rPr>
          <w:sz w:val="20"/>
        </w:rPr>
      </w:pPr>
      <w:bookmarkStart w:id="1" w:name="_Ref412886473"/>
      <w:r w:rsidRPr="00D86CCB">
        <w:rPr>
          <w:sz w:val="20"/>
        </w:rPr>
        <w:t xml:space="preserve">Figure </w:t>
      </w:r>
      <w:r w:rsidRPr="00D86CCB">
        <w:rPr>
          <w:sz w:val="20"/>
        </w:rPr>
        <w:fldChar w:fldCharType="begin"/>
      </w:r>
      <w:r w:rsidRPr="00D86CCB">
        <w:rPr>
          <w:sz w:val="20"/>
        </w:rPr>
        <w:instrText xml:space="preserve"> SEQ Figure \* ARABIC </w:instrText>
      </w:r>
      <w:r w:rsidRPr="00D86CCB">
        <w:rPr>
          <w:sz w:val="20"/>
        </w:rPr>
        <w:fldChar w:fldCharType="separate"/>
      </w:r>
      <w:r w:rsidR="00DB1E0C">
        <w:rPr>
          <w:noProof/>
          <w:sz w:val="20"/>
        </w:rPr>
        <w:t>2</w:t>
      </w:r>
      <w:r w:rsidRPr="00D86CCB">
        <w:rPr>
          <w:sz w:val="20"/>
        </w:rPr>
        <w:fldChar w:fldCharType="end"/>
      </w:r>
      <w:bookmarkEnd w:id="1"/>
      <w:r w:rsidRPr="00D86CCB">
        <w:rPr>
          <w:sz w:val="20"/>
        </w:rPr>
        <w:t>: Waves Grid</w:t>
      </w:r>
    </w:p>
    <w:p w:rsidR="002370D4" w:rsidRDefault="002370D4" w:rsidP="00EC71CF"/>
    <w:p w:rsidR="00EC71CF" w:rsidRPr="00EC71CF" w:rsidRDefault="00EC71CF" w:rsidP="00EC71CF">
      <w:r>
        <w:t xml:space="preserve">A </w:t>
      </w:r>
      <w:r w:rsidR="00B344CD">
        <w:t>Waves command</w:t>
      </w:r>
      <w:r>
        <w:t xml:space="preserve"> consists of three sections, each</w:t>
      </w:r>
      <w:r w:rsidR="00A63FCD">
        <w:t xml:space="preserve"> separated by a colon. This is shown in </w:t>
      </w:r>
      <w:r w:rsidR="00B344CD">
        <w:fldChar w:fldCharType="begin"/>
      </w:r>
      <w:r w:rsidR="00B344CD">
        <w:instrText xml:space="preserve"> REF _Ref412884626 \h </w:instrText>
      </w:r>
      <w:r w:rsidR="00B344CD">
        <w:fldChar w:fldCharType="separate"/>
      </w:r>
      <w:r w:rsidR="00B47864" w:rsidRPr="00D86CCB">
        <w:rPr>
          <w:color w:val="17365D" w:themeColor="text2" w:themeShade="BF"/>
          <w:sz w:val="20"/>
        </w:rPr>
        <w:t xml:space="preserve">Figure </w:t>
      </w:r>
      <w:r w:rsidR="00B47864">
        <w:rPr>
          <w:noProof/>
          <w:sz w:val="20"/>
        </w:rPr>
        <w:t>3</w:t>
      </w:r>
      <w:r w:rsidR="00B344CD">
        <w:fldChar w:fldCharType="end"/>
      </w:r>
      <w:r w:rsidR="00B344CD">
        <w:t>.</w:t>
      </w:r>
    </w:p>
    <w:p w:rsidR="00EC71CF" w:rsidRDefault="00536503" w:rsidP="009F01CE">
      <w:r>
        <w:object w:dxaOrig="11205" w:dyaOrig="2985">
          <v:shape id="_x0000_i1026" type="#_x0000_t75" style="width:468pt;height:124.5pt" o:ole="">
            <v:imagedata r:id="rId10" o:title=""/>
          </v:shape>
          <o:OLEObject Type="Embed" ProgID="Visio.Drawing.11" ShapeID="_x0000_i1026" DrawAspect="Content" ObjectID="_1486654596" r:id="rId11"/>
        </w:object>
      </w:r>
    </w:p>
    <w:p w:rsidR="00B344CD" w:rsidRDefault="00B344CD" w:rsidP="00B344CD">
      <w:pPr>
        <w:pStyle w:val="Caption"/>
        <w:jc w:val="center"/>
        <w:rPr>
          <w:sz w:val="20"/>
        </w:rPr>
      </w:pPr>
      <w:bookmarkStart w:id="2" w:name="_Ref412884626"/>
      <w:r w:rsidRPr="00D86CCB">
        <w:rPr>
          <w:sz w:val="20"/>
        </w:rPr>
        <w:t xml:space="preserve">Figure </w:t>
      </w:r>
      <w:r w:rsidRPr="00D86CCB">
        <w:rPr>
          <w:sz w:val="20"/>
        </w:rPr>
        <w:fldChar w:fldCharType="begin"/>
      </w:r>
      <w:r w:rsidRPr="00D86CCB">
        <w:rPr>
          <w:sz w:val="20"/>
        </w:rPr>
        <w:instrText xml:space="preserve"> SEQ Figure \* ARABIC </w:instrText>
      </w:r>
      <w:r w:rsidRPr="00D86CCB">
        <w:rPr>
          <w:sz w:val="20"/>
        </w:rPr>
        <w:fldChar w:fldCharType="separate"/>
      </w:r>
      <w:r w:rsidR="00DB1E0C">
        <w:rPr>
          <w:noProof/>
          <w:sz w:val="20"/>
        </w:rPr>
        <w:t>3</w:t>
      </w:r>
      <w:r w:rsidRPr="00D86CCB">
        <w:rPr>
          <w:sz w:val="20"/>
        </w:rPr>
        <w:fldChar w:fldCharType="end"/>
      </w:r>
      <w:bookmarkEnd w:id="2"/>
      <w:r w:rsidRPr="00D86CCB">
        <w:rPr>
          <w:sz w:val="20"/>
        </w:rPr>
        <w:t>: Command Format</w:t>
      </w:r>
    </w:p>
    <w:p w:rsidR="00F117A7" w:rsidRPr="00F117A7" w:rsidRDefault="00F117A7" w:rsidP="00F117A7"/>
    <w:p w:rsidR="00B344CD" w:rsidRDefault="00555D39" w:rsidP="00BF2819">
      <w:pPr>
        <w:pStyle w:val="Subtitle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>
        <w:rPr>
          <w:b/>
          <w:color w:val="17365D" w:themeColor="text2" w:themeShade="BF"/>
          <w:sz w:val="32"/>
        </w:rPr>
        <w:t xml:space="preserve">Waves </w:t>
      </w:r>
      <w:r w:rsidR="00B344CD">
        <w:rPr>
          <w:b/>
          <w:color w:val="17365D" w:themeColor="text2" w:themeShade="BF"/>
          <w:sz w:val="32"/>
        </w:rPr>
        <w:t>Signal Name</w:t>
      </w:r>
      <w:r w:rsidR="008F6D38">
        <w:rPr>
          <w:b/>
          <w:color w:val="17365D" w:themeColor="text2" w:themeShade="BF"/>
          <w:sz w:val="32"/>
        </w:rPr>
        <w:t>s</w:t>
      </w:r>
    </w:p>
    <w:p w:rsidR="00B344CD" w:rsidRDefault="00C9458B" w:rsidP="00B344CD">
      <w:r>
        <w:t>The signal name can be of any length but wraps around after 14 characters and is right justified.</w:t>
      </w:r>
      <w:r w:rsidR="001E6416">
        <w:t xml:space="preserve"> All characters other than colon ‘:’ are allowed. Future versions will remove this limitation.</w:t>
      </w:r>
      <w:r w:rsidR="00AC7FED">
        <w:t xml:space="preserve"> Signal names are optional.</w:t>
      </w:r>
    </w:p>
    <w:p w:rsidR="00F117A7" w:rsidRDefault="00F117A7" w:rsidP="00B344CD"/>
    <w:p w:rsidR="001E6416" w:rsidRDefault="001E6416" w:rsidP="00BF2819">
      <w:pPr>
        <w:pStyle w:val="Subtitle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>
        <w:rPr>
          <w:b/>
          <w:color w:val="17365D" w:themeColor="text2" w:themeShade="BF"/>
          <w:sz w:val="32"/>
        </w:rPr>
        <w:lastRenderedPageBreak/>
        <w:t>Waveform Command</w:t>
      </w:r>
      <w:r w:rsidR="002370D4">
        <w:rPr>
          <w:b/>
          <w:color w:val="17365D" w:themeColor="text2" w:themeShade="BF"/>
          <w:sz w:val="32"/>
        </w:rPr>
        <w:t>s</w:t>
      </w:r>
    </w:p>
    <w:p w:rsidR="002370D4" w:rsidRPr="002370D4" w:rsidRDefault="00E079EA" w:rsidP="002370D4">
      <w:r>
        <w:t xml:space="preserve">The basic Waves commands are shown in </w:t>
      </w:r>
      <w:r w:rsidRPr="00E079EA">
        <w:rPr>
          <w:color w:val="17365D" w:themeColor="text2" w:themeShade="BF"/>
        </w:rPr>
        <w:fldChar w:fldCharType="begin"/>
      </w:r>
      <w:r w:rsidRPr="00E079EA">
        <w:rPr>
          <w:color w:val="17365D" w:themeColor="text2" w:themeShade="BF"/>
        </w:rPr>
        <w:instrText xml:space="preserve"> REF _Ref412886575 \h </w:instrText>
      </w:r>
      <w:r w:rsidRPr="00E079EA">
        <w:rPr>
          <w:color w:val="17365D" w:themeColor="text2" w:themeShade="BF"/>
        </w:rPr>
      </w:r>
      <w:r w:rsidRPr="00E079EA">
        <w:rPr>
          <w:color w:val="17365D" w:themeColor="text2" w:themeShade="BF"/>
        </w:rPr>
        <w:fldChar w:fldCharType="separate"/>
      </w:r>
      <w:r w:rsidR="00D61D03" w:rsidRPr="00D86CCB">
        <w:rPr>
          <w:color w:val="17365D" w:themeColor="text2" w:themeShade="BF"/>
          <w:sz w:val="20"/>
        </w:rPr>
        <w:t xml:space="preserve">Figure </w:t>
      </w:r>
      <w:r w:rsidR="00D61D03">
        <w:rPr>
          <w:noProof/>
          <w:sz w:val="20"/>
        </w:rPr>
        <w:t>4</w:t>
      </w:r>
      <w:r w:rsidRPr="00E079EA">
        <w:rPr>
          <w:color w:val="17365D" w:themeColor="text2" w:themeShade="BF"/>
        </w:rPr>
        <w:fldChar w:fldCharType="end"/>
      </w:r>
      <w:r>
        <w:rPr>
          <w:color w:val="17365D" w:themeColor="text2" w:themeShade="BF"/>
        </w:rPr>
        <w:t>.</w:t>
      </w:r>
    </w:p>
    <w:p w:rsidR="00C86A89" w:rsidRDefault="00915BFF" w:rsidP="002370D4">
      <w:pPr>
        <w:jc w:val="center"/>
      </w:pPr>
      <w:r>
        <w:object w:dxaOrig="5956" w:dyaOrig="4415">
          <v:shape id="_x0000_i1035" type="#_x0000_t75" style="width:297.75pt;height:220.5pt" o:ole="">
            <v:imagedata r:id="rId12" o:title=""/>
          </v:shape>
          <o:OLEObject Type="Embed" ProgID="Visio.Drawing.11" ShapeID="_x0000_i1035" DrawAspect="Content" ObjectID="_1486654597" r:id="rId13"/>
        </w:object>
      </w:r>
    </w:p>
    <w:p w:rsidR="00E079EA" w:rsidRPr="00D86CCB" w:rsidRDefault="00E079EA" w:rsidP="00E079EA">
      <w:pPr>
        <w:pStyle w:val="Caption"/>
        <w:jc w:val="center"/>
        <w:rPr>
          <w:sz w:val="20"/>
        </w:rPr>
      </w:pPr>
      <w:bookmarkStart w:id="3" w:name="_Ref412886575"/>
      <w:r w:rsidRPr="00D86CCB">
        <w:rPr>
          <w:sz w:val="20"/>
        </w:rPr>
        <w:t xml:space="preserve">Figure </w:t>
      </w:r>
      <w:r w:rsidRPr="00D86CCB">
        <w:rPr>
          <w:sz w:val="20"/>
        </w:rPr>
        <w:fldChar w:fldCharType="begin"/>
      </w:r>
      <w:r w:rsidRPr="00D86CCB">
        <w:rPr>
          <w:sz w:val="20"/>
        </w:rPr>
        <w:instrText xml:space="preserve"> SEQ Figure \* ARABIC </w:instrText>
      </w:r>
      <w:r w:rsidRPr="00D86CCB">
        <w:rPr>
          <w:sz w:val="20"/>
        </w:rPr>
        <w:fldChar w:fldCharType="separate"/>
      </w:r>
      <w:r w:rsidR="00DB1E0C">
        <w:rPr>
          <w:noProof/>
          <w:sz w:val="20"/>
        </w:rPr>
        <w:t>4</w:t>
      </w:r>
      <w:r w:rsidRPr="00D86CCB">
        <w:rPr>
          <w:sz w:val="20"/>
        </w:rPr>
        <w:fldChar w:fldCharType="end"/>
      </w:r>
      <w:bookmarkEnd w:id="3"/>
      <w:r w:rsidRPr="00D86CCB">
        <w:rPr>
          <w:sz w:val="20"/>
        </w:rPr>
        <w:t>: Waves Basic Commands</w:t>
      </w:r>
    </w:p>
    <w:p w:rsidR="006A08EF" w:rsidRDefault="006A08EF" w:rsidP="00BF2819">
      <w:pPr>
        <w:pStyle w:val="Subtitle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>
        <w:rPr>
          <w:b/>
          <w:color w:val="17365D" w:themeColor="text2" w:themeShade="BF"/>
          <w:sz w:val="32"/>
        </w:rPr>
        <w:t>Waveform Metacommands</w:t>
      </w:r>
    </w:p>
    <w:p w:rsidR="006A08EF" w:rsidRDefault="006A08EF" w:rsidP="006A08EF">
      <w:r>
        <w:t xml:space="preserve">Waves has </w:t>
      </w:r>
      <w:r w:rsidR="00AA6DB5">
        <w:t>these</w:t>
      </w:r>
      <w:r>
        <w:t xml:space="preserve"> metacommands</w:t>
      </w:r>
      <w:r w:rsidR="00FB23BA">
        <w:t xml:space="preserve"> that can appear </w:t>
      </w:r>
      <w:r w:rsidR="00337672">
        <w:t>in the waveform command</w:t>
      </w:r>
      <w:r w:rsidR="00D86CCB">
        <w:t xml:space="preserve"> shown in </w:t>
      </w:r>
      <w:r w:rsidR="00D86CCB">
        <w:fldChar w:fldCharType="begin"/>
      </w:r>
      <w:r w:rsidR="00D86CCB">
        <w:instrText xml:space="preserve"> REF _Ref412888552 \h </w:instrText>
      </w:r>
      <w:r w:rsidR="00D86CCB">
        <w:fldChar w:fldCharType="separate"/>
      </w:r>
      <w:r w:rsidR="00D86CCB">
        <w:t xml:space="preserve">Table </w:t>
      </w:r>
      <w:r w:rsidR="00D86CCB">
        <w:rPr>
          <w:noProof/>
        </w:rPr>
        <w:t>1</w:t>
      </w:r>
      <w:r w:rsidR="00D86CCB">
        <w:fldChar w:fldCharType="end"/>
      </w:r>
      <w: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720"/>
        <w:gridCol w:w="8190"/>
      </w:tblGrid>
      <w:tr w:rsidR="00FB23BA" w:rsidTr="00AA6DB5">
        <w:tc>
          <w:tcPr>
            <w:tcW w:w="720" w:type="dxa"/>
          </w:tcPr>
          <w:p w:rsidR="00FB23BA" w:rsidRDefault="00FB23BA" w:rsidP="00FB23BA">
            <w:pPr>
              <w:jc w:val="center"/>
            </w:pPr>
            <w:r>
              <w:t>|</w:t>
            </w:r>
          </w:p>
        </w:tc>
        <w:tc>
          <w:tcPr>
            <w:tcW w:w="8190" w:type="dxa"/>
          </w:tcPr>
          <w:p w:rsidR="00FB23BA" w:rsidRDefault="00337672" w:rsidP="00A153BA">
            <w:r>
              <w:t xml:space="preserve">This </w:t>
            </w:r>
            <w:r w:rsidR="00A153BA">
              <w:t>turns on the vertical grids. The last gridline can be turned on by a ‘.’ or ‘;’.</w:t>
            </w:r>
          </w:p>
        </w:tc>
      </w:tr>
      <w:tr w:rsidR="00FB23BA" w:rsidTr="00AA6DB5">
        <w:tc>
          <w:tcPr>
            <w:tcW w:w="720" w:type="dxa"/>
          </w:tcPr>
          <w:p w:rsidR="00FB23BA" w:rsidRDefault="00FB23BA" w:rsidP="00FB23BA">
            <w:pPr>
              <w:jc w:val="center"/>
            </w:pPr>
            <w:r>
              <w:t>!</w:t>
            </w:r>
          </w:p>
        </w:tc>
        <w:tc>
          <w:tcPr>
            <w:tcW w:w="8190" w:type="dxa"/>
          </w:tcPr>
          <w:p w:rsidR="00FB23BA" w:rsidRDefault="00A153BA" w:rsidP="00A153BA">
            <w:r>
              <w:t>This turns off the vertical grid.</w:t>
            </w:r>
          </w:p>
        </w:tc>
      </w:tr>
      <w:tr w:rsidR="00FB23BA" w:rsidTr="00AA6DB5">
        <w:tc>
          <w:tcPr>
            <w:tcW w:w="720" w:type="dxa"/>
          </w:tcPr>
          <w:p w:rsidR="00FB23BA" w:rsidRDefault="00FB23BA" w:rsidP="00FB23BA">
            <w:pPr>
              <w:jc w:val="center"/>
            </w:pPr>
            <w:r>
              <w:t>~</w:t>
            </w:r>
          </w:p>
        </w:tc>
        <w:tc>
          <w:tcPr>
            <w:tcW w:w="8190" w:type="dxa"/>
          </w:tcPr>
          <w:p w:rsidR="00FB23BA" w:rsidRDefault="00A153BA" w:rsidP="006A08EF">
            <w:r>
              <w:t xml:space="preserve">This inverts clocks or pulses (commands p, c, k, C and K). </w:t>
            </w:r>
          </w:p>
        </w:tc>
      </w:tr>
      <w:tr w:rsidR="00C85BBB" w:rsidTr="00AA6DB5">
        <w:tc>
          <w:tcPr>
            <w:tcW w:w="720" w:type="dxa"/>
          </w:tcPr>
          <w:p w:rsidR="00C85BBB" w:rsidRDefault="00C85BBB" w:rsidP="00495D0D">
            <w:pPr>
              <w:jc w:val="center"/>
            </w:pPr>
            <w:r>
              <w:t>#</w:t>
            </w:r>
          </w:p>
        </w:tc>
        <w:tc>
          <w:tcPr>
            <w:tcW w:w="8190" w:type="dxa"/>
          </w:tcPr>
          <w:p w:rsidR="00C85BBB" w:rsidRDefault="00C85BBB" w:rsidP="006A08EF">
            <w:r>
              <w:t>This indicates a comment till the end of the line. If this is the first character of the Waves command, an empty line will be inserted.</w:t>
            </w:r>
          </w:p>
        </w:tc>
      </w:tr>
      <w:tr w:rsidR="00AA6DB5" w:rsidTr="00AA6DB5">
        <w:tc>
          <w:tcPr>
            <w:tcW w:w="720" w:type="dxa"/>
          </w:tcPr>
          <w:p w:rsidR="00AA6DB5" w:rsidRDefault="00AA6DB5" w:rsidP="00495D0D">
            <w:pPr>
              <w:jc w:val="center"/>
            </w:pPr>
            <w:r>
              <w:t>. or ;</w:t>
            </w:r>
          </w:p>
        </w:tc>
        <w:tc>
          <w:tcPr>
            <w:tcW w:w="8190" w:type="dxa"/>
          </w:tcPr>
          <w:p w:rsidR="00AA6DB5" w:rsidRDefault="00AA6DB5" w:rsidP="006A08EF">
            <w:r>
              <w:t>Adds grid line to the end.</w:t>
            </w:r>
          </w:p>
        </w:tc>
      </w:tr>
    </w:tbl>
    <w:p w:rsidR="00845622" w:rsidRPr="00D86CCB" w:rsidRDefault="00845622" w:rsidP="00845622">
      <w:pPr>
        <w:pStyle w:val="Caption"/>
        <w:jc w:val="center"/>
        <w:rPr>
          <w:sz w:val="20"/>
        </w:rPr>
      </w:pPr>
    </w:p>
    <w:p w:rsidR="006A08EF" w:rsidRDefault="00845622" w:rsidP="00845622">
      <w:pPr>
        <w:pStyle w:val="Caption"/>
        <w:jc w:val="center"/>
        <w:rPr>
          <w:sz w:val="20"/>
        </w:rPr>
      </w:pPr>
      <w:bookmarkStart w:id="4" w:name="_Ref412888539"/>
      <w:bookmarkStart w:id="5" w:name="_Ref412888552"/>
      <w:r w:rsidRPr="00D86CCB">
        <w:rPr>
          <w:sz w:val="20"/>
        </w:rPr>
        <w:t xml:space="preserve">Table </w:t>
      </w:r>
      <w:r w:rsidRPr="00D86CCB">
        <w:rPr>
          <w:sz w:val="20"/>
        </w:rPr>
        <w:fldChar w:fldCharType="begin"/>
      </w:r>
      <w:r w:rsidRPr="00D86CCB">
        <w:rPr>
          <w:sz w:val="20"/>
        </w:rPr>
        <w:instrText xml:space="preserve"> SEQ Table \* ARABIC </w:instrText>
      </w:r>
      <w:r w:rsidRPr="00D86CCB">
        <w:rPr>
          <w:sz w:val="20"/>
        </w:rPr>
        <w:fldChar w:fldCharType="separate"/>
      </w:r>
      <w:r w:rsidRPr="00D86CCB">
        <w:rPr>
          <w:noProof/>
          <w:sz w:val="20"/>
        </w:rPr>
        <w:t>1</w:t>
      </w:r>
      <w:r w:rsidRPr="00D86CCB">
        <w:rPr>
          <w:sz w:val="20"/>
        </w:rPr>
        <w:fldChar w:fldCharType="end"/>
      </w:r>
      <w:bookmarkEnd w:id="5"/>
      <w:r w:rsidRPr="00D86CCB">
        <w:rPr>
          <w:sz w:val="20"/>
        </w:rPr>
        <w:t>: Waves Metacommands</w:t>
      </w:r>
      <w:bookmarkEnd w:id="4"/>
    </w:p>
    <w:p w:rsidR="004F1FFC" w:rsidRPr="004F1FFC" w:rsidRDefault="004F1FFC" w:rsidP="004F1FFC"/>
    <w:p w:rsidR="006A08EF" w:rsidRDefault="003609E2" w:rsidP="00BF2819">
      <w:pPr>
        <w:pStyle w:val="Subtitle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>
        <w:rPr>
          <w:b/>
          <w:color w:val="17365D" w:themeColor="text2" w:themeShade="BF"/>
          <w:sz w:val="32"/>
        </w:rPr>
        <w:t xml:space="preserve">Advanced </w:t>
      </w:r>
      <w:r w:rsidR="0078785C">
        <w:rPr>
          <w:b/>
          <w:color w:val="17365D" w:themeColor="text2" w:themeShade="BF"/>
          <w:sz w:val="32"/>
        </w:rPr>
        <w:t xml:space="preserve">Waveform </w:t>
      </w:r>
      <w:r w:rsidR="0078785C">
        <w:rPr>
          <w:b/>
          <w:color w:val="17365D" w:themeColor="text2" w:themeShade="BF"/>
          <w:sz w:val="32"/>
        </w:rPr>
        <w:t>Commands</w:t>
      </w:r>
    </w:p>
    <w:p w:rsidR="00FA76F7" w:rsidRDefault="00FA76F7" w:rsidP="00FA76F7">
      <w:pPr>
        <w:pStyle w:val="ListParagraph"/>
        <w:numPr>
          <w:ilvl w:val="0"/>
          <w:numId w:val="1"/>
        </w:numPr>
      </w:pPr>
      <w:r w:rsidRPr="00FA76F7">
        <w:t>Data annotation</w:t>
      </w:r>
    </w:p>
    <w:p w:rsidR="00845622" w:rsidRDefault="00845622" w:rsidP="00845622">
      <w:pPr>
        <w:pStyle w:val="ListParagraph"/>
        <w:numPr>
          <w:ilvl w:val="0"/>
          <w:numId w:val="1"/>
        </w:numPr>
      </w:pPr>
      <w:r>
        <w:t>Time arrows</w:t>
      </w:r>
    </w:p>
    <w:p w:rsidR="00845622" w:rsidRDefault="00A81D62" w:rsidP="00845622">
      <w:pPr>
        <w:pStyle w:val="ListParagraph"/>
        <w:numPr>
          <w:ilvl w:val="0"/>
          <w:numId w:val="1"/>
        </w:numPr>
      </w:pPr>
      <w:r>
        <w:t>Cause-effect</w:t>
      </w:r>
      <w:r w:rsidR="00845622">
        <w:t xml:space="preserve"> arrows</w:t>
      </w:r>
    </w:p>
    <w:p w:rsidR="00062528" w:rsidRDefault="00062528" w:rsidP="00845622">
      <w:pPr>
        <w:pStyle w:val="ListParagraph"/>
        <w:numPr>
          <w:ilvl w:val="0"/>
          <w:numId w:val="1"/>
        </w:numPr>
      </w:pPr>
      <w:r>
        <w:t>Flexible text</w:t>
      </w:r>
    </w:p>
    <w:p w:rsidR="004F1FFC" w:rsidRDefault="004F1FFC" w:rsidP="004F1FFC"/>
    <w:p w:rsidR="004F1FFC" w:rsidRDefault="004F1FFC" w:rsidP="004F1FFC"/>
    <w:p w:rsidR="00FA76F7" w:rsidRDefault="00FA76F7" w:rsidP="00BF2819">
      <w:pPr>
        <w:pStyle w:val="Subtitle"/>
        <w:numPr>
          <w:ilvl w:val="1"/>
          <w:numId w:val="2"/>
        </w:numPr>
        <w:ind w:left="540" w:hanging="54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Data Annotation</w:t>
      </w:r>
    </w:p>
    <w:p w:rsidR="002B7E73" w:rsidRPr="002B7E73" w:rsidRDefault="002B7E73" w:rsidP="002B7E73">
      <w:r>
        <w:t>The data annotation section starts after second colon in the command. Each comma-separated string is associated with a grid</w:t>
      </w:r>
      <w:r w:rsidR="00133CBC">
        <w:t>.</w:t>
      </w:r>
      <w:r w:rsidR="00B47864">
        <w:t xml:space="preserve"> The text is aligned to the left of the grid (</w:t>
      </w:r>
      <w:r w:rsidR="00B47864">
        <w:fldChar w:fldCharType="begin"/>
      </w:r>
      <w:r w:rsidR="00B47864">
        <w:instrText xml:space="preserve"> REF _Ref412898477 \h </w:instrText>
      </w:r>
      <w:r w:rsidR="00B47864">
        <w:fldChar w:fldCharType="separate"/>
      </w:r>
      <w:r w:rsidR="00B47864" w:rsidRPr="00133CBC">
        <w:rPr>
          <w:color w:val="1F497D" w:themeColor="text2"/>
        </w:rPr>
        <w:t xml:space="preserve">Figure </w:t>
      </w:r>
      <w:r w:rsidR="00B47864">
        <w:rPr>
          <w:noProof/>
          <w:color w:val="1F497D" w:themeColor="text2"/>
        </w:rPr>
        <w:t>5</w:t>
      </w:r>
      <w:r w:rsidR="00B47864" w:rsidRPr="00133CBC">
        <w:rPr>
          <w:color w:val="1F497D" w:themeColor="text2"/>
        </w:rPr>
        <w:t>: Data Annotation</w:t>
      </w:r>
      <w:r w:rsidR="00B47864">
        <w:fldChar w:fldCharType="end"/>
      </w:r>
      <w:r w:rsidR="00B47864">
        <w:t>), and the data string will wrap around on each grid (</w:t>
      </w:r>
      <w:r w:rsidR="00B47864">
        <w:fldChar w:fldCharType="begin"/>
      </w:r>
      <w:r w:rsidR="00B47864">
        <w:instrText xml:space="preserve"> REF _Ref412898493 \h </w:instrText>
      </w:r>
      <w:r w:rsidR="00B47864">
        <w:fldChar w:fldCharType="separate"/>
      </w:r>
      <w:r w:rsidR="00B47864" w:rsidRPr="00B47864">
        <w:rPr>
          <w:color w:val="1F497D" w:themeColor="text2"/>
        </w:rPr>
        <w:t xml:space="preserve">Figure </w:t>
      </w:r>
      <w:r w:rsidR="00B47864" w:rsidRPr="00B47864">
        <w:rPr>
          <w:noProof/>
          <w:color w:val="1F497D" w:themeColor="text2"/>
        </w:rPr>
        <w:t>6</w:t>
      </w:r>
      <w:r w:rsidR="00B47864" w:rsidRPr="00B47864">
        <w:rPr>
          <w:color w:val="1F497D" w:themeColor="text2"/>
        </w:rPr>
        <w:t>: Data Annotation Wrap</w:t>
      </w:r>
      <w:r w:rsidR="00B47864">
        <w:fldChar w:fldCharType="end"/>
      </w:r>
      <w:r w:rsidR="00B47864">
        <w:t>).</w:t>
      </w:r>
    </w:p>
    <w:p w:rsidR="008028D2" w:rsidRDefault="002B7E73" w:rsidP="002B7E73">
      <w:pPr>
        <w:jc w:val="center"/>
      </w:pPr>
      <w:r>
        <w:object w:dxaOrig="7227" w:dyaOrig="1002">
          <v:shape id="_x0000_i1027" type="#_x0000_t75" style="width:361.5pt;height:50.25pt" o:ole="">
            <v:imagedata r:id="rId14" o:title=""/>
          </v:shape>
          <o:OLEObject Type="Embed" ProgID="Visio.Drawing.11" ShapeID="_x0000_i1027" DrawAspect="Content" ObjectID="_1486654598" r:id="rId15"/>
        </w:object>
      </w:r>
    </w:p>
    <w:p w:rsidR="002B7E73" w:rsidRPr="00B47864" w:rsidRDefault="00133CBC" w:rsidP="00B47864">
      <w:pPr>
        <w:pStyle w:val="Caption"/>
        <w:jc w:val="center"/>
        <w:rPr>
          <w:color w:val="1F497D" w:themeColor="text2"/>
        </w:rPr>
      </w:pPr>
      <w:bookmarkStart w:id="6" w:name="_Ref412898477"/>
      <w:r w:rsidRPr="00133CBC">
        <w:rPr>
          <w:color w:val="1F497D" w:themeColor="text2"/>
        </w:rPr>
        <w:t xml:space="preserve">Figure </w:t>
      </w:r>
      <w:r w:rsidRPr="00133CBC">
        <w:rPr>
          <w:color w:val="1F497D" w:themeColor="text2"/>
        </w:rPr>
        <w:fldChar w:fldCharType="begin"/>
      </w:r>
      <w:r w:rsidRPr="00133CBC">
        <w:rPr>
          <w:color w:val="1F497D" w:themeColor="text2"/>
        </w:rPr>
        <w:instrText xml:space="preserve"> SEQ Figure \* ARABIC </w:instrText>
      </w:r>
      <w:r w:rsidRPr="00133CBC">
        <w:rPr>
          <w:color w:val="1F497D" w:themeColor="text2"/>
        </w:rPr>
        <w:fldChar w:fldCharType="separate"/>
      </w:r>
      <w:r w:rsidR="00DB1E0C">
        <w:rPr>
          <w:noProof/>
          <w:color w:val="1F497D" w:themeColor="text2"/>
        </w:rPr>
        <w:t>5</w:t>
      </w:r>
      <w:r w:rsidRPr="00133CBC">
        <w:rPr>
          <w:color w:val="1F497D" w:themeColor="text2"/>
        </w:rPr>
        <w:fldChar w:fldCharType="end"/>
      </w:r>
      <w:r w:rsidRPr="00133CBC">
        <w:rPr>
          <w:color w:val="1F497D" w:themeColor="text2"/>
        </w:rPr>
        <w:t>: Data Annotation</w:t>
      </w:r>
      <w:bookmarkEnd w:id="6"/>
    </w:p>
    <w:p w:rsidR="00B47864" w:rsidRDefault="0018486E" w:rsidP="00B47864">
      <w:pPr>
        <w:jc w:val="center"/>
      </w:pPr>
      <w:r>
        <w:object w:dxaOrig="8148" w:dyaOrig="1263">
          <v:shape id="_x0000_i1028" type="#_x0000_t75" style="width:407.25pt;height:63pt" o:ole="">
            <v:imagedata r:id="rId16" o:title=""/>
          </v:shape>
          <o:OLEObject Type="Embed" ProgID="Visio.Drawing.11" ShapeID="_x0000_i1028" DrawAspect="Content" ObjectID="_1486654599" r:id="rId17"/>
        </w:object>
      </w:r>
    </w:p>
    <w:p w:rsidR="00B47864" w:rsidRPr="00B47864" w:rsidRDefault="00B47864" w:rsidP="00B47864">
      <w:pPr>
        <w:pStyle w:val="Caption"/>
        <w:jc w:val="center"/>
        <w:rPr>
          <w:color w:val="1F497D" w:themeColor="text2"/>
        </w:rPr>
      </w:pPr>
      <w:bookmarkStart w:id="7" w:name="_Ref412898493"/>
      <w:r w:rsidRPr="00B47864">
        <w:rPr>
          <w:color w:val="1F497D" w:themeColor="text2"/>
        </w:rPr>
        <w:t xml:space="preserve">Figure </w:t>
      </w:r>
      <w:r w:rsidRPr="00B47864">
        <w:rPr>
          <w:color w:val="1F497D" w:themeColor="text2"/>
        </w:rPr>
        <w:fldChar w:fldCharType="begin"/>
      </w:r>
      <w:r w:rsidRPr="00B47864">
        <w:rPr>
          <w:color w:val="1F497D" w:themeColor="text2"/>
        </w:rPr>
        <w:instrText xml:space="preserve"> SEQ Figure \* ARABIC </w:instrText>
      </w:r>
      <w:r w:rsidRPr="00B47864">
        <w:rPr>
          <w:color w:val="1F497D" w:themeColor="text2"/>
        </w:rPr>
        <w:fldChar w:fldCharType="separate"/>
      </w:r>
      <w:r w:rsidR="00DB1E0C">
        <w:rPr>
          <w:noProof/>
          <w:color w:val="1F497D" w:themeColor="text2"/>
        </w:rPr>
        <w:t>6</w:t>
      </w:r>
      <w:r w:rsidRPr="00B47864">
        <w:rPr>
          <w:color w:val="1F497D" w:themeColor="text2"/>
        </w:rPr>
        <w:fldChar w:fldCharType="end"/>
      </w:r>
      <w:r w:rsidRPr="00B47864">
        <w:rPr>
          <w:color w:val="1F497D" w:themeColor="text2"/>
        </w:rPr>
        <w:t>: Data Annotation Wrap</w:t>
      </w:r>
      <w:bookmarkEnd w:id="7"/>
    </w:p>
    <w:p w:rsidR="00B47864" w:rsidRPr="0018486E" w:rsidRDefault="00B47864" w:rsidP="00B47864">
      <w:r>
        <w:t xml:space="preserve">In order to set the wrap at </w:t>
      </w:r>
      <w:r>
        <w:rPr>
          <w:i/>
        </w:rPr>
        <w:t>n</w:t>
      </w:r>
      <w:r>
        <w:t xml:space="preserve"> characters,  </w:t>
      </w:r>
      <w:r w:rsidR="0018486E">
        <w:t>the string should have a “*</w:t>
      </w:r>
      <w:r w:rsidR="0018486E">
        <w:rPr>
          <w:i/>
        </w:rPr>
        <w:t>n</w:t>
      </w:r>
      <w:r w:rsidR="0018486E">
        <w:t xml:space="preserve">” suffix . This is shown in </w:t>
      </w:r>
      <w:r w:rsidR="0018486E" w:rsidRPr="0018486E">
        <w:rPr>
          <w:color w:val="1F497D" w:themeColor="text2"/>
        </w:rPr>
        <w:fldChar w:fldCharType="begin"/>
      </w:r>
      <w:r w:rsidR="0018486E" w:rsidRPr="0018486E">
        <w:rPr>
          <w:color w:val="1F497D" w:themeColor="text2"/>
        </w:rPr>
        <w:instrText xml:space="preserve"> REF _Ref412899016 \h </w:instrText>
      </w:r>
      <w:r w:rsidR="0018486E" w:rsidRPr="0018486E">
        <w:rPr>
          <w:color w:val="1F497D" w:themeColor="text2"/>
        </w:rPr>
      </w:r>
      <w:r w:rsidR="0018486E" w:rsidRPr="0018486E">
        <w:rPr>
          <w:color w:val="1F497D" w:themeColor="text2"/>
        </w:rPr>
        <w:fldChar w:fldCharType="separate"/>
      </w:r>
      <w:r w:rsidR="0018486E" w:rsidRPr="0018486E">
        <w:rPr>
          <w:color w:val="1F497D" w:themeColor="text2"/>
        </w:rPr>
        <w:t>Figure</w:t>
      </w:r>
      <w:r w:rsidR="00F11A4A">
        <w:rPr>
          <w:color w:val="1F497D" w:themeColor="text2"/>
        </w:rPr>
        <w:t>7</w:t>
      </w:r>
      <w:r w:rsidR="0018486E">
        <w:fldChar w:fldCharType="end"/>
      </w:r>
      <w:r w:rsidR="0018486E">
        <w:t xml:space="preserve"> showing wrapping after three grids.</w:t>
      </w:r>
      <w:r w:rsidR="00AA2E0A">
        <w:t xml:space="preserve"> In order to to disable all wrapping, use a “*0” suffix.</w:t>
      </w:r>
    </w:p>
    <w:p w:rsidR="0018486E" w:rsidRDefault="0018486E" w:rsidP="0018486E">
      <w:pPr>
        <w:jc w:val="center"/>
      </w:pPr>
      <w:r>
        <w:object w:dxaOrig="8148" w:dyaOrig="1197">
          <v:shape id="_x0000_i1029" type="#_x0000_t75" style="width:407.25pt;height:60pt" o:ole="">
            <v:imagedata r:id="rId18" o:title=""/>
          </v:shape>
          <o:OLEObject Type="Embed" ProgID="Visio.Drawing.11" ShapeID="_x0000_i1029" DrawAspect="Content" ObjectID="_1486654600" r:id="rId19"/>
        </w:object>
      </w:r>
    </w:p>
    <w:p w:rsidR="0018486E" w:rsidRPr="0018486E" w:rsidRDefault="0018486E" w:rsidP="0018486E">
      <w:pPr>
        <w:pStyle w:val="Caption"/>
        <w:jc w:val="center"/>
        <w:rPr>
          <w:color w:val="1F497D" w:themeColor="text2"/>
        </w:rPr>
      </w:pPr>
      <w:bookmarkStart w:id="8" w:name="_Ref412899016"/>
      <w:r w:rsidRPr="0018486E">
        <w:rPr>
          <w:color w:val="1F497D" w:themeColor="text2"/>
        </w:rPr>
        <w:t xml:space="preserve">Figure </w:t>
      </w:r>
      <w:r w:rsidRPr="0018486E">
        <w:rPr>
          <w:color w:val="1F497D" w:themeColor="text2"/>
        </w:rPr>
        <w:fldChar w:fldCharType="begin"/>
      </w:r>
      <w:r w:rsidRPr="0018486E">
        <w:rPr>
          <w:color w:val="1F497D" w:themeColor="text2"/>
        </w:rPr>
        <w:instrText xml:space="preserve"> SEQ Figure \* ARABIC </w:instrText>
      </w:r>
      <w:r w:rsidRPr="0018486E">
        <w:rPr>
          <w:color w:val="1F497D" w:themeColor="text2"/>
        </w:rPr>
        <w:fldChar w:fldCharType="separate"/>
      </w:r>
      <w:r w:rsidR="00DB1E0C">
        <w:rPr>
          <w:noProof/>
          <w:color w:val="1F497D" w:themeColor="text2"/>
        </w:rPr>
        <w:t>7</w:t>
      </w:r>
      <w:r w:rsidRPr="0018486E">
        <w:rPr>
          <w:color w:val="1F497D" w:themeColor="text2"/>
        </w:rPr>
        <w:fldChar w:fldCharType="end"/>
      </w:r>
      <w:bookmarkEnd w:id="8"/>
      <w:r w:rsidRPr="0018486E">
        <w:rPr>
          <w:color w:val="1F497D" w:themeColor="text2"/>
        </w:rPr>
        <w:t>: Data wrap</w:t>
      </w:r>
      <w:r w:rsidRPr="0018486E">
        <w:rPr>
          <w:noProof/>
          <w:color w:val="1F497D" w:themeColor="text2"/>
        </w:rPr>
        <w:t xml:space="preserve"> after three grid</w:t>
      </w:r>
    </w:p>
    <w:p w:rsidR="002B7E73" w:rsidRDefault="00B91EFB" w:rsidP="002B7E73">
      <w:pPr>
        <w:jc w:val="center"/>
      </w:pPr>
      <w:r>
        <w:object w:dxaOrig="7258" w:dyaOrig="1216">
          <v:shape id="_x0000_i1030" type="#_x0000_t75" style="width:363pt;height:60.75pt" o:ole="">
            <v:imagedata r:id="rId20" o:title=""/>
          </v:shape>
          <o:OLEObject Type="Embed" ProgID="Visio.Drawing.11" ShapeID="_x0000_i1030" DrawAspect="Content" ObjectID="_1486654601" r:id="rId21"/>
        </w:object>
      </w:r>
    </w:p>
    <w:p w:rsidR="00B91EFB" w:rsidRDefault="00B91EFB" w:rsidP="00B91EFB">
      <w:pPr>
        <w:pStyle w:val="Caption"/>
        <w:jc w:val="center"/>
        <w:rPr>
          <w:color w:val="1F497D" w:themeColor="text2"/>
        </w:rPr>
      </w:pPr>
      <w:r w:rsidRPr="00B91EFB">
        <w:rPr>
          <w:color w:val="1F497D" w:themeColor="text2"/>
        </w:rPr>
        <w:t xml:space="preserve">Figure </w:t>
      </w:r>
      <w:r w:rsidRPr="00B91EFB">
        <w:rPr>
          <w:color w:val="1F497D" w:themeColor="text2"/>
        </w:rPr>
        <w:fldChar w:fldCharType="begin"/>
      </w:r>
      <w:r w:rsidRPr="00B91EFB">
        <w:rPr>
          <w:color w:val="1F497D" w:themeColor="text2"/>
        </w:rPr>
        <w:instrText xml:space="preserve"> SEQ Figure \* ARABIC </w:instrText>
      </w:r>
      <w:r w:rsidRPr="00B91EFB">
        <w:rPr>
          <w:color w:val="1F497D" w:themeColor="text2"/>
        </w:rPr>
        <w:fldChar w:fldCharType="separate"/>
      </w:r>
      <w:r w:rsidR="00DB1E0C">
        <w:rPr>
          <w:noProof/>
          <w:color w:val="1F497D" w:themeColor="text2"/>
        </w:rPr>
        <w:t>8</w:t>
      </w:r>
      <w:r w:rsidRPr="00B91EFB">
        <w:rPr>
          <w:color w:val="1F497D" w:themeColor="text2"/>
        </w:rPr>
        <w:fldChar w:fldCharType="end"/>
      </w:r>
      <w:r w:rsidRPr="00B91EFB">
        <w:rPr>
          <w:color w:val="1F497D" w:themeColor="text2"/>
        </w:rPr>
        <w:t>: Data Annotation Without Wrap</w:t>
      </w:r>
    </w:p>
    <w:p w:rsidR="006C382D" w:rsidRDefault="006C382D" w:rsidP="006C382D"/>
    <w:p w:rsidR="004F1FFC" w:rsidRDefault="004F1FFC" w:rsidP="006C382D"/>
    <w:p w:rsidR="004F1FFC" w:rsidRDefault="004F1FFC" w:rsidP="006C382D"/>
    <w:p w:rsidR="004F1FFC" w:rsidRDefault="004F1FFC" w:rsidP="006C382D"/>
    <w:p w:rsidR="004F1FFC" w:rsidRPr="006C382D" w:rsidRDefault="004F1FFC" w:rsidP="006C382D"/>
    <w:p w:rsidR="0078785C" w:rsidRDefault="00845622" w:rsidP="00BF2819">
      <w:pPr>
        <w:pStyle w:val="Subtitle"/>
        <w:numPr>
          <w:ilvl w:val="1"/>
          <w:numId w:val="2"/>
        </w:numPr>
        <w:ind w:left="540" w:hanging="54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lastRenderedPageBreak/>
        <w:t xml:space="preserve">Time </w:t>
      </w:r>
      <w:r w:rsidRPr="00845622">
        <w:rPr>
          <w:b/>
          <w:color w:val="17365D" w:themeColor="text2" w:themeShade="BF"/>
        </w:rPr>
        <w:t>Arrows</w:t>
      </w:r>
      <w:r w:rsidRPr="00845622">
        <w:rPr>
          <w:b/>
          <w:color w:val="17365D" w:themeColor="text2" w:themeShade="BF"/>
        </w:rPr>
        <w:t xml:space="preserve"> </w:t>
      </w:r>
    </w:p>
    <w:p w:rsidR="00845622" w:rsidRPr="00845622" w:rsidRDefault="00845622" w:rsidP="00845622">
      <w:r w:rsidRPr="00845622">
        <w:t>Waves supports arrows on</w:t>
      </w:r>
      <w:r w:rsidR="007E3428">
        <w:t xml:space="preserve"> the time axis as shown in </w:t>
      </w:r>
      <w:r w:rsidR="007E3428">
        <w:fldChar w:fldCharType="begin"/>
      </w:r>
      <w:r w:rsidR="007E3428">
        <w:instrText xml:space="preserve"> REF _Ref412888895 \h </w:instrText>
      </w:r>
      <w:r w:rsidR="007E3428">
        <w:fldChar w:fldCharType="separate"/>
      </w:r>
      <w:r w:rsidR="007E3428">
        <w:t xml:space="preserve">Figure </w:t>
      </w:r>
      <w:r w:rsidR="007E3428">
        <w:rPr>
          <w:noProof/>
        </w:rPr>
        <w:t>5</w:t>
      </w:r>
      <w:r w:rsidR="007E3428">
        <w:fldChar w:fldCharType="end"/>
      </w:r>
      <w:r w:rsidR="007E3428">
        <w:t xml:space="preserve"> that can be optionally annotated (see section on Data Annotation).</w:t>
      </w:r>
      <w:r w:rsidR="00FB73D1">
        <w:t xml:space="preserve"> </w:t>
      </w:r>
      <w:r w:rsidR="00FA76F7">
        <w:t>The position of the annotation is from the first gridline on the left. Please note that since the annotation is associated with the gridline</w:t>
      </w:r>
      <w:r w:rsidR="00565020">
        <w:t xml:space="preserve"> where the left arrowhead starts, i</w:t>
      </w:r>
      <w:r w:rsidR="00F94749">
        <w:t xml:space="preserve">t must be after the </w:t>
      </w:r>
      <w:r w:rsidR="00F94749" w:rsidRPr="002B7E73">
        <w:t>second comma</w:t>
      </w:r>
      <w:r w:rsidR="00F94749">
        <w:t>.</w:t>
      </w:r>
    </w:p>
    <w:p w:rsidR="00845622" w:rsidRDefault="00A02336" w:rsidP="0057324C">
      <w:pPr>
        <w:jc w:val="center"/>
      </w:pPr>
      <w:r>
        <w:object w:dxaOrig="6165" w:dyaOrig="3530">
          <v:shape id="_x0000_i1032" type="#_x0000_t75" style="width:308.25pt;height:176.25pt" o:ole="">
            <v:imagedata r:id="rId22" o:title=""/>
          </v:shape>
          <o:OLEObject Type="Embed" ProgID="Visio.Drawing.11" ShapeID="_x0000_i1032" DrawAspect="Content" ObjectID="_1486654602" r:id="rId23"/>
        </w:object>
      </w:r>
    </w:p>
    <w:p w:rsidR="00427CF8" w:rsidRDefault="007E3428" w:rsidP="00BF2819">
      <w:pPr>
        <w:pStyle w:val="Caption"/>
        <w:jc w:val="center"/>
      </w:pPr>
      <w:bookmarkStart w:id="9" w:name="_Ref4128888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1E0C">
        <w:rPr>
          <w:noProof/>
        </w:rPr>
        <w:t>9</w:t>
      </w:r>
      <w:r>
        <w:fldChar w:fldCharType="end"/>
      </w:r>
      <w:bookmarkEnd w:id="9"/>
      <w:r>
        <w:t>:Waves Time Arrows</w:t>
      </w:r>
    </w:p>
    <w:p w:rsidR="000D72AB" w:rsidRDefault="000D72AB" w:rsidP="00BF2819">
      <w:pPr>
        <w:pStyle w:val="NoSpacing"/>
      </w:pPr>
    </w:p>
    <w:p w:rsidR="007E3428" w:rsidRPr="007E3428" w:rsidRDefault="00E223B3" w:rsidP="007E3428">
      <w:r>
        <w:t xml:space="preserve">The time arrow commands are shown in </w:t>
      </w:r>
      <w:r>
        <w:fldChar w:fldCharType="begin"/>
      </w:r>
      <w:r>
        <w:instrText xml:space="preserve"> REF _Ref412889119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>.</w:t>
      </w:r>
    </w:p>
    <w:p w:rsidR="007E3428" w:rsidRDefault="003650C9" w:rsidP="007E3428">
      <w:pPr>
        <w:jc w:val="center"/>
      </w:pPr>
      <w:r>
        <w:rPr>
          <w:noProof/>
        </w:rPr>
        <w:drawing>
          <wp:inline distT="0" distB="0" distL="0" distR="0" wp14:anchorId="1E08F353" wp14:editId="2BBE35F9">
            <wp:extent cx="1438095" cy="10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B3" w:rsidRDefault="00E223B3" w:rsidP="00E223B3">
      <w:pPr>
        <w:pStyle w:val="Caption"/>
        <w:jc w:val="center"/>
      </w:pPr>
      <w:bookmarkStart w:id="10" w:name="_Ref4128891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1E0C">
        <w:rPr>
          <w:noProof/>
        </w:rPr>
        <w:t>10</w:t>
      </w:r>
      <w:r>
        <w:fldChar w:fldCharType="end"/>
      </w:r>
      <w:bookmarkEnd w:id="10"/>
      <w:r>
        <w:t>: Time Arrow Commands</w:t>
      </w:r>
    </w:p>
    <w:p w:rsidR="00753F4B" w:rsidRDefault="00A81D62" w:rsidP="00BF2819">
      <w:pPr>
        <w:pStyle w:val="ListParagraph"/>
        <w:numPr>
          <w:ilvl w:val="1"/>
          <w:numId w:val="2"/>
        </w:numPr>
        <w:ind w:left="540" w:hanging="540"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24"/>
          <w:szCs w:val="24"/>
        </w:rPr>
        <w:t>Cause-effect</w:t>
      </w:r>
      <w:r w:rsidR="00753F4B" w:rsidRPr="00BF2819"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24"/>
          <w:szCs w:val="24"/>
        </w:rPr>
        <w:t xml:space="preserve"> Arrows</w:t>
      </w:r>
    </w:p>
    <w:p w:rsidR="00BF2819" w:rsidRDefault="00BF2819" w:rsidP="00BF2819">
      <w:r>
        <w:t>Waves provides an easy and flexible way of inserting</w:t>
      </w:r>
      <w:r w:rsidR="00BB2A7D">
        <w:t xml:space="preserve"> causality</w:t>
      </w:r>
      <w:r>
        <w:t xml:space="preserve"> </w:t>
      </w:r>
      <w:r w:rsidR="00BB2A7D">
        <w:t>arrows.</w:t>
      </w:r>
    </w:p>
    <w:p w:rsidR="00062528" w:rsidRDefault="00062528" w:rsidP="00062528">
      <w:pPr>
        <w:pStyle w:val="ListParagraph"/>
        <w:numPr>
          <w:ilvl w:val="0"/>
          <w:numId w:val="3"/>
        </w:numPr>
      </w:pPr>
      <w:r>
        <w:t>In the waveform command, type ‘+’.</w:t>
      </w:r>
    </w:p>
    <w:p w:rsidR="00062528" w:rsidRDefault="00062528" w:rsidP="00062528">
      <w:pPr>
        <w:pStyle w:val="ListParagraph"/>
        <w:numPr>
          <w:ilvl w:val="0"/>
          <w:numId w:val="3"/>
        </w:numPr>
      </w:pPr>
      <w:r>
        <w:t>Right-click at the arrow start position, and click on “Insert Coords into source”. This will insert the start canvas X and Y coordinates  into the command.</w:t>
      </w:r>
    </w:p>
    <w:p w:rsidR="00062528" w:rsidRDefault="00062528" w:rsidP="00062528">
      <w:pPr>
        <w:pStyle w:val="ListParagraph"/>
        <w:numPr>
          <w:ilvl w:val="0"/>
          <w:numId w:val="3"/>
        </w:numPr>
      </w:pPr>
      <w:r w:rsidRPr="00062528">
        <w:t xml:space="preserve">Right-click at the arrow </w:t>
      </w:r>
      <w:r>
        <w:t>end</w:t>
      </w:r>
      <w:r w:rsidRPr="00062528">
        <w:t xml:space="preserve"> position, and click on “Insert Coords into source”. This will insert the </w:t>
      </w:r>
      <w:r>
        <w:t>end</w:t>
      </w:r>
      <w:r w:rsidRPr="00062528">
        <w:t xml:space="preserve"> canvas X and Y coordinates  into the command</w:t>
      </w:r>
      <w:r>
        <w:t>, and the arrow will be rendered.</w:t>
      </w:r>
    </w:p>
    <w:p w:rsidR="00227C91" w:rsidRPr="00BF2819" w:rsidRDefault="00227C91" w:rsidP="00062528">
      <w:pPr>
        <w:pStyle w:val="ListParagraph"/>
        <w:numPr>
          <w:ilvl w:val="0"/>
          <w:numId w:val="3"/>
        </w:numPr>
      </w:pPr>
      <w:r>
        <w:t>There must be a single ‘+’ command in  a command like. Any number of cause-effect arrows can be added to sequentially.</w:t>
      </w:r>
    </w:p>
    <w:p w:rsidR="00753F4B" w:rsidRDefault="00C1027E" w:rsidP="005D289C">
      <w:pPr>
        <w:jc w:val="center"/>
      </w:pPr>
      <w:r>
        <w:object w:dxaOrig="5446" w:dyaOrig="2110">
          <v:shape id="_x0000_i1033" type="#_x0000_t75" style="width:272.25pt;height:105.75pt" o:ole="">
            <v:imagedata r:id="rId25" o:title=""/>
          </v:shape>
          <o:OLEObject Type="Embed" ProgID="Visio.Drawing.11" ShapeID="_x0000_i1033" DrawAspect="Content" ObjectID="_1486654603" r:id="rId26"/>
        </w:object>
      </w:r>
    </w:p>
    <w:p w:rsidR="00C1027E" w:rsidRPr="00C1027E" w:rsidRDefault="00C1027E" w:rsidP="00C1027E">
      <w:pPr>
        <w:pStyle w:val="Caption"/>
        <w:jc w:val="center"/>
        <w:rPr>
          <w:color w:val="1F497D" w:themeColor="text2"/>
        </w:rPr>
      </w:pPr>
      <w:r w:rsidRPr="00C1027E">
        <w:rPr>
          <w:color w:val="1F497D" w:themeColor="text2"/>
        </w:rPr>
        <w:t xml:space="preserve">Figure </w:t>
      </w:r>
      <w:r w:rsidRPr="00C1027E">
        <w:rPr>
          <w:color w:val="1F497D" w:themeColor="text2"/>
        </w:rPr>
        <w:fldChar w:fldCharType="begin"/>
      </w:r>
      <w:r w:rsidRPr="00C1027E">
        <w:rPr>
          <w:color w:val="1F497D" w:themeColor="text2"/>
        </w:rPr>
        <w:instrText xml:space="preserve"> SEQ Figure \* ARABIC </w:instrText>
      </w:r>
      <w:r w:rsidRPr="00C1027E">
        <w:rPr>
          <w:color w:val="1F497D" w:themeColor="text2"/>
        </w:rPr>
        <w:fldChar w:fldCharType="separate"/>
      </w:r>
      <w:r w:rsidR="00DB1E0C">
        <w:rPr>
          <w:noProof/>
          <w:color w:val="1F497D" w:themeColor="text2"/>
        </w:rPr>
        <w:t>11</w:t>
      </w:r>
      <w:r w:rsidRPr="00C1027E">
        <w:rPr>
          <w:color w:val="1F497D" w:themeColor="text2"/>
        </w:rPr>
        <w:fldChar w:fldCharType="end"/>
      </w:r>
      <w:r w:rsidRPr="00C1027E">
        <w:rPr>
          <w:color w:val="1F497D" w:themeColor="text2"/>
        </w:rPr>
        <w:t>:Cause-effect Arrows</w:t>
      </w:r>
    </w:p>
    <w:p w:rsidR="009E71C3" w:rsidRDefault="00AB75C4" w:rsidP="009E71C3">
      <w:pPr>
        <w:numPr>
          <w:ilvl w:val="1"/>
          <w:numId w:val="2"/>
        </w:numPr>
        <w:ind w:left="540" w:hanging="540"/>
        <w:contextualSpacing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24"/>
          <w:szCs w:val="24"/>
        </w:rPr>
        <w:t>Flexible Text Labels</w:t>
      </w:r>
    </w:p>
    <w:p w:rsidR="009E71C3" w:rsidRPr="009E71C3" w:rsidRDefault="009E71C3" w:rsidP="009E71C3">
      <w:pPr>
        <w:ind w:left="540"/>
        <w:contextualSpacing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24"/>
          <w:szCs w:val="24"/>
        </w:rPr>
      </w:pPr>
    </w:p>
    <w:p w:rsidR="009E71C3" w:rsidRDefault="009E71C3" w:rsidP="009E71C3">
      <w:pPr>
        <w:contextualSpacing/>
      </w:pPr>
      <w:r>
        <w:t xml:space="preserve">Waves </w:t>
      </w:r>
      <w:r>
        <w:t>has a simple method of inserting text string at any position in a timing diagram.</w:t>
      </w:r>
    </w:p>
    <w:p w:rsidR="009E71C3" w:rsidRDefault="009E71C3" w:rsidP="009E71C3">
      <w:pPr>
        <w:pStyle w:val="ListParagraph"/>
        <w:numPr>
          <w:ilvl w:val="0"/>
          <w:numId w:val="5"/>
        </w:numPr>
      </w:pPr>
      <w:r>
        <w:t xml:space="preserve">In the waveform </w:t>
      </w:r>
      <w:r>
        <w:t>command, type ‘^’.</w:t>
      </w:r>
    </w:p>
    <w:p w:rsidR="009E71C3" w:rsidRDefault="009E71C3" w:rsidP="009E71C3">
      <w:pPr>
        <w:pStyle w:val="ListParagraph"/>
        <w:numPr>
          <w:ilvl w:val="0"/>
          <w:numId w:val="5"/>
        </w:numPr>
      </w:pPr>
      <w:r w:rsidRPr="009E71C3">
        <w:t>Right-click at the arrow start position, and click on “Insert Coords into source”. This will insert the canvas X and Y coordinates  into the command</w:t>
      </w:r>
      <w:r>
        <w:t xml:space="preserve"> for the left edge of the text</w:t>
      </w:r>
      <w:r w:rsidRPr="009E71C3">
        <w:t>.</w:t>
      </w:r>
    </w:p>
    <w:p w:rsidR="009E71C3" w:rsidRDefault="009E71C3" w:rsidP="009E71C3">
      <w:pPr>
        <w:pStyle w:val="ListParagraph"/>
        <w:numPr>
          <w:ilvl w:val="0"/>
          <w:numId w:val="5"/>
        </w:numPr>
      </w:pPr>
      <w:r>
        <w:t>Type in the text in the command.</w:t>
      </w:r>
    </w:p>
    <w:p w:rsidR="004F1FFC" w:rsidRDefault="004F1FFC" w:rsidP="009E71C3">
      <w:pPr>
        <w:pStyle w:val="ListParagraph"/>
        <w:numPr>
          <w:ilvl w:val="0"/>
          <w:numId w:val="5"/>
        </w:numPr>
      </w:pPr>
      <w:r>
        <w:t>There must be only one ‘^’ command in a line.</w:t>
      </w:r>
    </w:p>
    <w:p w:rsidR="00227C91" w:rsidRPr="009E71C3" w:rsidRDefault="00227C91" w:rsidP="009E71C3">
      <w:pPr>
        <w:pStyle w:val="ListParagraph"/>
        <w:numPr>
          <w:ilvl w:val="0"/>
          <w:numId w:val="5"/>
        </w:numPr>
      </w:pPr>
      <w:r>
        <w:t>Arr</w:t>
      </w:r>
      <w:r w:rsidR="004F1FFC">
        <w:t>ow</w:t>
      </w:r>
      <w:r w:rsidR="005346DF">
        <w:t xml:space="preserve"> </w:t>
      </w:r>
      <w:r w:rsidR="00F57245">
        <w:t xml:space="preserve">‘+’ </w:t>
      </w:r>
      <w:r w:rsidR="005346DF">
        <w:t>command</w:t>
      </w:r>
      <w:r w:rsidR="004F1FFC">
        <w:t xml:space="preserve">s must always precede any </w:t>
      </w:r>
      <w:r w:rsidR="005346DF">
        <w:t xml:space="preserve">text label </w:t>
      </w:r>
      <w:r w:rsidR="00F57245">
        <w:t xml:space="preserve">‘^’ command </w:t>
      </w:r>
      <w:r w:rsidR="005346DF">
        <w:t>in a command line.</w:t>
      </w:r>
    </w:p>
    <w:p w:rsidR="009E71C3" w:rsidRPr="00AB75C4" w:rsidRDefault="009E71C3" w:rsidP="009E71C3">
      <w:pPr>
        <w:contextualSpacing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24"/>
          <w:szCs w:val="24"/>
        </w:rPr>
      </w:pPr>
    </w:p>
    <w:p w:rsidR="00AB75C4" w:rsidRDefault="004F1FFC" w:rsidP="00227C91">
      <w:pPr>
        <w:jc w:val="center"/>
      </w:pPr>
      <w:r>
        <w:object w:dxaOrig="7445" w:dyaOrig="3060">
          <v:shape id="_x0000_i1031" type="#_x0000_t75" style="width:362.25pt;height:141pt" o:ole="">
            <v:imagedata r:id="rId27" o:title=""/>
          </v:shape>
          <o:OLEObject Type="Embed" ProgID="Visio.Drawing.11" ShapeID="_x0000_i1031" DrawAspect="Content" ObjectID="_1486654604" r:id="rId28"/>
        </w:object>
      </w:r>
    </w:p>
    <w:p w:rsidR="00F36323" w:rsidRPr="00F36323" w:rsidRDefault="00F36323" w:rsidP="00F36323">
      <w:pPr>
        <w:pStyle w:val="Caption"/>
        <w:jc w:val="center"/>
        <w:rPr>
          <w:color w:val="1F497D" w:themeColor="text2"/>
        </w:rPr>
      </w:pPr>
      <w:r w:rsidRPr="00F36323">
        <w:rPr>
          <w:color w:val="1F497D" w:themeColor="text2"/>
        </w:rPr>
        <w:t xml:space="preserve">Figure </w:t>
      </w:r>
      <w:r w:rsidRPr="00F36323">
        <w:rPr>
          <w:color w:val="1F497D" w:themeColor="text2"/>
        </w:rPr>
        <w:fldChar w:fldCharType="begin"/>
      </w:r>
      <w:r w:rsidRPr="00F36323">
        <w:rPr>
          <w:color w:val="1F497D" w:themeColor="text2"/>
        </w:rPr>
        <w:instrText xml:space="preserve"> SEQ Figure \* ARABIC </w:instrText>
      </w:r>
      <w:r w:rsidRPr="00F36323">
        <w:rPr>
          <w:color w:val="1F497D" w:themeColor="text2"/>
        </w:rPr>
        <w:fldChar w:fldCharType="separate"/>
      </w:r>
      <w:r w:rsidR="00DB1E0C">
        <w:rPr>
          <w:noProof/>
          <w:color w:val="1F497D" w:themeColor="text2"/>
        </w:rPr>
        <w:t>12</w:t>
      </w:r>
      <w:r w:rsidRPr="00F36323">
        <w:rPr>
          <w:color w:val="1F497D" w:themeColor="text2"/>
        </w:rPr>
        <w:fldChar w:fldCharType="end"/>
      </w:r>
      <w:r w:rsidRPr="00F36323">
        <w:rPr>
          <w:color w:val="1F497D" w:themeColor="text2"/>
        </w:rPr>
        <w:t>: Flexible Text Labels</w:t>
      </w:r>
    </w:p>
    <w:p w:rsidR="00C1027E" w:rsidRDefault="00C1027E" w:rsidP="00C1027E">
      <w:pPr>
        <w:ind w:left="360"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</w:pPr>
    </w:p>
    <w:p w:rsidR="00C1027E" w:rsidRDefault="00C1027E" w:rsidP="00C1027E">
      <w:pPr>
        <w:ind w:left="360"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</w:pPr>
    </w:p>
    <w:p w:rsidR="00C1027E" w:rsidRDefault="00C1027E" w:rsidP="00C1027E">
      <w:pPr>
        <w:ind w:left="360"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</w:pPr>
    </w:p>
    <w:p w:rsidR="00C1027E" w:rsidRDefault="00C1027E" w:rsidP="00C1027E">
      <w:pPr>
        <w:ind w:left="360"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</w:pPr>
    </w:p>
    <w:p w:rsidR="00C1027E" w:rsidRDefault="00C1027E" w:rsidP="00C1027E">
      <w:pPr>
        <w:ind w:left="360"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</w:pPr>
    </w:p>
    <w:p w:rsidR="00C1027E" w:rsidRDefault="00C1027E" w:rsidP="00C1027E">
      <w:pPr>
        <w:ind w:left="360"/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</w:pPr>
    </w:p>
    <w:p w:rsidR="00C1027E" w:rsidRPr="00C1027E" w:rsidRDefault="00C1027E" w:rsidP="00C1027E">
      <w:pPr>
        <w:numPr>
          <w:ilvl w:val="0"/>
          <w:numId w:val="2"/>
        </w:numPr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</w:pPr>
      <w:r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  <w:t>Finally</w:t>
      </w:r>
    </w:p>
    <w:p w:rsidR="00C1027E" w:rsidRDefault="00DB1E0C" w:rsidP="00C1027E">
      <w:r>
        <w:fldChar w:fldCharType="begin"/>
      </w:r>
      <w:r>
        <w:instrText xml:space="preserve"> REF _Ref412911730 \h </w:instrText>
      </w:r>
      <w:r>
        <w:fldChar w:fldCharType="separate"/>
      </w:r>
      <w:r w:rsidRPr="00DB1E0C">
        <w:rPr>
          <w:color w:val="1F497D" w:themeColor="text2"/>
        </w:rPr>
        <w:t xml:space="preserve">Figure </w:t>
      </w:r>
      <w:r w:rsidRPr="00DB1E0C">
        <w:rPr>
          <w:noProof/>
          <w:color w:val="1F497D" w:themeColor="text2"/>
        </w:rPr>
        <w:t>13</w:t>
      </w:r>
      <w:r>
        <w:fldChar w:fldCharType="end"/>
      </w:r>
      <w:r>
        <w:t xml:space="preserve"> shows the rendering of a moderately complex </w:t>
      </w:r>
      <w:r w:rsidR="00661F49">
        <w:t>timing diagram.</w:t>
      </w:r>
    </w:p>
    <w:p w:rsidR="00C1027E" w:rsidRDefault="00C1027E" w:rsidP="00C1027E">
      <w:pPr>
        <w:jc w:val="center"/>
      </w:pPr>
      <w:r>
        <w:object w:dxaOrig="6570" w:dyaOrig="5955">
          <v:shape id="_x0000_i1034" type="#_x0000_t75" style="width:328.5pt;height:297.75pt" o:ole="">
            <v:imagedata r:id="rId29" o:title=""/>
          </v:shape>
          <o:OLEObject Type="Embed" ProgID="Visio.Drawing.11" ShapeID="_x0000_i1034" DrawAspect="Content" ObjectID="_1486654605" r:id="rId30"/>
        </w:object>
      </w:r>
    </w:p>
    <w:p w:rsidR="00DB1E0C" w:rsidRDefault="00DB1E0C" w:rsidP="00DB1E0C">
      <w:pPr>
        <w:pStyle w:val="Caption"/>
        <w:jc w:val="center"/>
        <w:rPr>
          <w:color w:val="1F497D" w:themeColor="text2"/>
        </w:rPr>
      </w:pPr>
      <w:bookmarkStart w:id="11" w:name="_Ref412911730"/>
      <w:r w:rsidRPr="00DB1E0C">
        <w:rPr>
          <w:color w:val="1F497D" w:themeColor="text2"/>
        </w:rPr>
        <w:t xml:space="preserve">Figure </w:t>
      </w:r>
      <w:r w:rsidRPr="00DB1E0C">
        <w:rPr>
          <w:color w:val="1F497D" w:themeColor="text2"/>
        </w:rPr>
        <w:fldChar w:fldCharType="begin"/>
      </w:r>
      <w:r w:rsidRPr="00DB1E0C">
        <w:rPr>
          <w:color w:val="1F497D" w:themeColor="text2"/>
        </w:rPr>
        <w:instrText xml:space="preserve"> SEQ Figure \* ARABIC </w:instrText>
      </w:r>
      <w:r w:rsidRPr="00DB1E0C">
        <w:rPr>
          <w:color w:val="1F497D" w:themeColor="text2"/>
        </w:rPr>
        <w:fldChar w:fldCharType="separate"/>
      </w:r>
      <w:r w:rsidRPr="00DB1E0C">
        <w:rPr>
          <w:noProof/>
          <w:color w:val="1F497D" w:themeColor="text2"/>
        </w:rPr>
        <w:t>13</w:t>
      </w:r>
      <w:r w:rsidRPr="00DB1E0C">
        <w:rPr>
          <w:color w:val="1F497D" w:themeColor="text2"/>
        </w:rPr>
        <w:fldChar w:fldCharType="end"/>
      </w:r>
      <w:bookmarkEnd w:id="11"/>
      <w:r w:rsidRPr="00DB1E0C">
        <w:rPr>
          <w:color w:val="1F497D" w:themeColor="text2"/>
        </w:rPr>
        <w:t>: Final Rendering</w:t>
      </w:r>
    </w:p>
    <w:p w:rsidR="00661F49" w:rsidRDefault="00661F49" w:rsidP="00661F49">
      <w:pPr>
        <w:numPr>
          <w:ilvl w:val="0"/>
          <w:numId w:val="2"/>
        </w:numPr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</w:pPr>
      <w:r>
        <w:rPr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32"/>
          <w:szCs w:val="24"/>
        </w:rPr>
        <w:t>Legal</w:t>
      </w:r>
    </w:p>
    <w:p w:rsidR="00661F49" w:rsidRDefault="00661F49" w:rsidP="00661F49">
      <w:r w:rsidRPr="00661F49">
        <w:rPr>
          <w:i/>
        </w:rPr>
        <w:t xml:space="preserve">Waves </w:t>
      </w:r>
      <w:r>
        <w:t>is copylefted software released under the GNU GPL version 3. © 2015 Anirban Banerjee</w:t>
      </w:r>
    </w:p>
    <w:p w:rsidR="00661F49" w:rsidRPr="00661F49" w:rsidRDefault="00661F49" w:rsidP="00661F49">
      <w:pPr>
        <w:rPr>
          <w:rFonts w:asciiTheme="majorHAnsi" w:eastAsiaTheme="majorEastAsia" w:hAnsiTheme="majorHAnsi" w:cstheme="majorBidi"/>
          <w:b/>
          <w:iCs/>
          <w:color w:val="17365D" w:themeColor="text2" w:themeShade="BF"/>
          <w:spacing w:val="15"/>
          <w:sz w:val="32"/>
          <w:szCs w:val="24"/>
        </w:rPr>
      </w:pPr>
      <w:r>
        <w:rPr>
          <w:i/>
        </w:rPr>
        <w:t>Waves</w:t>
      </w:r>
      <w:r>
        <w:t xml:space="preserve"> comes with absolutely no warranty.</w:t>
      </w:r>
      <w:bookmarkStart w:id="12" w:name="_GoBack"/>
      <w:bookmarkEnd w:id="12"/>
    </w:p>
    <w:p w:rsidR="00661F49" w:rsidRPr="00661F49" w:rsidRDefault="00661F49" w:rsidP="00661F49"/>
    <w:p w:rsidR="00C1027E" w:rsidRDefault="00C1027E" w:rsidP="00C1027E"/>
    <w:p w:rsidR="00C1027E" w:rsidRPr="00753F4B" w:rsidRDefault="00C1027E" w:rsidP="00C1027E"/>
    <w:sectPr w:rsidR="00C1027E" w:rsidRPr="0075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30A"/>
    <w:multiLevelType w:val="hybridMultilevel"/>
    <w:tmpl w:val="C63C9CF8"/>
    <w:lvl w:ilvl="0" w:tplc="6862E5C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AB6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666A3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60AB4A57"/>
    <w:multiLevelType w:val="hybridMultilevel"/>
    <w:tmpl w:val="79DA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1319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CE"/>
    <w:rsid w:val="00062528"/>
    <w:rsid w:val="000D72AB"/>
    <w:rsid w:val="00133CBC"/>
    <w:rsid w:val="00153998"/>
    <w:rsid w:val="0018486E"/>
    <w:rsid w:val="001E6416"/>
    <w:rsid w:val="00227C91"/>
    <w:rsid w:val="002370D4"/>
    <w:rsid w:val="002A4CD3"/>
    <w:rsid w:val="002B41D1"/>
    <w:rsid w:val="002B7E73"/>
    <w:rsid w:val="002D41CE"/>
    <w:rsid w:val="00337672"/>
    <w:rsid w:val="00344B0A"/>
    <w:rsid w:val="003609E2"/>
    <w:rsid w:val="003650C9"/>
    <w:rsid w:val="003D77B8"/>
    <w:rsid w:val="004202DC"/>
    <w:rsid w:val="00427CF8"/>
    <w:rsid w:val="00440541"/>
    <w:rsid w:val="00495D0D"/>
    <w:rsid w:val="004F1FFC"/>
    <w:rsid w:val="00515A34"/>
    <w:rsid w:val="005346DF"/>
    <w:rsid w:val="00536503"/>
    <w:rsid w:val="00555D39"/>
    <w:rsid w:val="00565020"/>
    <w:rsid w:val="00565299"/>
    <w:rsid w:val="0057324C"/>
    <w:rsid w:val="005D289C"/>
    <w:rsid w:val="0065665F"/>
    <w:rsid w:val="00661F49"/>
    <w:rsid w:val="006870BD"/>
    <w:rsid w:val="00692E46"/>
    <w:rsid w:val="006A08EF"/>
    <w:rsid w:val="006A1BAE"/>
    <w:rsid w:val="006B6006"/>
    <w:rsid w:val="006C382D"/>
    <w:rsid w:val="00753F4B"/>
    <w:rsid w:val="0078785C"/>
    <w:rsid w:val="007E3428"/>
    <w:rsid w:val="008028D2"/>
    <w:rsid w:val="00845622"/>
    <w:rsid w:val="0085739C"/>
    <w:rsid w:val="00866A91"/>
    <w:rsid w:val="008E6570"/>
    <w:rsid w:val="008F6D38"/>
    <w:rsid w:val="00915BFF"/>
    <w:rsid w:val="009E71C3"/>
    <w:rsid w:val="009F01CE"/>
    <w:rsid w:val="00A02336"/>
    <w:rsid w:val="00A153BA"/>
    <w:rsid w:val="00A63FCD"/>
    <w:rsid w:val="00A81D62"/>
    <w:rsid w:val="00AA2E0A"/>
    <w:rsid w:val="00AA6DB5"/>
    <w:rsid w:val="00AB75C4"/>
    <w:rsid w:val="00AC7FED"/>
    <w:rsid w:val="00B344CD"/>
    <w:rsid w:val="00B47864"/>
    <w:rsid w:val="00B91EFB"/>
    <w:rsid w:val="00BB2A7D"/>
    <w:rsid w:val="00BD0FFA"/>
    <w:rsid w:val="00BE2F80"/>
    <w:rsid w:val="00BF2819"/>
    <w:rsid w:val="00C07FF1"/>
    <w:rsid w:val="00C1027E"/>
    <w:rsid w:val="00C338BE"/>
    <w:rsid w:val="00C34B5F"/>
    <w:rsid w:val="00C85BBB"/>
    <w:rsid w:val="00C86A89"/>
    <w:rsid w:val="00C9458B"/>
    <w:rsid w:val="00CA31E6"/>
    <w:rsid w:val="00D61D03"/>
    <w:rsid w:val="00D86CCB"/>
    <w:rsid w:val="00DB0546"/>
    <w:rsid w:val="00DB1E0C"/>
    <w:rsid w:val="00E079EA"/>
    <w:rsid w:val="00E223B3"/>
    <w:rsid w:val="00EC71CF"/>
    <w:rsid w:val="00F0360A"/>
    <w:rsid w:val="00F0423E"/>
    <w:rsid w:val="00F117A7"/>
    <w:rsid w:val="00F11A4A"/>
    <w:rsid w:val="00F36323"/>
    <w:rsid w:val="00F41E94"/>
    <w:rsid w:val="00F57245"/>
    <w:rsid w:val="00F94749"/>
    <w:rsid w:val="00FA3C5D"/>
    <w:rsid w:val="00FA56D8"/>
    <w:rsid w:val="00FA76F7"/>
    <w:rsid w:val="00FB23BA"/>
    <w:rsid w:val="00F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F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8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8BE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01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1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C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1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66A91"/>
    <w:pPr>
      <w:spacing w:line="240" w:lineRule="auto"/>
    </w:pPr>
    <w:rPr>
      <w:b/>
      <w:bCs/>
      <w:color w:val="17365D" w:themeColor="text2" w:themeShade="BF"/>
      <w:sz w:val="18"/>
      <w:szCs w:val="18"/>
    </w:rPr>
  </w:style>
  <w:style w:type="table" w:styleId="TableGrid">
    <w:name w:val="Table Grid"/>
    <w:basedOn w:val="TableNormal"/>
    <w:uiPriority w:val="59"/>
    <w:rsid w:val="00FB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622"/>
    <w:pPr>
      <w:ind w:left="720"/>
      <w:contextualSpacing/>
    </w:pPr>
  </w:style>
  <w:style w:type="paragraph" w:styleId="NoSpacing">
    <w:name w:val="No Spacing"/>
    <w:uiPriority w:val="1"/>
    <w:qFormat/>
    <w:rsid w:val="00BF28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F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8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8BE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01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1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C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1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66A91"/>
    <w:pPr>
      <w:spacing w:line="240" w:lineRule="auto"/>
    </w:pPr>
    <w:rPr>
      <w:b/>
      <w:bCs/>
      <w:color w:val="17365D" w:themeColor="text2" w:themeShade="BF"/>
      <w:sz w:val="18"/>
      <w:szCs w:val="18"/>
    </w:rPr>
  </w:style>
  <w:style w:type="table" w:styleId="TableGrid">
    <w:name w:val="Table Grid"/>
    <w:basedOn w:val="TableNormal"/>
    <w:uiPriority w:val="59"/>
    <w:rsid w:val="00FB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622"/>
    <w:pPr>
      <w:ind w:left="720"/>
      <w:contextualSpacing/>
    </w:pPr>
  </w:style>
  <w:style w:type="paragraph" w:styleId="NoSpacing">
    <w:name w:val="No Spacing"/>
    <w:uiPriority w:val="1"/>
    <w:qFormat/>
    <w:rsid w:val="00BF28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FCE71-ABE5-4317-BB01-F44C1AAA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Banerjee</dc:creator>
  <cp:lastModifiedBy>Anirban Banerjee</cp:lastModifiedBy>
  <cp:revision>75</cp:revision>
  <dcterms:created xsi:type="dcterms:W3CDTF">2015-02-28T04:31:00Z</dcterms:created>
  <dcterms:modified xsi:type="dcterms:W3CDTF">2015-02-28T13:15:00Z</dcterms:modified>
</cp:coreProperties>
</file>