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DE39E9"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CommentReference"/>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ins w:id="5" w:author="Hümbelin Oliver" w:date="2014-11-17T17:37:00Z">
              <w:r w:rsidR="00ED1A08">
                <w:rPr>
                  <w:lang w:val="en-US"/>
                </w:rPr>
                <w:t xml:space="preserve"> from Switzerland</w:t>
              </w:r>
            </w:ins>
            <w:ins w:id="6" w:author="Hümbelin Oliver" w:date="2014-11-17T17:41:00Z">
              <w:r w:rsidR="00ED1A08">
                <w:rPr>
                  <w:lang w:val="en-US"/>
                </w:rPr>
                <w:t xml:space="preserve"> we show a)</w:t>
              </w:r>
            </w:ins>
            <w:ins w:id="7" w:author="Hümbelin Oliver" w:date="2014-11-17T17:38:00Z">
              <w:r w:rsidR="00ED1A08">
                <w:rPr>
                  <w:lang w:val="en-US"/>
                </w:rPr>
                <w:t xml:space="preserve"> how strong inequality is affected by using different income concepts</w:t>
              </w:r>
            </w:ins>
            <w:ins w:id="8" w:author="Hümbelin Oliver" w:date="2014-11-17T17:41:00Z">
              <w:r w:rsidR="00ED1A08">
                <w:rPr>
                  <w:lang w:val="en-US"/>
                </w:rPr>
                <w:t>, b</w:t>
              </w:r>
            </w:ins>
            <w:ins w:id="9" w:author="Hümbelin Oliver" w:date="2014-11-17T17:39:00Z">
              <w:r w:rsidR="00ED1A08">
                <w:rPr>
                  <w:lang w:val="en-US"/>
                </w:rPr>
                <w:t>y</w:t>
              </w:r>
            </w:ins>
            <w:ins w:id="10" w:author="Hümbelin Oliver" w:date="2014-11-17T17:41:00Z">
              <w:r w:rsidR="00ED1A08">
                <w:rPr>
                  <w:lang w:val="en-US"/>
                </w:rPr>
                <w:t xml:space="preserve"> b)</w:t>
              </w:r>
            </w:ins>
            <w:ins w:id="11" w:author="Hümbelin Oliver" w:date="2014-11-17T17:39:00Z">
              <w:r w:rsidR="00ED1A08">
                <w:rPr>
                  <w:lang w:val="en-US"/>
                </w:rPr>
                <w:t xml:space="preserve"> comparing tax data to survey data, we</w:t>
              </w:r>
            </w:ins>
            <w:ins w:id="12" w:author="Hümbelin Oliver" w:date="2014-11-17T17:40:00Z">
              <w:r w:rsidR="00ED1A08">
                <w:rPr>
                  <w:lang w:val="en-US"/>
                </w:rPr>
                <w:t xml:space="preserve"> furthermore</w:t>
              </w:r>
            </w:ins>
            <w:ins w:id="13" w:author="Hümbelin Oliver" w:date="2014-11-17T17:39:00Z">
              <w:r w:rsidR="00ED1A08">
                <w:rPr>
                  <w:lang w:val="en-US"/>
                </w:rPr>
                <w:t xml:space="preserve"> qu</w:t>
              </w:r>
            </w:ins>
            <w:ins w:id="14" w:author="Hümbelin Oliver" w:date="2014-11-17T17:40:00Z">
              <w:r w:rsidR="00ED1A08">
                <w:rPr>
                  <w:lang w:val="en-US"/>
                </w:rPr>
                <w:t>antify the bias from different household concepts (tax units, households) and from sample bias</w:t>
              </w:r>
            </w:ins>
            <w:ins w:id="15" w:author="Hümbelin Oliver" w:date="2014-11-17T17:42:00Z">
              <w:r w:rsidR="00597535">
                <w:rPr>
                  <w:lang w:val="en-US"/>
                </w:rPr>
                <w:t xml:space="preserve"> and </w:t>
              </w:r>
            </w:ins>
            <w:ins w:id="16" w:author="Hümbelin Oliver" w:date="2014-11-17T17:43:00Z">
              <w:r w:rsidR="00597535">
                <w:rPr>
                  <w:lang w:val="en-US"/>
                </w:rPr>
                <w:t>by c) using relative distribution method, we show</w:t>
              </w:r>
            </w:ins>
            <w:ins w:id="17" w:author="Hümbelin Oliver" w:date="2014-11-17T17:45:00Z">
              <w:r w:rsidR="00597535">
                <w:rPr>
                  <w:lang w:val="en-US"/>
                </w:rPr>
                <w:t xml:space="preserve"> </w:t>
              </w:r>
            </w:ins>
            <w:ins w:id="18" w:author="Hümbelin Oliver" w:date="2014-11-17T17:43:00Z">
              <w:r w:rsidR="00597535">
                <w:rPr>
                  <w:lang w:val="en-US"/>
                </w:rPr>
                <w:t>how interpretation changes, when using different inequality measures.</w:t>
              </w:r>
            </w:ins>
            <w:ins w:id="19" w:author="Hümbelin Oliver" w:date="2014-11-17T17:46:00Z">
              <w:r w:rsidR="00597535">
                <w:rPr>
                  <w:lang w:val="en-US"/>
                </w:rPr>
                <w:t xml:space="preserve"> Finally we present a new income </w:t>
              </w:r>
            </w:ins>
            <w:ins w:id="20" w:author="Hümbelin Oliver" w:date="2014-11-17T17:47:00Z">
              <w:r w:rsidR="00597535">
                <w:rPr>
                  <w:lang w:val="en-US"/>
                </w:rPr>
                <w:t>inequality</w:t>
              </w:r>
            </w:ins>
            <w:ins w:id="21" w:author="Hümbelin Oliver" w:date="2014-11-17T17:46:00Z">
              <w:r w:rsidR="00597535">
                <w:rPr>
                  <w:lang w:val="en-US"/>
                </w:rPr>
                <w:t xml:space="preserve"> </w:t>
              </w:r>
            </w:ins>
            <w:ins w:id="22" w:author="Hümbelin Oliver" w:date="2014-11-17T17:47:00Z">
              <w:r w:rsidR="00597535">
                <w:rPr>
                  <w:lang w:val="en-US"/>
                </w:rPr>
                <w:t xml:space="preserve">time series </w:t>
              </w:r>
            </w:ins>
            <w:ins w:id="23" w:author="Hümbelin Oliver" w:date="2014-11-18T11:39:00Z">
              <w:r w:rsidR="008C20AA">
                <w:rPr>
                  <w:lang w:val="en-US"/>
                </w:rPr>
                <w:t xml:space="preserve">for Switzerland </w:t>
              </w:r>
            </w:ins>
            <w:ins w:id="24"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CommentReference"/>
              </w:rPr>
              <w:commentReference w:id="4"/>
            </w:r>
            <w:del w:id="25"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6" w:author="Hümbelin Oliver" w:date="2014-11-17T17:47:00Z">
              <w:r w:rsidDel="00597535">
                <w:rPr>
                  <w:lang w:val="en-US"/>
                </w:rPr>
                <w:delText>as an example we</w:delText>
              </w:r>
              <w:r w:rsidR="00154023" w:rsidRPr="00154023" w:rsidDel="00597535">
                <w:rPr>
                  <w:lang w:val="en-US"/>
                </w:rPr>
                <w:delText xml:space="preserve"> show</w:delText>
              </w:r>
            </w:del>
            <w:del w:id="27"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8"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29"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9"/>
          </w:p>
        </w:tc>
      </w:tr>
    </w:tbl>
    <w:p w14:paraId="6A889872" w14:textId="77777777" w:rsidR="008D61F6" w:rsidRDefault="008D61F6" w:rsidP="004F7B96">
      <w:pPr>
        <w:pStyle w:val="Inhaltsverzeichnis"/>
        <w:spacing w:line="100" w:lineRule="atLeast"/>
      </w:pPr>
      <w:bookmarkStart w:id="30" w:name="_Toc406505783"/>
      <w:r w:rsidRPr="008D61F6">
        <w:t>Inhaltsverzeichnis</w:t>
      </w:r>
      <w:bookmarkEnd w:id="30"/>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DE39E9">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DE39E9">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DE39E9">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DE39E9">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DE39E9">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DE39E9">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DE39E9">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DE39E9">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DE39E9">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DE39E9">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DE39E9">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DE39E9">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DE39E9">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DE39E9">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DE39E9">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1" w:name="_Toc406505784"/>
      <w:r w:rsidR="00D044CF" w:rsidRPr="00DE7DE7">
        <w:rPr>
          <w:lang w:val="en-US"/>
        </w:rPr>
        <w:lastRenderedPageBreak/>
        <w:t>Introduction</w:t>
      </w:r>
      <w:bookmarkEnd w:id="31"/>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32" w:name="_Ref399330537"/>
      <w:bookmarkStart w:id="33"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2"/>
      <w:bookmarkEnd w:id="33"/>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34" w:name="_Ref399337302"/>
      <w:bookmarkStart w:id="35" w:name="_Ref399337312"/>
      <w:bookmarkStart w:id="36" w:name="_Toc406505786"/>
      <w:r w:rsidRPr="00763E00">
        <w:rPr>
          <w:lang w:val="en-US"/>
        </w:rPr>
        <w:t>Concepts on measuring economic resources</w:t>
      </w:r>
      <w:bookmarkEnd w:id="34"/>
      <w:bookmarkEnd w:id="35"/>
      <w:bookmarkEnd w:id="36"/>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37" w:name="_Ref406511993"/>
      <w:bookmarkStart w:id="3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38"/>
    </w:p>
    <w:p w14:paraId="0A79EC9B" w14:textId="77777777" w:rsidR="00676E3F" w:rsidRPr="008D21A3" w:rsidRDefault="00676E3F" w:rsidP="00676E3F">
      <w:pPr>
        <w:pStyle w:val="Heading2"/>
      </w:pPr>
      <w:bookmarkStart w:id="39" w:name="_Ref399841803"/>
      <w:bookmarkStart w:id="40" w:name="_Ref399849930"/>
      <w:bookmarkStart w:id="41" w:name="_Toc406505787"/>
      <w:proofErr w:type="spellStart"/>
      <w:r w:rsidRPr="008D21A3">
        <w:t>Measuring</w:t>
      </w:r>
      <w:proofErr w:type="spellEnd"/>
      <w:r w:rsidRPr="008D21A3">
        <w:t xml:space="preserve"> </w:t>
      </w:r>
      <w:proofErr w:type="spellStart"/>
      <w:r w:rsidRPr="008D21A3">
        <w:t>inequality</w:t>
      </w:r>
      <w:bookmarkEnd w:id="39"/>
      <w:bookmarkEnd w:id="40"/>
      <w:bookmarkEnd w:id="41"/>
      <w:proofErr w:type="spellEnd"/>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42" w:name="_Ref406405239"/>
      <w:bookmarkStart w:id="43" w:name="_Toc406505788"/>
      <w:r w:rsidRPr="00676E3F">
        <w:t>Statistical Units</w:t>
      </w:r>
      <w:bookmarkEnd w:id="42"/>
      <w:bookmarkEnd w:id="43"/>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44" w:name="_Ref399841861"/>
      <w:bookmarkStart w:id="45" w:name="_Toc406505789"/>
      <w:r w:rsidRPr="00676E3F">
        <w:rPr>
          <w:lang w:val="en-US"/>
        </w:rPr>
        <w:t>Coverage Issues</w:t>
      </w:r>
      <w:bookmarkEnd w:id="44"/>
      <w:bookmarkEnd w:id="45"/>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46" w:name="_Ref399330540"/>
      <w:bookmarkStart w:id="47" w:name="_Toc406505790"/>
      <w:r w:rsidRPr="00B14648">
        <w:rPr>
          <w:lang w:val="en-US"/>
        </w:rPr>
        <w:t>Comparison of tax data and survey data – overview of advantages and shortcomings</w:t>
      </w:r>
      <w:bookmarkEnd w:id="46"/>
      <w:bookmarkEnd w:id="47"/>
    </w:p>
    <w:p w14:paraId="09876D70" w14:textId="7811E773"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w:t>
      </w:r>
      <w:proofErr w:type="spellStart"/>
      <w:r w:rsidR="00091514">
        <w:rPr>
          <w:rFonts w:ascii="Lucida Sans" w:hAnsi="Lucida Sans"/>
          <w:sz w:val="19"/>
          <w:szCs w:val="19"/>
          <w:lang w:val="en-US"/>
        </w:rPr>
        <w:t>choosen</w:t>
      </w:r>
      <w:proofErr w:type="spellEnd"/>
      <w:r w:rsidR="00091514">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4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4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w:t>
      </w:r>
      <w:r w:rsidR="005D2E6C">
        <w:rPr>
          <w:rFonts w:ascii="Lucida Sans" w:hAnsi="Lucida Sans"/>
          <w:sz w:val="19"/>
          <w:szCs w:val="19"/>
          <w:lang w:val="en-US"/>
        </w:rPr>
        <w:t xml:space="preserve"> something in between</w:t>
      </w:r>
      <w:r w:rsidR="005D2E6C">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B7BDA1D"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49" w:name="_Toc406505791"/>
      <w:bookmarkStart w:id="50" w:name="_Ref406677101"/>
      <w:bookmarkStart w:id="51" w:name="_Ref406686090"/>
      <w:r>
        <w:rPr>
          <w:lang w:val="en-US"/>
        </w:rPr>
        <w:t>Different trends for income inequality in Switzerland</w:t>
      </w:r>
      <w:r w:rsidR="00A440C5">
        <w:rPr>
          <w:lang w:val="en-US"/>
        </w:rPr>
        <w:t xml:space="preserve"> due to methodological differences?</w:t>
      </w:r>
      <w:bookmarkEnd w:id="49"/>
      <w:bookmarkEnd w:id="50"/>
      <w:bookmarkEnd w:id="51"/>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18C9365F" w:rsidR="005E7BD6" w:rsidRPr="005E7BD6" w:rsidRDefault="00616B27" w:rsidP="005E7BD6">
      <w:pPr>
        <w:pStyle w:val="Caption"/>
        <w:rPr>
          <w:sz w:val="24"/>
          <w:szCs w:val="24"/>
          <w:lang w:val="en-US"/>
        </w:rPr>
      </w:pPr>
      <w:bookmarkStart w:id="52" w:name="_Ref406511415"/>
      <w:bookmarkStart w:id="53"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2"/>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53"/>
    </w:p>
    <w:p w14:paraId="3F539B9A" w14:textId="01E179BC"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proofErr w:type="gramStart"/>
      <w:r w:rsidR="00126FF4">
        <w:rPr>
          <w:lang w:val="en-US"/>
        </w:rPr>
        <w:t>These result</w:t>
      </w:r>
      <w:proofErr w:type="gramEnd"/>
      <w:r w:rsidR="00126FF4">
        <w:rPr>
          <w:lang w:val="en-US"/>
        </w:rPr>
        <w:t xml:space="preserve"> from the top income studies seems to </w:t>
      </w:r>
      <w:r w:rsidRPr="00B14648">
        <w:rPr>
          <w:lang w:val="en-US"/>
        </w:rPr>
        <w:t>oppos</w:t>
      </w:r>
      <w:r w:rsidR="001232D9">
        <w:rPr>
          <w:lang w:val="en-US"/>
        </w:rPr>
        <w:t xml:space="preserve">es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w:t>
      </w:r>
      <w:proofErr w:type="spellStart"/>
      <w:r w:rsidR="000F66A6" w:rsidRPr="00B14648">
        <w:rPr>
          <w:lang w:val="en-US"/>
        </w:rPr>
        <w:t>Modetta</w:t>
      </w:r>
      <w:proofErr w:type="spellEnd"/>
      <w:r w:rsidR="000F66A6" w:rsidRPr="00B14648">
        <w:rPr>
          <w:lang w:val="en-US"/>
        </w:rPr>
        <w:t xml:space="preserve">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54" w:name="_Toc406505792"/>
      <w:commentRangeStart w:id="55"/>
      <w:r w:rsidRPr="00B14648">
        <w:rPr>
          <w:lang w:val="en-US"/>
        </w:rPr>
        <w:t>Assessing income inequality trend</w:t>
      </w:r>
      <w:r w:rsidR="00341DAB">
        <w:rPr>
          <w:lang w:val="en-US"/>
        </w:rPr>
        <w:t>s</w:t>
      </w:r>
      <w:r w:rsidRPr="00B14648">
        <w:rPr>
          <w:lang w:val="en-US"/>
        </w:rPr>
        <w:t xml:space="preserve"> with tax data for Switzerland</w:t>
      </w:r>
      <w:bookmarkEnd w:id="54"/>
      <w:commentRangeEnd w:id="55"/>
      <w:r w:rsidR="005E7BD6">
        <w:rPr>
          <w:rStyle w:val="CommentReference"/>
          <w:rFonts w:eastAsia="Lucida Sans"/>
          <w:bCs w:val="0"/>
        </w:rPr>
        <w:commentReference w:id="55"/>
      </w:r>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w:t>
      </w:r>
      <w:r w:rsidR="00126FF4">
        <w:rPr>
          <w:lang w:val="en-US"/>
        </w:rPr>
        <w:t xml:space="preserve">in more general perspective </w:t>
      </w:r>
      <w:r w:rsidR="00126FF4">
        <w:rPr>
          <w:lang w:val="en-US"/>
        </w:rPr>
        <w:t>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5439D8F7"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w:t>
      </w:r>
      <w:proofErr w:type="spellStart"/>
      <w:r w:rsidR="00887475">
        <w:rPr>
          <w:lang w:val="en-US"/>
        </w:rPr>
        <w:t>informations</w:t>
      </w:r>
      <w:proofErr w:type="spellEnd"/>
      <w:r w:rsidR="00887475">
        <w:rPr>
          <w:lang w:val="en-US"/>
        </w:rPr>
        <w:t xml:space="preserve">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57" w:name="_Ref406507901"/>
      <w:bookmarkStart w:id="58"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57"/>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58"/>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DE39E9"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DE39E9"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DE39E9"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DE39E9"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DE39E9"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DE39E9"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DE39E9"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DE39E9"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59" w:name="_Toc406505793"/>
      <w:r w:rsidRPr="00154023">
        <w:rPr>
          <w:lang w:val="en-US"/>
        </w:rPr>
        <w:t>Defining Economic resources</w:t>
      </w:r>
      <w:bookmarkEnd w:id="59"/>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has significant data requirements that go beyond the measurement efforts currently undertaken in </w:t>
      </w:r>
      <w:r w:rsidRPr="00154023">
        <w:rPr>
          <w:lang w:val="en-US"/>
        </w:rPr>
        <w:lastRenderedPageBreak/>
        <w:t>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60" w:name="_Ref404961105"/>
      <w:bookmarkStart w:id="61" w:name="_Toc406505794"/>
      <w:r>
        <w:rPr>
          <w:i/>
          <w:lang w:val="en-US"/>
        </w:rPr>
        <w:t>Income definitions within tax data</w:t>
      </w:r>
      <w:bookmarkEnd w:id="60"/>
      <w:bookmarkEnd w:id="61"/>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62" w:name="_Ref404961181"/>
      <w:bookmarkStart w:id="63" w:name="_Toc406505795"/>
      <w:r>
        <w:rPr>
          <w:i/>
          <w:lang w:val="en-US"/>
        </w:rPr>
        <w:t xml:space="preserve">Using </w:t>
      </w:r>
      <w:r w:rsidR="0040615D" w:rsidRPr="0040615D">
        <w:rPr>
          <w:i/>
          <w:lang w:val="en-US"/>
        </w:rPr>
        <w:t>Income corrected with an equivalence scale based on tax information</w:t>
      </w:r>
      <w:bookmarkEnd w:id="62"/>
      <w:bookmarkEnd w:id="63"/>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proofErr w:type="gramStart"/>
      <w:r w:rsidR="00783DA9">
        <w:rPr>
          <w:lang w:val="en-US"/>
        </w:rPr>
        <w:t>)</w:t>
      </w:r>
      <w:r w:rsidR="00B410D9" w:rsidRPr="003B2B0A">
        <w:rPr>
          <w:lang w:val="en-US"/>
        </w:rPr>
        <w:t xml:space="preserve"> </w:t>
      </w:r>
      <w:r w:rsidR="00783DA9">
        <w:rPr>
          <w:lang w:val="en-US"/>
        </w:rPr>
        <w:t xml:space="preserve"> </w:t>
      </w:r>
      <w:r w:rsidR="00B410D9" w:rsidRPr="003B2B0A">
        <w:rPr>
          <w:lang w:val="en-US"/>
        </w:rPr>
        <w:t>leads</w:t>
      </w:r>
      <w:proofErr w:type="gramEnd"/>
      <w:r w:rsidR="00B410D9" w:rsidRPr="003B2B0A">
        <w:rPr>
          <w:lang w:val="en-US"/>
        </w:rPr>
        <w:t xml:space="preserve">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r>
        <w:rPr>
          <w:noProof/>
          <w:lang w:val="en-US"/>
        </w:rPr>
        <w:drawing>
          <wp:inline distT="0" distB="0" distL="0" distR="0" wp14:anchorId="34F33A3A" wp14:editId="720D91E4">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6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6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65" w:name="_Ref399518083"/>
      <w:bookmarkStart w:id="66" w:name="_Toc406505796"/>
      <w:r w:rsidRPr="00154023">
        <w:rPr>
          <w:lang w:val="en-US"/>
        </w:rPr>
        <w:t>Measuring inequality</w:t>
      </w:r>
      <w:bookmarkEnd w:id="65"/>
      <w:bookmarkEnd w:id="66"/>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67" w:name="_Ref405912025"/>
      <w:bookmarkStart w:id="68" w:name="_Toc406505797"/>
      <w:r w:rsidRPr="00E90501">
        <w:rPr>
          <w:i/>
          <w:lang w:val="en-US"/>
        </w:rPr>
        <w:lastRenderedPageBreak/>
        <w:t>Change over time: difference between one population measures</w:t>
      </w:r>
      <w:bookmarkEnd w:id="67"/>
      <w:bookmarkEnd w:id="68"/>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DE39E9"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DE39E9"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69" w:name="_Ref405912071"/>
      <w:bookmarkStart w:id="70" w:name="_Toc406505798"/>
      <w:r w:rsidRPr="00E90501">
        <w:rPr>
          <w:i/>
          <w:lang w:val="en-US"/>
        </w:rPr>
        <w:lastRenderedPageBreak/>
        <w:t xml:space="preserve">Change over time: </w:t>
      </w:r>
      <w:r>
        <w:rPr>
          <w:i/>
          <w:lang w:val="en-US"/>
        </w:rPr>
        <w:t>One population measures vs relative distribution</w:t>
      </w:r>
      <w:bookmarkEnd w:id="69"/>
      <w:bookmarkEnd w:id="70"/>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w:t>
      </w:r>
      <w:r w:rsidR="00154023" w:rsidRPr="00154023">
        <w:rPr>
          <w:lang w:val="en-US"/>
        </w:rPr>
        <w:lastRenderedPageBreak/>
        <w:t>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71" w:name="_Ref406511075"/>
      <w:bookmarkStart w:id="72"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71"/>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72"/>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73" w:name="_Toc406505799"/>
      <w:r w:rsidRPr="00154023">
        <w:rPr>
          <w:lang w:val="en-US"/>
        </w:rPr>
        <w:t>Statistical units</w:t>
      </w:r>
      <w:bookmarkEnd w:id="73"/>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74" w:name="_Toc406505800"/>
      <w:r w:rsidRPr="006C3A86">
        <w:rPr>
          <w:lang w:val="en-US"/>
        </w:rPr>
        <w:t>Coverage issues</w:t>
      </w:r>
      <w:bookmarkEnd w:id="74"/>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w:t>
      </w:r>
      <w:proofErr w:type="spellStart"/>
      <w:r w:rsidR="00865714">
        <w:rPr>
          <w:lang w:val="en-US"/>
        </w:rPr>
        <w:t>periodes</w:t>
      </w:r>
      <w:proofErr w:type="spellEnd"/>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75" w:name="_Toc406505801"/>
      <w:proofErr w:type="gramStart"/>
      <w:r>
        <w:rPr>
          <w:i/>
          <w:lang w:val="en-US"/>
        </w:rPr>
        <w:t>Superior</w:t>
      </w:r>
      <w:r w:rsidR="00902D03">
        <w:rPr>
          <w:i/>
          <w:lang w:val="en-US"/>
        </w:rPr>
        <w:t xml:space="preserve"> coverage with tax data than with survey data.</w:t>
      </w:r>
      <w:bookmarkEnd w:id="75"/>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76" w:name="_Toc406505802"/>
      <w:r>
        <w:rPr>
          <w:i/>
          <w:lang w:val="en-US"/>
        </w:rPr>
        <w:t>Influence of special tax subjects</w:t>
      </w:r>
      <w:bookmarkEnd w:id="76"/>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 )</w:t>
      </w:r>
      <w:proofErr w:type="gramEnd"/>
      <w:r w:rsidRPr="00497AAC">
        <w:rPr>
          <w:lang w:val="en-US"/>
        </w:rPr>
        <w:t>,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77" w:name="_Ref405910412"/>
      <w:bookmarkStart w:id="78" w:name="_Toc406505803"/>
      <w:r>
        <w:rPr>
          <w:i/>
          <w:lang w:val="en-US"/>
        </w:rPr>
        <w:t>Influence of non-taxed</w:t>
      </w:r>
      <w:bookmarkEnd w:id="77"/>
      <w:bookmarkEnd w:id="78"/>
    </w:p>
    <w:p w14:paraId="096F9DF3" w14:textId="1C66A5E3" w:rsidR="00E05C8B" w:rsidRPr="00846DC4" w:rsidRDefault="00E05C8B" w:rsidP="001232D9">
      <w:pPr>
        <w:rPr>
          <w:lang w:val="en-US"/>
        </w:rPr>
      </w:pPr>
      <w:commentRangeStart w:id="79"/>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79"/>
      <w:r w:rsidR="0042665B">
        <w:rPr>
          <w:rStyle w:val="CommentReference"/>
        </w:rPr>
        <w:commentReference w:id="79"/>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w:t>
      </w:r>
      <w:r w:rsidR="00B6365F">
        <w:rPr>
          <w:lang w:val="en-US"/>
        </w:rPr>
        <w:lastRenderedPageBreak/>
        <w:t xml:space="preserve">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80" w:name="_Toc406505804"/>
      <w:r>
        <w:rPr>
          <w:lang w:val="en-US"/>
        </w:rPr>
        <w:t xml:space="preserve">Summary and </w:t>
      </w:r>
      <w:r w:rsidR="00154023">
        <w:rPr>
          <w:lang w:val="en-US"/>
        </w:rPr>
        <w:t>Conclusion</w:t>
      </w:r>
      <w:bookmarkEnd w:id="80"/>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 methodological issues can influence substantial conclusion.</w:t>
      </w:r>
    </w:p>
    <w:p w14:paraId="364C892C" w14:textId="70ABF0F1"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mentioned. While the current state of the art 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holistically</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 xml:space="preserve">Additionally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that have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5EA8130"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a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Based on the maximum observed Range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79401726"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0.18</w:t>
      </w:r>
      <w:r>
        <w:rPr>
          <w:rFonts w:ascii="Lucida Sans" w:hAnsi="Lucida Sans"/>
          <w:sz w:val="19"/>
          <w:szCs w:val="19"/>
          <w:lang w:val="en-US"/>
        </w:rPr>
        <w:t>)</w:t>
      </w:r>
    </w:p>
    <w:p w14:paraId="71DA2383" w14:textId="76354C6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(0.08)</w:t>
      </w:r>
    </w:p>
    <w:p w14:paraId="5AF14D74" w14:textId="02C43CA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(0.04)</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7D791FFD"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until </w:t>
      </w:r>
      <w:r w:rsidR="00B36635">
        <w:rPr>
          <w:rFonts w:ascii="Lucida Sans" w:hAnsi="Lucida Sans"/>
          <w:sz w:val="19"/>
          <w:szCs w:val="19"/>
          <w:lang w:val="en-US"/>
        </w:rPr>
        <w:t xml:space="preserve">1995/1996 leaving the researcher back only with information on taxed. Here an adequate method is needed to correct the inequality measure in regard to this missing information.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from tax and survey data differ substantially.</w:t>
      </w:r>
      <w:r w:rsidR="00C60F23">
        <w:rPr>
          <w:rFonts w:ascii="Lucida Sans" w:hAnsi="Lucida Sans"/>
          <w:sz w:val="19"/>
          <w:szCs w:val="19"/>
          <w:lang w:val="en-US"/>
        </w:rPr>
        <w:t xml:space="preserve"> This difference steams mainly from an upper middle class bias in the survey data which results in underestimation of inequality. Another central difference of tax data is that statistical units are fiscal and not real households. This is crucial </w:t>
      </w:r>
      <w:r w:rsidR="00C60F23">
        <w:rPr>
          <w:rFonts w:ascii="Lucida Sans" w:hAnsi="Lucida Sans"/>
          <w:sz w:val="19"/>
          <w:szCs w:val="19"/>
          <w:lang w:val="en-US"/>
        </w:rPr>
        <w:lastRenderedPageBreak/>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epically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 the influence of special tax subjects and the implementation of the equivalence concept tailored to tax data are rather minor issues.</w:t>
      </w:r>
    </w:p>
    <w:p w14:paraId="50A5E082" w14:textId="32E0DA5B"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 xml:space="preserve">analysis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D39A5A7"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w:t>
      </w:r>
      <w:r w:rsidR="002A672D">
        <w:rPr>
          <w:rFonts w:ascii="Lucida Sans" w:hAnsi="Lucida Sans"/>
          <w:sz w:val="19"/>
          <w:szCs w:val="19"/>
          <w:lang w:val="en-US"/>
        </w:rPr>
        <w:t>to the already showed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 xml:space="preserve">Gini-coefficients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with tax data</w:t>
      </w:r>
      <w:r>
        <w:rPr>
          <w:rFonts w:ascii="Lucida Sans" w:hAnsi="Lucida Sans"/>
          <w:sz w:val="19"/>
          <w:szCs w:val="19"/>
          <w:lang w:val="en-US"/>
        </w:rPr>
        <w:t xml:space="preserve"> and on the same time to an underestimation of inequality with 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Caption"/>
        <w:rPr>
          <w:sz w:val="24"/>
          <w:szCs w:val="24"/>
          <w:lang w:val="en-US"/>
        </w:rPr>
      </w:pPr>
      <w:r>
        <w:rPr>
          <w:noProof/>
          <w:lang w:val="en-US"/>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623E089F"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not until</w:t>
      </w:r>
      <w:r w:rsidR="002A672D">
        <w:rPr>
          <w:rFonts w:ascii="Lucida Sans" w:hAnsi="Lucida Sans"/>
          <w:sz w:val="19"/>
          <w:szCs w:val="19"/>
          <w:lang w:val="en-US"/>
        </w:rPr>
        <w:t xml:space="preserve"> 1973 on.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¾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that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the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F72F58">
        <w:rPr>
          <w:rFonts w:ascii="Lucida Sans" w:hAnsi="Lucida Sans"/>
          <w:sz w:val="19"/>
          <w:szCs w:val="19"/>
          <w:lang w:val="en-US"/>
        </w:rPr>
        <w:t>An</w:t>
      </w:r>
      <w:r w:rsidR="00CE5BE4" w:rsidRPr="009C0F72">
        <w:rPr>
          <w:rFonts w:ascii="Lucida Sans" w:hAnsi="Lucida Sans"/>
          <w:sz w:val="19"/>
          <w:szCs w:val="19"/>
          <w:lang w:val="en-US"/>
        </w:rPr>
        <w:t xml:space="preserve"> interpretation is that high income percentiles </w:t>
      </w:r>
      <w:proofErr w:type="spellStart"/>
      <w:r w:rsidR="00CE5BE4"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the survey data suggests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w:instrText>
      </w:r>
      <w:r w:rsidR="004F32F8">
        <w:rPr>
          <w:rFonts w:ascii="Lucida Sans" w:hAnsi="Lucida Sans"/>
          <w:sz w:val="19"/>
          <w:szCs w:val="19"/>
          <w:lang w:val="en-US"/>
        </w:rPr>
      </w:r>
      <w:r w:rsidR="004F32F8">
        <w:rPr>
          <w:rFonts w:ascii="Lucida Sans" w:hAnsi="Lucida Sans"/>
          <w:sz w:val="19"/>
          <w:szCs w:val="19"/>
          <w:lang w:val="en-US"/>
        </w:rPr>
        <w:instrText xml:space="preserve"> \* MERGEFORMAT </w:instrText>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feasible that the recent trend is an increasing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w:t>
      </w:r>
      <w:r w:rsidR="00912FE0">
        <w:rPr>
          <w:rFonts w:ascii="Lucida Sans" w:hAnsi="Lucida Sans"/>
          <w:sz w:val="19"/>
          <w:szCs w:val="19"/>
          <w:lang w:val="en-US"/>
        </w:rPr>
        <w:t>suggested</w:t>
      </w:r>
      <w:r w:rsidR="004F32F8">
        <w:rPr>
          <w:rFonts w:ascii="Lucida Sans" w:hAnsi="Lucida Sans"/>
          <w:sz w:val="19"/>
          <w:szCs w:val="19"/>
          <w:lang w:val="en-US"/>
        </w:rPr>
        <w:t>.</w:t>
      </w:r>
    </w:p>
    <w:p w14:paraId="65A313E8" w14:textId="6D934AF2"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to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3"/>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r w:rsidR="0075707F">
        <w:rPr>
          <w:rFonts w:ascii="Lucida Sans" w:hAnsi="Lucida Sans"/>
          <w:sz w:val="19"/>
          <w:szCs w:val="19"/>
          <w:lang w:val="en-US"/>
        </w:rPr>
        <w:t xml:space="preserve">. </w:t>
      </w:r>
      <w:r w:rsidR="00912FE0">
        <w:rPr>
          <w:rFonts w:ascii="Lucida Sans" w:hAnsi="Lucida Sans"/>
          <w:sz w:val="19"/>
          <w:szCs w:val="19"/>
          <w:lang w:val="en-US"/>
        </w:rPr>
        <w:t>T</w:t>
      </w:r>
      <w:r w:rsidR="0075707F">
        <w:rPr>
          <w:rFonts w:ascii="Lucida Sans" w:hAnsi="Lucida Sans"/>
          <w:sz w:val="19"/>
          <w:szCs w:val="19"/>
          <w:lang w:val="en-US"/>
        </w:rPr>
        <w:t xml:space="preserve">hese are the cantons. But budget restrictions and technological development reduce the possibility to archive such data. Furthermore privacy regulations differ on the federal level and sometimes prohibit the use of micro tax data for scientific purpose completely. Hence, for Switzerland it is only possible to get information’s starting from 1990is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The aggregated tax statistics from the FTA is therefore the source with the longest reaching time coverage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81" w:name="_Toc406505805"/>
      <w:r w:rsidRPr="00511D21">
        <w:lastRenderedPageBreak/>
        <w:t>Literaturverzeichnis</w:t>
      </w:r>
      <w:bookmarkEnd w:id="81"/>
    </w:p>
    <w:p w14:paraId="4CA39DBA" w14:textId="5738BE60" w:rsidR="00B14648" w:rsidRPr="00325FDE" w:rsidRDefault="00B14648" w:rsidP="00325FDE">
      <w:pPr>
        <w:spacing w:line="240" w:lineRule="auto"/>
        <w:rPr>
          <w:rFonts w:eastAsia="Times New Roman"/>
          <w:bCs/>
          <w:sz w:val="28"/>
          <w:szCs w:val="28"/>
        </w:rPr>
      </w:pPr>
      <w:bookmarkStart w:id="82" w:name="_GoBack"/>
      <w:bookmarkEnd w:id="82"/>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2T17:56:00Z" w:initials="HO">
    <w:p w14:paraId="0E04DB79" w14:textId="090E3E3A" w:rsidR="00DE39E9" w:rsidRDefault="00DE39E9">
      <w:pPr>
        <w:pStyle w:val="CommentText"/>
      </w:pPr>
      <w:r>
        <w:rPr>
          <w:rStyle w:val="CommentReference"/>
        </w:rPr>
        <w:annotationRef/>
      </w:r>
      <w:r>
        <w:t>Am Ende schauen, ob es den Hinweis zu Trend braucht oder nicht.</w:t>
      </w:r>
    </w:p>
  </w:comment>
  <w:comment w:id="3" w:author="Hümbelin Oliver" w:date="2014-12-12T17:56:00Z" w:initials="HO">
    <w:p w14:paraId="091B6442" w14:textId="276EAAEB" w:rsidR="00DE39E9" w:rsidRPr="00EA022C" w:rsidRDefault="00DE39E9">
      <w:pPr>
        <w:pStyle w:val="CommentText"/>
        <w:rPr>
          <w:lang w:val="en-US"/>
        </w:rPr>
      </w:pPr>
      <w:r>
        <w:rPr>
          <w:rStyle w:val="CommentReference"/>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4" w:author="rudi" w:date="2014-12-12T17:56:00Z" w:initials="r">
    <w:p w14:paraId="07A73C1C" w14:textId="2DBE200F" w:rsidR="00DE39E9" w:rsidRPr="00054AC8" w:rsidRDefault="00DE39E9">
      <w:pPr>
        <w:pStyle w:val="CommentText"/>
        <w:rPr>
          <w:lang w:val="en-US"/>
        </w:rPr>
      </w:pPr>
      <w:r>
        <w:rPr>
          <w:rStyle w:val="CommentReference"/>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rsidRPr="00054AC8">
        <w:rPr>
          <w:lang w:val="en-US"/>
        </w:rPr>
        <w:t>Evtleher</w:t>
      </w:r>
      <w:proofErr w:type="spellEnd"/>
      <w:r w:rsidRPr="00054AC8">
        <w:rPr>
          <w:lang w:val="en-US"/>
        </w:rPr>
        <w:t xml:space="preserve"> </w:t>
      </w:r>
      <w:proofErr w:type="spellStart"/>
      <w:r w:rsidRPr="00054AC8">
        <w:rPr>
          <w:lang w:val="en-US"/>
        </w:rPr>
        <w:t>allgemein</w:t>
      </w:r>
      <w:proofErr w:type="spellEnd"/>
      <w:r w:rsidRPr="00054AC8">
        <w:rPr>
          <w:lang w:val="en-US"/>
        </w:rPr>
        <w:t xml:space="preserve"> und </w:t>
      </w:r>
      <w:proofErr w:type="spellStart"/>
      <w:r w:rsidRPr="00054AC8">
        <w:rPr>
          <w:lang w:val="en-US"/>
        </w:rPr>
        <w:t>dann</w:t>
      </w:r>
      <w:proofErr w:type="spellEnd"/>
      <w:r w:rsidRPr="00054AC8">
        <w:rPr>
          <w:lang w:val="en-US"/>
        </w:rPr>
        <w:t xml:space="preserve"> </w:t>
      </w:r>
      <w:proofErr w:type="spellStart"/>
      <w:r w:rsidRPr="00054AC8">
        <w:rPr>
          <w:lang w:val="en-US"/>
        </w:rPr>
        <w:t>ein</w:t>
      </w:r>
      <w:proofErr w:type="spellEnd"/>
      <w:r w:rsidRPr="00054AC8">
        <w:rPr>
          <w:lang w:val="en-US"/>
        </w:rPr>
        <w:t xml:space="preserve"> </w:t>
      </w:r>
      <w:proofErr w:type="spellStart"/>
      <w:r w:rsidRPr="00054AC8">
        <w:rPr>
          <w:lang w:val="en-US"/>
        </w:rPr>
        <w:t>paar</w:t>
      </w:r>
      <w:proofErr w:type="spellEnd"/>
      <w:r w:rsidRPr="00054AC8">
        <w:rPr>
          <w:lang w:val="en-US"/>
        </w:rPr>
        <w:t xml:space="preserve"> </w:t>
      </w:r>
      <w:proofErr w:type="spellStart"/>
      <w:r w:rsidRPr="00054AC8">
        <w:rPr>
          <w:lang w:val="en-US"/>
        </w:rPr>
        <w:t>ergebnisse</w:t>
      </w:r>
      <w:proofErr w:type="spellEnd"/>
      <w:r w:rsidRPr="00054AC8">
        <w:rPr>
          <w:lang w:val="en-US"/>
        </w:rPr>
        <w:t xml:space="preserve">: „We show that tax data is superior to survey data and the most </w:t>
      </w:r>
      <w:proofErr w:type="spellStart"/>
      <w:r w:rsidRPr="00054AC8">
        <w:rPr>
          <w:lang w:val="en-US"/>
        </w:rPr>
        <w:t>impportant</w:t>
      </w:r>
      <w:proofErr w:type="spellEnd"/>
      <w:r w:rsidRPr="00054AC8">
        <w:rPr>
          <w:lang w:val="en-US"/>
        </w:rPr>
        <w:t xml:space="preserve"> decision </w:t>
      </w:r>
      <w:proofErr w:type="spellStart"/>
      <w:r w:rsidRPr="00054AC8">
        <w:rPr>
          <w:lang w:val="en-US"/>
        </w:rPr>
        <w:t>fr</w:t>
      </w:r>
      <w:proofErr w:type="spellEnd"/>
      <w:r w:rsidRPr="00054AC8">
        <w:rPr>
          <w:lang w:val="en-US"/>
        </w:rPr>
        <w:t xml:space="preserve"> researches </w:t>
      </w:r>
      <w:proofErr w:type="spellStart"/>
      <w:r w:rsidRPr="00054AC8">
        <w:rPr>
          <w:lang w:val="en-US"/>
        </w:rPr>
        <w:t>ist</w:t>
      </w:r>
      <w:proofErr w:type="spellEnd"/>
      <w:r w:rsidRPr="00054AC8">
        <w:rPr>
          <w:lang w:val="en-US"/>
        </w:rPr>
        <w:t xml:space="preserve"> o include non </w:t>
      </w:r>
      <w:proofErr w:type="spellStart"/>
      <w:r w:rsidRPr="00054AC8">
        <w:rPr>
          <w:lang w:val="en-US"/>
        </w:rPr>
        <w:t>taed</w:t>
      </w:r>
      <w:proofErr w:type="spellEnd"/>
      <w:r w:rsidRPr="00054AC8">
        <w:rPr>
          <w:lang w:val="en-US"/>
        </w:rPr>
        <w:t xml:space="preserve"> </w:t>
      </w:r>
      <w:proofErr w:type="spellStart"/>
      <w:r w:rsidRPr="00054AC8">
        <w:rPr>
          <w:lang w:val="en-US"/>
        </w:rPr>
        <w:t>persones</w:t>
      </w:r>
      <w:proofErr w:type="spellEnd"/>
      <w:r w:rsidRPr="00054AC8">
        <w:rPr>
          <w:lang w:val="en-US"/>
        </w:rPr>
        <w:t>…</w:t>
      </w:r>
    </w:p>
  </w:comment>
  <w:comment w:id="55" w:author="Hümbelin Oliver" w:date="2014-12-16T16:12:00Z" w:initials="HO">
    <w:p w14:paraId="09D6CA31" w14:textId="6E690738" w:rsidR="00DE39E9" w:rsidRDefault="00DE39E9">
      <w:pPr>
        <w:pStyle w:val="CommentText"/>
      </w:pPr>
      <w:r>
        <w:rPr>
          <w:rStyle w:val="CommentReference"/>
        </w:rPr>
        <w:annotationRef/>
      </w:r>
      <w:r>
        <w:t>Hier Trends oder nicht?</w:t>
      </w:r>
    </w:p>
  </w:comment>
  <w:comment w:id="79" w:author="Hümbelin Oliver" w:date="2014-12-18T12:10:00Z" w:initials="HO">
    <w:p w14:paraId="0632E3C1" w14:textId="37B32A2C" w:rsidR="0042665B" w:rsidRDefault="0042665B">
      <w:pPr>
        <w:pStyle w:val="CommentText"/>
      </w:pPr>
      <w:r>
        <w:rPr>
          <w:rStyle w:val="CommentReference"/>
        </w:rPr>
        <w:annotationRef/>
      </w:r>
      <w:r>
        <w:t>In den Grafiken zeigen wir erst ab 2003…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9D6CA31" w15:done="0"/>
  <w15:commentEx w15:paraId="25F65F46" w15:done="0"/>
  <w15:commentEx w15:paraId="7A6B7905" w15:paraIdParent="25F65F46"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367C5" w14:textId="77777777" w:rsidR="000E484B" w:rsidRDefault="000E484B" w:rsidP="006312E0">
      <w:pPr>
        <w:spacing w:line="240" w:lineRule="auto"/>
      </w:pPr>
      <w:r>
        <w:separator/>
      </w:r>
    </w:p>
  </w:endnote>
  <w:endnote w:type="continuationSeparator" w:id="0">
    <w:p w14:paraId="22BB9DE4" w14:textId="77777777" w:rsidR="000E484B" w:rsidRDefault="000E484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DE39E9" w:rsidRPr="007407D3" w:rsidRDefault="00DE39E9"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DE39E9" w:rsidRPr="003B1648" w:rsidRDefault="00DE39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25FDE">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DE39E9" w:rsidRPr="003B1648" w:rsidRDefault="00DE39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25FDE">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62B3A" w14:textId="77777777" w:rsidR="000E484B" w:rsidRDefault="000E484B" w:rsidP="006312E0">
      <w:pPr>
        <w:spacing w:line="240" w:lineRule="auto"/>
      </w:pPr>
    </w:p>
  </w:footnote>
  <w:footnote w:type="continuationSeparator" w:id="0">
    <w:p w14:paraId="3237E9DA" w14:textId="77777777" w:rsidR="000E484B" w:rsidRDefault="000E484B" w:rsidP="006312E0">
      <w:pPr>
        <w:spacing w:line="240" w:lineRule="auto"/>
      </w:pPr>
      <w:r>
        <w:continuationSeparator/>
      </w:r>
    </w:p>
  </w:footnote>
  <w:footnote w:id="1">
    <w:p w14:paraId="49571FB3" w14:textId="3487E576" w:rsidR="00DE39E9" w:rsidRPr="006A2614" w:rsidRDefault="00DE39E9">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DE39E9" w:rsidRDefault="00DE39E9">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DE39E9" w:rsidRDefault="00DE39E9">
      <w:pPr>
        <w:pStyle w:val="FootnoteText"/>
        <w:rPr>
          <w:lang w:val="en-US"/>
        </w:rPr>
      </w:pPr>
      <w:r w:rsidRPr="00763E00">
        <w:rPr>
          <w:lang w:val="en-US"/>
        </w:rPr>
        <w:t xml:space="preserve"> (2)</w:t>
      </w:r>
      <w:r>
        <w:rPr>
          <w:lang w:val="en-US"/>
        </w:rPr>
        <w:t xml:space="preserve"> strong principle of transfers,</w:t>
      </w:r>
    </w:p>
    <w:p w14:paraId="6928CE79" w14:textId="77777777" w:rsidR="00DE39E9" w:rsidRDefault="00DE39E9">
      <w:pPr>
        <w:pStyle w:val="FootnoteText"/>
        <w:rPr>
          <w:lang w:val="en-US"/>
        </w:rPr>
      </w:pPr>
      <w:r w:rsidRPr="00763E00">
        <w:rPr>
          <w:lang w:val="en-US"/>
        </w:rPr>
        <w:t xml:space="preserve"> (3) scale invariance, </w:t>
      </w:r>
    </w:p>
    <w:p w14:paraId="423D4416" w14:textId="77777777" w:rsidR="00DE39E9" w:rsidRDefault="00DE39E9">
      <w:pPr>
        <w:pStyle w:val="FootnoteText"/>
        <w:rPr>
          <w:lang w:val="en-US"/>
        </w:rPr>
      </w:pPr>
      <w:r w:rsidRPr="00763E00">
        <w:rPr>
          <w:lang w:val="en-US"/>
        </w:rPr>
        <w:t xml:space="preserve">(4) the principle of population and </w:t>
      </w:r>
    </w:p>
    <w:p w14:paraId="4A0CADFD" w14:textId="4369E91E" w:rsidR="00DE39E9" w:rsidRPr="00763E00" w:rsidRDefault="00DE39E9">
      <w:pPr>
        <w:pStyle w:val="FootnoteText"/>
        <w:rPr>
          <w:lang w:val="en-US"/>
        </w:rPr>
      </w:pPr>
      <w:r w:rsidRPr="00763E00">
        <w:rPr>
          <w:lang w:val="en-US"/>
        </w:rPr>
        <w:t xml:space="preserve">(5) </w:t>
      </w:r>
      <w:proofErr w:type="gramStart"/>
      <w:r w:rsidRPr="00763E00">
        <w:rPr>
          <w:lang w:val="en-US"/>
        </w:rPr>
        <w:t>decomposability</w:t>
      </w:r>
      <w:proofErr w:type="gramEnd"/>
      <w:r w:rsidRPr="00763E00">
        <w:rPr>
          <w:lang w:val="en-US"/>
        </w:rPr>
        <w:t>.</w:t>
      </w:r>
    </w:p>
  </w:footnote>
  <w:footnote w:id="3">
    <w:p w14:paraId="1B809DA9" w14:textId="1A305BA0" w:rsidR="00DE39E9" w:rsidRPr="00406373" w:rsidRDefault="00DE39E9">
      <w:pPr>
        <w:pStyle w:val="FootnoteText"/>
        <w:rPr>
          <w:lang w:val="en-US"/>
        </w:rPr>
      </w:pPr>
      <w:r>
        <w:rPr>
          <w:rStyle w:val="FootnoteReference"/>
        </w:rPr>
        <w:footnoteRef/>
      </w:r>
      <w:r w:rsidRPr="00406373">
        <w:rPr>
          <w:lang w:val="en-US"/>
        </w:rPr>
        <w:t xml:space="preserve"> </w:t>
      </w:r>
      <w:r>
        <w:fldChar w:fldCharType="begin"/>
      </w:r>
      <w:r w:rsidRPr="0086512F">
        <w:rPr>
          <w:lang w:val="en-US"/>
          <w:rPrChange w:id="56"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DE39E9" w:rsidRPr="006003AB" w:rsidRDefault="00DE39E9"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Pr>
          <w:lang w:val="en-US"/>
        </w:rPr>
        <w:t>Cantons</w:t>
      </w:r>
      <w:r>
        <w:rPr>
          <w:lang w:val="en-US"/>
        </w:rPr>
        <w:t xml:space="preserve"> implemented the change in different years, </w:t>
      </w:r>
      <w:r>
        <w:rPr>
          <w:lang w:val="en-US"/>
        </w:rPr>
        <w:t xml:space="preserve">that’s why there </w:t>
      </w:r>
      <w:r>
        <w:rPr>
          <w:lang w:val="en-US"/>
        </w:rPr>
        <w:t xml:space="preserve">is no exact data available for Switzerland in the transition period. </w:t>
      </w:r>
    </w:p>
  </w:footnote>
  <w:footnote w:id="5">
    <w:p w14:paraId="4F58C68F" w14:textId="77777777" w:rsidR="00DE39E9" w:rsidRPr="008C2F1A" w:rsidRDefault="00DE39E9"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4C37BDF3" w:rsidR="00DE39E9" w:rsidRPr="00190B1B" w:rsidRDefault="00DE39E9">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5D71EA39" w:rsidR="00DE39E9" w:rsidRPr="00190B1B" w:rsidRDefault="00DE39E9">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DE39E9" w:rsidRDefault="00DE39E9"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DE39E9" w:rsidRDefault="00DE39E9"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DE39E9" w:rsidRDefault="00DE39E9"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DE39E9" w:rsidRPr="00190B1B" w:rsidRDefault="00DE39E9"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DE39E9" w:rsidRPr="00783DA9" w:rsidRDefault="00DE39E9">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DE39E9" w:rsidRPr="00497AAC" w:rsidRDefault="00DE39E9"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DE39E9" w:rsidRPr="007108BA" w:rsidRDefault="00DE39E9">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DE39E9" w:rsidRPr="006956E1" w:rsidRDefault="00DE39E9">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3C3FA50A" w14:textId="77777777" w:rsidR="0075707F" w:rsidRDefault="0075707F" w:rsidP="0075707F">
      <w:pPr>
        <w:pStyle w:val="FootnoteText"/>
        <w:rPr>
          <w:lang w:val="en-US"/>
        </w:rPr>
      </w:pPr>
      <w:r>
        <w:rPr>
          <w:rStyle w:val="FootnoteReference"/>
        </w:rPr>
        <w:footnoteRef/>
      </w:r>
      <w:r w:rsidRPr="00A06AD6">
        <w:rPr>
          <w:lang w:val="en-US"/>
        </w:rPr>
        <w:t xml:space="preserve"> </w:t>
      </w:r>
      <w:hyperlink r:id="rId2" w:history="1">
        <w:r w:rsidRPr="003A2F8E">
          <w:rPr>
            <w:rStyle w:val="Hyperlink"/>
            <w:lang w:val="en-US"/>
          </w:rPr>
          <w:t>http://p3.snf.ch/Project-143399</w:t>
        </w:r>
      </w:hyperlink>
    </w:p>
    <w:p w14:paraId="70AB50D7" w14:textId="77777777" w:rsidR="0075707F" w:rsidRPr="00A06AD6" w:rsidRDefault="0075707F"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DE39E9" w:rsidRPr="001F1B9C" w:rsidRDefault="00DE39E9"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DE39E9" w:rsidRDefault="00DE39E9"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28C6"/>
    <w:rsid w:val="000179BB"/>
    <w:rsid w:val="00020500"/>
    <w:rsid w:val="00035727"/>
    <w:rsid w:val="000364D6"/>
    <w:rsid w:val="00036871"/>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4646"/>
    <w:rsid w:val="0010571E"/>
    <w:rsid w:val="00107A0C"/>
    <w:rsid w:val="0011072C"/>
    <w:rsid w:val="001112B0"/>
    <w:rsid w:val="00112357"/>
    <w:rsid w:val="00112B6B"/>
    <w:rsid w:val="001215C7"/>
    <w:rsid w:val="00122E28"/>
    <w:rsid w:val="001232D9"/>
    <w:rsid w:val="00123364"/>
    <w:rsid w:val="00126FF4"/>
    <w:rsid w:val="001301A9"/>
    <w:rsid w:val="00136B09"/>
    <w:rsid w:val="00137073"/>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5861"/>
    <w:rsid w:val="00B25A50"/>
    <w:rsid w:val="00B25DB1"/>
    <w:rsid w:val="00B35EEB"/>
    <w:rsid w:val="00B36635"/>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78E7"/>
    <w:rsid w:val="00B9795D"/>
    <w:rsid w:val="00B97C3D"/>
    <w:rsid w:val="00BB156C"/>
    <w:rsid w:val="00BC07A1"/>
    <w:rsid w:val="00BD2E08"/>
    <w:rsid w:val="00BD4150"/>
    <w:rsid w:val="00BD6DED"/>
    <w:rsid w:val="00BD7B32"/>
    <w:rsid w:val="00BE44E9"/>
    <w:rsid w:val="00BF2D5F"/>
    <w:rsid w:val="00C30550"/>
    <w:rsid w:val="00C453EC"/>
    <w:rsid w:val="00C55687"/>
    <w:rsid w:val="00C60F23"/>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6E77"/>
    <w:rsid w:val="00F12DBE"/>
    <w:rsid w:val="00F172CC"/>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p3.snf.ch/Project-143399" TargetMode="External"/><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90184704"/>
        <c:axId val="90227456"/>
      </c:lineChart>
      <c:catAx>
        <c:axId val="90184704"/>
        <c:scaling>
          <c:orientation val="minMax"/>
        </c:scaling>
        <c:delete val="0"/>
        <c:axPos val="b"/>
        <c:numFmt formatCode="General" sourceLinked="1"/>
        <c:majorTickMark val="out"/>
        <c:minorTickMark val="none"/>
        <c:tickLblPos val="nextTo"/>
        <c:crossAx val="90227456"/>
        <c:crosses val="autoZero"/>
        <c:auto val="1"/>
        <c:lblAlgn val="ctr"/>
        <c:lblOffset val="100"/>
        <c:noMultiLvlLbl val="0"/>
      </c:catAx>
      <c:valAx>
        <c:axId val="90227456"/>
        <c:scaling>
          <c:orientation val="minMax"/>
          <c:max val="0.4"/>
          <c:min val="0.2"/>
        </c:scaling>
        <c:delete val="0"/>
        <c:axPos val="l"/>
        <c:majorGridlines/>
        <c:numFmt formatCode="General" sourceLinked="1"/>
        <c:majorTickMark val="out"/>
        <c:minorTickMark val="none"/>
        <c:tickLblPos val="nextTo"/>
        <c:crossAx val="9018470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93697920"/>
        <c:axId val="93699456"/>
      </c:lineChart>
      <c:catAx>
        <c:axId val="9369792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93699456"/>
        <c:crosses val="autoZero"/>
        <c:auto val="1"/>
        <c:lblAlgn val="ctr"/>
        <c:lblOffset val="100"/>
        <c:noMultiLvlLbl val="0"/>
      </c:catAx>
      <c:valAx>
        <c:axId val="93699456"/>
        <c:scaling>
          <c:orientation val="minMax"/>
        </c:scaling>
        <c:delete val="0"/>
        <c:axPos val="l"/>
        <c:majorGridlines/>
        <c:numFmt formatCode="General" sourceLinked="1"/>
        <c:majorTickMark val="out"/>
        <c:minorTickMark val="none"/>
        <c:tickLblPos val="nextTo"/>
        <c:crossAx val="9369792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CF76-FA6D-49F1-956E-AA314882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23</Pages>
  <Words>11076</Words>
  <Characters>63135</Characters>
  <Application>Microsoft Office Word</Application>
  <DocSecurity>0</DocSecurity>
  <Lines>526</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2014-12-18T14:52:00Z</dcterms:created>
  <dcterms:modified xsi:type="dcterms:W3CDTF">2014-12-18T16:55:00Z</dcterms:modified>
</cp:coreProperties>
</file>