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0F" w:rsidRDefault="00B50900">
      <w:r>
        <w:fldChar w:fldCharType="begin"/>
      </w:r>
      <w:r>
        <w:instrText xml:space="preserve"> HYPERLINK "</w:instrText>
      </w:r>
      <w:r w:rsidRPr="00425A83">
        <w:instrText>https://blog.csdn.net/wujiafei_njgcxy/article/details/77098977</w:instrText>
      </w:r>
      <w:r>
        <w:instrText xml:space="preserve">" </w:instrText>
      </w:r>
      <w:r>
        <w:fldChar w:fldCharType="separate"/>
      </w:r>
      <w:r w:rsidRPr="00F72AA4">
        <w:rPr>
          <w:rStyle w:val="a3"/>
        </w:rPr>
        <w:t>https://blog.csdn.net/wujiafei_njgcxy/article/details/77098977</w:t>
      </w:r>
      <w:r>
        <w:fldChar w:fldCharType="end"/>
      </w:r>
      <w:r>
        <w:t xml:space="preserve"> </w:t>
      </w:r>
    </w:p>
    <w:p w:rsidR="0003530C" w:rsidRPr="0003530C" w:rsidRDefault="0003530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30C">
        <w:rPr>
          <w:rFonts w:ascii="宋体" w:eastAsia="宋体" w:hAnsi="宋体" w:cs="宋体"/>
          <w:color w:val="FF0000"/>
          <w:kern w:val="0"/>
          <w:sz w:val="24"/>
          <w:szCs w:val="24"/>
        </w:rPr>
        <w:t>1.什么是进程？什么是线程？</w:t>
      </w:r>
    </w:p>
    <w:p w:rsidR="0003530C" w:rsidRPr="0003530C" w:rsidRDefault="0003530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30C">
        <w:rPr>
          <w:rFonts w:ascii="宋体" w:eastAsia="宋体" w:hAnsi="宋体" w:cs="宋体"/>
          <w:kern w:val="0"/>
          <w:sz w:val="24"/>
          <w:szCs w:val="24"/>
        </w:rPr>
        <w:t>进程是表示资源分配的基本单位，又是调度运行的基本单位。例如，用户运行自己的程序，系统就创建一个进程，并为它分配资源，包括各种表格、内存空间、磁盘空间、I/O设备等。然后，把该进程放人进程的就绪队列。进程调度程序选中它，为它分配CPU以及其它有关资源，该进程才真正运行。所以，进程是系统中的并发执行的单位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在Mac、Windows NT等采用微内核结构的操作系统中，进程的功能发生了变化：它只是资源分配的单位，而不再是调度运行的单位。在微内核系统中，真正调度运行的基本单位是线程。因此，实现并发功能的单位是线程。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线程概念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 xml:space="preserve">　　线程是进程中执行运算的最小单位，亦即执行处理机调度的基本单位。如果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把进程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理解为在逻辑上操作系统所完成的任务，那么线程表示完成该任务的许多可能的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子任务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之一。例如，假设用户启动了一个窗口中的数据库应用程序，操作系统就将对数据库的调用表示为一个进程。假设用户要从数据库中产生一份工资单报表，并传到一个文件中，这是一个子任务；在产生工资单报表的过程中，用户又可以输人数据库查询请求，这又是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个子任务。这样，操作系统则把每一个请求――工资单报表和新输人的数据查询表示为数据库进程中的独立的线程。线程可以在处理器上独立调度执行，这样，在多处理器环境下就允许几个线程各自在单独处理器上进行。操作系统提供线程就是为了方便而有效地实现这种并发性。</w:t>
      </w:r>
    </w:p>
    <w:p w:rsidR="0003530C" w:rsidRPr="0003530C" w:rsidRDefault="0003530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30C">
        <w:rPr>
          <w:rFonts w:ascii="宋体" w:eastAsia="宋体" w:hAnsi="宋体" w:cs="宋体"/>
          <w:kern w:val="0"/>
          <w:sz w:val="24"/>
          <w:szCs w:val="24"/>
        </w:rPr>
        <w:t> 举个例子来说多线程就像是火车上的每节车厢，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而进程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就是火车。</w:t>
      </w:r>
    </w:p>
    <w:p w:rsidR="0003530C" w:rsidRPr="0003530C" w:rsidRDefault="0003530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30C">
        <w:rPr>
          <w:rFonts w:ascii="宋体" w:eastAsia="宋体" w:hAnsi="宋体" w:cs="宋体"/>
          <w:color w:val="FF0000"/>
          <w:kern w:val="0"/>
          <w:sz w:val="24"/>
          <w:szCs w:val="24"/>
        </w:rPr>
        <w:t>2.</w:t>
      </w:r>
      <w:proofErr w:type="gramStart"/>
      <w:r w:rsidRPr="0003530C">
        <w:rPr>
          <w:rFonts w:ascii="宋体" w:eastAsia="宋体" w:hAnsi="宋体" w:cs="宋体"/>
          <w:color w:val="FF0000"/>
          <w:kern w:val="0"/>
          <w:sz w:val="24"/>
          <w:szCs w:val="24"/>
        </w:rPr>
        <w:t>多进程</w:t>
      </w:r>
      <w:proofErr w:type="gramEnd"/>
      <w:r w:rsidRPr="0003530C">
        <w:rPr>
          <w:rFonts w:ascii="宋体" w:eastAsia="宋体" w:hAnsi="宋体" w:cs="宋体"/>
          <w:color w:val="FF0000"/>
          <w:kern w:val="0"/>
          <w:sz w:val="24"/>
          <w:szCs w:val="24"/>
        </w:rPr>
        <w:t>和多线程的区别？</w:t>
      </w:r>
    </w:p>
    <w:p w:rsidR="0003530C" w:rsidRPr="0003530C" w:rsidRDefault="0003530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30C">
        <w:rPr>
          <w:rFonts w:ascii="宋体" w:eastAsia="宋体" w:hAnsi="宋体" w:cs="宋体"/>
          <w:kern w:val="0"/>
          <w:sz w:val="24"/>
          <w:szCs w:val="24"/>
        </w:rPr>
        <w:t>我们从各个方面来看待这个问题，由下面的图片说明：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3456"/>
        <w:gridCol w:w="3288"/>
        <w:gridCol w:w="558"/>
      </w:tblGrid>
      <w:tr w:rsidR="0003530C" w:rsidRPr="0003530C" w:rsidTr="000353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对比维度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03530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多进程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多线程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总结</w:t>
            </w:r>
          </w:p>
        </w:tc>
      </w:tr>
      <w:tr w:rsidR="0003530C" w:rsidRPr="0003530C" w:rsidTr="000353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数据共享、同步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数据共享复杂，需要用IPC；数据是分开的，同步简单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因为共享进程数据，数据共享简单，但也是因为这个原因导致同步复杂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各有优势</w:t>
            </w:r>
          </w:p>
        </w:tc>
      </w:tr>
      <w:tr w:rsidR="0003530C" w:rsidRPr="0003530C" w:rsidTr="000353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内存、CPU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占用内存多，切换复杂，CPU利用率低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占用内存少，切换简单，CPU利用率高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线程占优</w:t>
            </w:r>
          </w:p>
        </w:tc>
      </w:tr>
      <w:tr w:rsidR="0003530C" w:rsidRPr="0003530C" w:rsidTr="000353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创建销毁、切换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创建销毁、切换复杂，速度慢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创建销毁、切换简单，速度很快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线程占优</w:t>
            </w:r>
          </w:p>
        </w:tc>
      </w:tr>
      <w:tr w:rsidR="0003530C" w:rsidRPr="0003530C" w:rsidTr="000353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编程、调试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编程简单，调试简单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编程复杂，调试复杂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进程占优</w:t>
            </w:r>
          </w:p>
        </w:tc>
      </w:tr>
      <w:tr w:rsidR="0003530C" w:rsidRPr="0003530C" w:rsidTr="000353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可靠性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进程间不会互相影响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一个线程挂掉将导致整个进程挂掉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进程占优</w:t>
            </w:r>
          </w:p>
        </w:tc>
      </w:tr>
      <w:tr w:rsidR="0003530C" w:rsidRPr="0003530C" w:rsidTr="000353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分布式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适应于</w:t>
            </w:r>
            <w:r w:rsidRPr="0003530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多核、多机</w:t>
            </w: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分布式；如果一台机器不够，扩展到多台机器比较简单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适应于</w:t>
            </w:r>
            <w:r w:rsidRPr="0003530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多核</w:t>
            </w: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分布式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530C" w:rsidRPr="0003530C" w:rsidRDefault="0003530C" w:rsidP="000353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5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进程占优</w:t>
            </w:r>
          </w:p>
        </w:tc>
      </w:tr>
    </w:tbl>
    <w:p w:rsidR="0003530C" w:rsidRPr="0003530C" w:rsidRDefault="0003530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30C">
        <w:rPr>
          <w:rFonts w:ascii="宋体" w:eastAsia="宋体" w:hAnsi="宋体" w:cs="宋体"/>
          <w:color w:val="FF0000"/>
          <w:kern w:val="0"/>
          <w:sz w:val="24"/>
          <w:szCs w:val="24"/>
        </w:rPr>
        <w:t>3.进程之间的通信方式以及优缺点？</w:t>
      </w:r>
    </w:p>
    <w:p w:rsidR="0003530C" w:rsidRPr="0003530C" w:rsidRDefault="0003530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30C">
        <w:rPr>
          <w:rFonts w:ascii="宋体" w:eastAsia="宋体" w:hAnsi="宋体" w:cs="宋体"/>
          <w:kern w:val="0"/>
          <w:sz w:val="24"/>
          <w:szCs w:val="24"/>
        </w:rPr>
        <w:t>1)管道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管道分为有名管道和无名管道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无名管道是一种半双工的通信方式,数据只能单向流动,而且只能在具有亲缘关系的进程间使用.进程的亲缘关系一般指的是父子关系。无明管道一般用于两个不同进程之间的通信。当一个进程创建了一个管道,并调用fork创建自己的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个子进程后,父进程关闭读管道端,子进程关闭写管道端,这样提供了两个进程之间数据流动的一种方式。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有名管道也是一种半双工的通信方式,但是它允许无亲缘关系进程间的通信。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无名管道：优点：简单方便；缺点：1）局限于单向通信2）只能创建在它的进程以及其有亲缘关系的进程之间;3）缓冲区有限；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有名管道：优点：可以实现任意关系的进程间的通信；缺点：1）长期存于系统中，使用不当容易出错；2）缓冲区有限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2)信号量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信号量是一个计数器,可以用来控制多个线程对共享资源的访问.,它不是用于交换大批数据,而用于多线程之间的同步.它常作为一种锁机制,防止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某进程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在访问资源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时其它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进程也访问该资源.因此,主要作为进程间以及同一个进程内不同线程之间的同步手段.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优点：可以同步进程；缺点：信号量有限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3)信号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信号是一种比较复杂的通信方式,用于通知接收进程某个事件已经发生.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4)消息队列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消息队列是消息的链表,存放在内核中并由消息队列标识符标识.消息队列克服了信号传递信息少,管道只能承载无格式字节流以及缓冲区大小受限等特点.消息队列是UNIX下不同进程之间可实现共享资源的一种机制,UNIX允许不同进程将格式化的数据流以消息队列形式发送给任意进程.对消息队列具有操作权限的进程都可以使用</w:t>
      </w:r>
      <w:proofErr w:type="spellStart"/>
      <w:r w:rsidRPr="0003530C">
        <w:rPr>
          <w:rFonts w:ascii="宋体" w:eastAsia="宋体" w:hAnsi="宋体" w:cs="宋体"/>
          <w:kern w:val="0"/>
          <w:sz w:val="24"/>
          <w:szCs w:val="24"/>
        </w:rPr>
        <w:t>msget</w:t>
      </w:r>
      <w:proofErr w:type="spellEnd"/>
      <w:r w:rsidRPr="0003530C">
        <w:rPr>
          <w:rFonts w:ascii="宋体" w:eastAsia="宋体" w:hAnsi="宋体" w:cs="宋体"/>
          <w:kern w:val="0"/>
          <w:sz w:val="24"/>
          <w:szCs w:val="24"/>
        </w:rPr>
        <w:t>完成对消息队列的操作控制.通过使用消息类型,进程可以按任何顺序读信息,或为消息安排优先级顺序.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优点：可以实现任意进程间的通信，并通过系统调用函数来实现消息发送和接收之间的同步，无需考虑同步问题，方便；缺点：信息的复制需要额外消耗CPU的时间，不适宜于信息量大或操作频繁的场合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5)共享内存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共享内存就是映射一段能被其他进程所访问的内存,这段共享内存由一个进程创建,但多个进程都可以访问.共享内存是最快的IPC(进程间通信)方式,它是针对</w:t>
      </w:r>
      <w:r w:rsidRPr="0003530C">
        <w:rPr>
          <w:rFonts w:ascii="宋体" w:eastAsia="宋体" w:hAnsi="宋体" w:cs="宋体"/>
          <w:kern w:val="0"/>
          <w:sz w:val="24"/>
          <w:szCs w:val="24"/>
        </w:rPr>
        <w:lastRenderedPageBreak/>
        <w:t>其它进程间通信方式运行效率低而专门设计的.它往往与其他通信机制,如信号量,配合使用,来实现进程间的同步与通信.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优点：无须复制，快捷，信息量大；缺点：1）通信是通过将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共无法实现享空间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缓冲区直接附加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到进程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的虚拟地址空间中来实现的，因此进程间的读写操作的同步问题；2)利用内存缓冲区直接交换信息，内存的实体存在于计算机中，只能同一个计算机系统中的诸多进程共享，不方便网络通信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6)套接字：可用于不同及其间的进程通信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优点：1）传输数据为字节级，传输数据可自定义，数据量小效率高；2）传输数据时间短，性能高；3) 适合于客户端和服务器端之间信息实时交互；4) 可以加密,数据安全性强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缺点：1) 需对传输的数据进行解析，转化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成应用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级的数据。</w:t>
      </w:r>
    </w:p>
    <w:p w:rsidR="0003530C" w:rsidRPr="0003530C" w:rsidRDefault="0003530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30C">
        <w:rPr>
          <w:rFonts w:ascii="宋体" w:eastAsia="宋体" w:hAnsi="宋体" w:cs="宋体"/>
          <w:color w:val="FF0000"/>
          <w:kern w:val="0"/>
          <w:sz w:val="24"/>
          <w:szCs w:val="24"/>
        </w:rPr>
        <w:t>4.线程之间的通信方式？</w:t>
      </w:r>
    </w:p>
    <w:p w:rsidR="0003530C" w:rsidRPr="0003530C" w:rsidRDefault="0003530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30C">
        <w:rPr>
          <w:rFonts w:ascii="宋体" w:eastAsia="宋体" w:hAnsi="宋体" w:cs="宋体"/>
          <w:kern w:val="0"/>
          <w:sz w:val="24"/>
          <w:szCs w:val="24"/>
        </w:rPr>
        <w:t> # 锁机制：包括互斥锁、条件变量、读写锁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   *互斥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锁提供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了以排他方式防止数据结构被并发修改的方法。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   *读写锁允许多个线程同时读共享数据，而对写操作是互斥的。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   *条件变量可以以原子的方式阻塞进程，直到某个特定条件为真为止。对条件的测试是在互斥锁的保护下进行的。条件变量始终与互斥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锁一起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使用。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# 信号量机制(Semaphore)：包括无名线程信号量和命名线程信号量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# 信号机制(Signal)：类似进程间的信号处理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    线程间的通信目的主要是用于线程同步，所以线程没有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像进程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通信中的用于数据交换的通信机制。</w:t>
      </w:r>
    </w:p>
    <w:p w:rsidR="0003530C" w:rsidRPr="0003530C" w:rsidRDefault="0003530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30C">
        <w:rPr>
          <w:rFonts w:ascii="宋体" w:eastAsia="宋体" w:hAnsi="宋体" w:cs="宋体"/>
          <w:color w:val="FF0000"/>
          <w:kern w:val="0"/>
          <w:sz w:val="24"/>
          <w:szCs w:val="24"/>
        </w:rPr>
        <w:t>5.什么时候用多线程?什么时候用多进程？</w:t>
      </w:r>
    </w:p>
    <w:p w:rsidR="0003530C" w:rsidRPr="0003530C" w:rsidRDefault="0003530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30C">
        <w:rPr>
          <w:rFonts w:ascii="宋体" w:eastAsia="宋体" w:hAnsi="宋体" w:cs="宋体"/>
          <w:kern w:val="0"/>
          <w:sz w:val="24"/>
          <w:szCs w:val="24"/>
        </w:rPr>
        <w:t>1）需要频繁创建销毁的优先用线程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原因请看上面的对比。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这种原则最常见的应用就是Web服务器了，来一个连接建立一个线程，断了就销毁线程，要是用进程，创建和销毁的代价是很难承受的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2）需要进行大量计算的优先使用线程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所谓大量计算，当然就是要耗费很多CPU，切换频繁了，这种情况下线程是最合适的。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这种原则最常见的是图像处理、算法处理。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3）强相关的处理用线程，弱相关的处理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用进程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什么叫强相关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、弱相关？理论上很难定义，给个简单的例子就明白了。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一般的Server需要完成如下任务：消息收发、消息处理。“消息收发”和“消息处理”就是弱相关的任务，而“消息处理”里面可能又分为“消息解码”、“业务处理”，这两个任务相对来说相关性就要强多了。因此“消息收发”和“消息处理”可以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分进程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设计，“消息解码”、“业务处理”可以分线程设计。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当然这种划分方式不是一成不变的，也可以根据实际情况进行调整。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4）可能要扩展到多机分布的用进程，多核分布的用线程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</w:r>
      <w:r w:rsidRPr="0003530C">
        <w:rPr>
          <w:rFonts w:ascii="宋体" w:eastAsia="宋体" w:hAnsi="宋体" w:cs="宋体"/>
          <w:kern w:val="0"/>
          <w:sz w:val="24"/>
          <w:szCs w:val="24"/>
        </w:rPr>
        <w:lastRenderedPageBreak/>
        <w:t>原因请看上面对比。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5）都满足需求的情况下，用你最熟悉、最拿手的方式</w:t>
      </w:r>
      <w:r w:rsidRPr="0003530C">
        <w:rPr>
          <w:rFonts w:ascii="宋体" w:eastAsia="宋体" w:hAnsi="宋体" w:cs="宋体"/>
          <w:kern w:val="0"/>
          <w:sz w:val="24"/>
          <w:szCs w:val="24"/>
        </w:rPr>
        <w:br/>
        <w:t>至于“数据共享、同步”、“编程、调试”、“可靠性”这几个维度的所谓的“复杂、简单”应该怎么取舍，我只能说：没有明确的选择方法。但我可以告诉你一个选择原则：如果</w:t>
      </w:r>
      <w:proofErr w:type="gramStart"/>
      <w:r w:rsidRPr="0003530C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03530C">
        <w:rPr>
          <w:rFonts w:ascii="宋体" w:eastAsia="宋体" w:hAnsi="宋体" w:cs="宋体"/>
          <w:kern w:val="0"/>
          <w:sz w:val="24"/>
          <w:szCs w:val="24"/>
        </w:rPr>
        <w:t>和多线程都能够满足要求，那么选择你最熟悉、最拿手的那个。</w:t>
      </w:r>
    </w:p>
    <w:p w:rsidR="0003530C" w:rsidRDefault="00B14DCA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F72AA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https://blog.csdn.net/jiazhen/article/details/1611721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线程间的通讯</w:t>
      </w:r>
    </w:p>
    <w:p w:rsidR="00B14DCA" w:rsidRDefault="00B14DCA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F72AA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https://www.cnblogs.com/LUO77/p/5816326.html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进程间的通信</w:t>
      </w:r>
    </w:p>
    <w:p w:rsidR="007F017C" w:rsidRDefault="007F017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17C" w:rsidRPr="0003530C" w:rsidRDefault="007F017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23AC026" wp14:editId="49CD5286">
            <wp:simplePos x="0" y="0"/>
            <wp:positionH relativeFrom="column">
              <wp:posOffset>0</wp:posOffset>
            </wp:positionH>
            <wp:positionV relativeFrom="paragraph">
              <wp:posOffset>374650</wp:posOffset>
            </wp:positionV>
            <wp:extent cx="5274310" cy="398208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03530C" w:rsidRPr="0003530C" w:rsidRDefault="0003530C" w:rsidP="00035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0900" w:rsidRPr="0003530C" w:rsidRDefault="00B50900"/>
    <w:sectPr w:rsidR="00B50900" w:rsidRPr="00035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05"/>
    <w:rsid w:val="0003530C"/>
    <w:rsid w:val="00294434"/>
    <w:rsid w:val="003C110F"/>
    <w:rsid w:val="00425A83"/>
    <w:rsid w:val="00715A05"/>
    <w:rsid w:val="007F017C"/>
    <w:rsid w:val="00B14DCA"/>
    <w:rsid w:val="00B5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34ED7-8503-43FF-B871-21303164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090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35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53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9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LUO77/p/5816326.html" TargetMode="External"/><Relationship Id="rId4" Type="http://schemas.openxmlformats.org/officeDocument/2006/relationships/hyperlink" Target="https://blog.csdn.net/jiazhen/article/details/16117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2018-05-14T05:55:00Z</dcterms:created>
  <dcterms:modified xsi:type="dcterms:W3CDTF">2018-05-14T06:03:00Z</dcterms:modified>
</cp:coreProperties>
</file>