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49F" w:rsidRDefault="0027349F" w:rsidP="0027349F">
      <w:pPr>
        <w:widowControl/>
        <w:spacing w:line="520" w:lineRule="exact"/>
        <w:jc w:val="left"/>
        <w:rPr>
          <w:rFonts w:ascii="Times New Roman" w:eastAsia="仿宋_GB2312" w:hAnsi="Times New Roman" w:cs="宋体"/>
          <w:b/>
          <w:bCs/>
          <w:kern w:val="0"/>
          <w:sz w:val="32"/>
          <w:szCs w:val="32"/>
        </w:rPr>
      </w:pPr>
      <w:r>
        <w:rPr>
          <w:rFonts w:ascii="黑体" w:eastAsia="黑体" w:hAnsi="黑体" w:cs="宋体" w:hint="eastAsia"/>
          <w:kern w:val="0"/>
          <w:sz w:val="32"/>
          <w:szCs w:val="32"/>
        </w:rPr>
        <w:t>附件1</w:t>
      </w:r>
    </w:p>
    <w:p w:rsidR="0027349F" w:rsidRDefault="0027349F" w:rsidP="0027349F">
      <w:pPr>
        <w:widowControl/>
        <w:spacing w:line="520" w:lineRule="exact"/>
        <w:ind w:firstLineChars="200" w:firstLine="720"/>
        <w:jc w:val="center"/>
        <w:rPr>
          <w:rFonts w:ascii="方正小标宋简体" w:eastAsia="方正小标宋简体" w:hAnsi="Times New Roman" w:cs="Arial"/>
          <w:caps/>
          <w:kern w:val="0"/>
          <w:sz w:val="36"/>
          <w:szCs w:val="36"/>
        </w:rPr>
      </w:pPr>
      <w:r>
        <w:rPr>
          <w:rFonts w:ascii="方正小标宋简体" w:eastAsia="方正小标宋简体" w:hAnsi="Times New Roman" w:cs="Arial" w:hint="eastAsia"/>
          <w:caps/>
          <w:kern w:val="0"/>
          <w:sz w:val="36"/>
          <w:szCs w:val="36"/>
        </w:rPr>
        <w:t>项目课程内容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
        <w:gridCol w:w="1918"/>
        <w:gridCol w:w="216"/>
        <w:gridCol w:w="216"/>
        <w:gridCol w:w="1678"/>
        <w:gridCol w:w="216"/>
        <w:gridCol w:w="1761"/>
        <w:gridCol w:w="1938"/>
      </w:tblGrid>
      <w:tr w:rsidR="0027349F">
        <w:trPr>
          <w:jc w:val="center"/>
        </w:trPr>
        <w:tc>
          <w:tcPr>
            <w:tcW w:w="1250" w:type="dxa"/>
            <w:tcBorders>
              <w:top w:val="single" w:sz="4" w:space="0" w:color="auto"/>
              <w:left w:val="single" w:sz="4" w:space="0" w:color="auto"/>
              <w:bottom w:val="single" w:sz="4" w:space="0" w:color="auto"/>
              <w:right w:val="single" w:sz="4" w:space="0" w:color="auto"/>
            </w:tcBorders>
            <w:hideMark/>
          </w:tcPr>
          <w:p w:rsidR="0027349F" w:rsidRDefault="0027349F">
            <w:pPr>
              <w:widowControl/>
              <w:spacing w:line="480" w:lineRule="exact"/>
              <w:jc w:val="center"/>
              <w:rPr>
                <w:rFonts w:ascii="仿宋_GB2312" w:eastAsia="仿宋_GB2312" w:hAnsi="Times New Roman" w:cs="Arial" w:hint="eastAsia"/>
                <w:b/>
                <w:bCs/>
                <w:color w:val="000000"/>
                <w:kern w:val="0"/>
                <w:sz w:val="20"/>
                <w:szCs w:val="20"/>
              </w:rPr>
            </w:pPr>
            <w:r>
              <w:rPr>
                <w:rFonts w:ascii="仿宋_GB2312" w:eastAsia="仿宋_GB2312" w:hAnsi="Times New Roman" w:cs="Arial" w:hint="eastAsia"/>
                <w:b/>
                <w:bCs/>
                <w:color w:val="000000"/>
                <w:kern w:val="0"/>
                <w:sz w:val="20"/>
                <w:szCs w:val="20"/>
              </w:rPr>
              <w:t>项目概述</w:t>
            </w:r>
          </w:p>
        </w:tc>
        <w:tc>
          <w:tcPr>
            <w:tcW w:w="8221" w:type="dxa"/>
            <w:gridSpan w:val="7"/>
            <w:tcBorders>
              <w:top w:val="single" w:sz="4" w:space="0" w:color="auto"/>
              <w:left w:val="single" w:sz="4" w:space="0" w:color="auto"/>
              <w:bottom w:val="single" w:sz="4" w:space="0" w:color="auto"/>
              <w:right w:val="single" w:sz="4" w:space="0" w:color="auto"/>
            </w:tcBorders>
            <w:hideMark/>
          </w:tcPr>
          <w:p w:rsidR="0027349F" w:rsidRDefault="0027349F">
            <w:pPr>
              <w:widowControl/>
              <w:spacing w:line="480" w:lineRule="exact"/>
              <w:jc w:val="left"/>
              <w:rPr>
                <w:rFonts w:ascii="仿宋_GB2312" w:eastAsia="仿宋_GB2312" w:hAnsi="Times New Roman" w:cs="Arial" w:hint="eastAsia"/>
                <w:color w:val="000000"/>
                <w:sz w:val="20"/>
                <w:szCs w:val="20"/>
              </w:rPr>
            </w:pPr>
            <w:r>
              <w:rPr>
                <w:rFonts w:ascii="仿宋_GB2312" w:eastAsia="仿宋_GB2312" w:hAnsi="Times New Roman" w:cs="Arial" w:hint="eastAsia"/>
                <w:color w:val="000000"/>
                <w:sz w:val="20"/>
                <w:szCs w:val="20"/>
              </w:rPr>
              <w:t>项目由「哈佛精选课程」、「企业实践」、「学生社交」、「人文考察」、「结业比赛」五部分组成，学员将师</w:t>
            </w:r>
            <w:smartTag w:uri="urn:schemas-microsoft-com:office:smarttags" w:element="PersonName">
              <w:smartTagPr>
                <w:attr w:name="ProductID" w:val="从哈佛"/>
              </w:smartTagPr>
              <w:r>
                <w:rPr>
                  <w:rFonts w:ascii="仿宋_GB2312" w:eastAsia="仿宋_GB2312" w:hAnsi="Times New Roman" w:cs="Arial" w:hint="eastAsia"/>
                  <w:color w:val="000000"/>
                  <w:sz w:val="20"/>
                  <w:szCs w:val="20"/>
                </w:rPr>
                <w:t>从哈佛</w:t>
              </w:r>
            </w:smartTag>
            <w:r>
              <w:rPr>
                <w:rFonts w:ascii="仿宋_GB2312" w:eastAsia="仿宋_GB2312" w:hAnsi="Times New Roman" w:cs="Arial" w:hint="eastAsia"/>
                <w:color w:val="000000"/>
                <w:sz w:val="20"/>
                <w:szCs w:val="20"/>
              </w:rPr>
              <w:t>教授及学者，全方位体验哈佛的学术氛围，访问波士顿的知名企业，领悟创新之道，细细体会在美国东岸的悠久历史，开拓国际视野。</w:t>
            </w:r>
          </w:p>
        </w:tc>
      </w:tr>
      <w:tr w:rsidR="0027349F">
        <w:trPr>
          <w:jc w:val="center"/>
        </w:trPr>
        <w:tc>
          <w:tcPr>
            <w:tcW w:w="1250" w:type="dxa"/>
            <w:tcBorders>
              <w:top w:val="single" w:sz="4" w:space="0" w:color="auto"/>
              <w:left w:val="single" w:sz="4" w:space="0" w:color="auto"/>
              <w:bottom w:val="single" w:sz="4" w:space="0" w:color="auto"/>
              <w:right w:val="single" w:sz="4" w:space="0" w:color="auto"/>
            </w:tcBorders>
            <w:hideMark/>
          </w:tcPr>
          <w:p w:rsidR="0027349F" w:rsidRDefault="0027349F">
            <w:pPr>
              <w:widowControl/>
              <w:spacing w:line="480" w:lineRule="exact"/>
              <w:jc w:val="center"/>
              <w:rPr>
                <w:rFonts w:ascii="仿宋_GB2312" w:eastAsia="仿宋_GB2312" w:hAnsi="Times New Roman" w:cs="Arial" w:hint="eastAsia"/>
                <w:b/>
                <w:bCs/>
                <w:color w:val="000000"/>
                <w:kern w:val="0"/>
                <w:sz w:val="20"/>
                <w:szCs w:val="20"/>
              </w:rPr>
            </w:pPr>
            <w:r>
              <w:rPr>
                <w:rFonts w:ascii="仿宋_GB2312" w:eastAsia="仿宋_GB2312" w:hAnsi="Times New Roman" w:cs="Arial" w:hint="eastAsia"/>
                <w:b/>
                <w:bCs/>
                <w:color w:val="000000"/>
                <w:kern w:val="0"/>
                <w:sz w:val="20"/>
                <w:szCs w:val="20"/>
              </w:rPr>
              <w:t>哈佛课程</w:t>
            </w:r>
          </w:p>
        </w:tc>
        <w:tc>
          <w:tcPr>
            <w:tcW w:w="8221" w:type="dxa"/>
            <w:gridSpan w:val="7"/>
            <w:tcBorders>
              <w:top w:val="single" w:sz="4" w:space="0" w:color="auto"/>
              <w:left w:val="single" w:sz="4" w:space="0" w:color="auto"/>
              <w:bottom w:val="single" w:sz="4" w:space="0" w:color="auto"/>
              <w:right w:val="single" w:sz="4" w:space="0" w:color="auto"/>
            </w:tcBorders>
            <w:hideMark/>
          </w:tcPr>
          <w:p w:rsidR="0027349F" w:rsidRDefault="0027349F">
            <w:pPr>
              <w:widowControl/>
              <w:spacing w:line="480" w:lineRule="exact"/>
              <w:jc w:val="left"/>
              <w:rPr>
                <w:rFonts w:ascii="仿宋_GB2312" w:eastAsia="仿宋_GB2312" w:hAnsi="Times New Roman" w:cs="Arial" w:hint="eastAsia"/>
                <w:color w:val="000000"/>
                <w:sz w:val="20"/>
                <w:szCs w:val="20"/>
              </w:rPr>
            </w:pPr>
            <w:r>
              <w:rPr>
                <w:rFonts w:ascii="仿宋_GB2312" w:eastAsia="仿宋_GB2312" w:hAnsi="Times New Roman" w:cs="Arial" w:hint="eastAsia"/>
                <w:color w:val="000000"/>
                <w:sz w:val="20"/>
                <w:szCs w:val="20"/>
              </w:rPr>
              <w:t>学员将在哈佛大学课堂学习不同主题的精选课程，由哈佛大学知名教授及学者执教，采用案例式全英文教学。课程为小班式教学，强调师生互动和小组讨论，最大程度上活跃学员的思维。本期课程将从以下课题中选取：</w:t>
            </w:r>
          </w:p>
          <w:p w:rsidR="0027349F" w:rsidRDefault="0027349F" w:rsidP="006F0E01">
            <w:pPr>
              <w:pStyle w:val="a3"/>
              <w:numPr>
                <w:ilvl w:val="0"/>
                <w:numId w:val="1"/>
              </w:numPr>
              <w:ind w:firstLineChars="0"/>
              <w:jc w:val="left"/>
              <w:rPr>
                <w:rFonts w:ascii="仿宋_GB2312" w:eastAsia="仿宋_GB2312" w:cs="Arial" w:hint="eastAsia"/>
                <w:color w:val="000000"/>
                <w:sz w:val="20"/>
                <w:szCs w:val="20"/>
              </w:rPr>
            </w:pPr>
            <w:r>
              <w:rPr>
                <w:rFonts w:ascii="仿宋_GB2312" w:eastAsia="仿宋_GB2312" w:cs="Arial" w:hint="eastAsia"/>
                <w:color w:val="000000"/>
                <w:sz w:val="20"/>
                <w:szCs w:val="20"/>
              </w:rPr>
              <w:t>全球经济展望及影响（Global Economic Outlook and Impact）</w:t>
            </w:r>
          </w:p>
          <w:p w:rsidR="0027349F" w:rsidRDefault="0027349F" w:rsidP="006F0E01">
            <w:pPr>
              <w:pStyle w:val="a3"/>
              <w:numPr>
                <w:ilvl w:val="0"/>
                <w:numId w:val="1"/>
              </w:numPr>
              <w:ind w:firstLineChars="0"/>
              <w:jc w:val="left"/>
              <w:rPr>
                <w:rFonts w:ascii="仿宋_GB2312" w:eastAsia="仿宋_GB2312" w:cs="Arial" w:hint="eastAsia"/>
                <w:color w:val="000000"/>
                <w:sz w:val="20"/>
                <w:szCs w:val="20"/>
              </w:rPr>
            </w:pPr>
            <w:r>
              <w:rPr>
                <w:rFonts w:ascii="仿宋_GB2312" w:eastAsia="仿宋_GB2312" w:cs="Arial" w:hint="eastAsia"/>
                <w:color w:val="000000"/>
                <w:sz w:val="20"/>
                <w:szCs w:val="20"/>
              </w:rPr>
              <w:t>美国发展战略的全球化模式（Growth Strategies in the U.S. for Internationals）</w:t>
            </w:r>
          </w:p>
          <w:p w:rsidR="0027349F" w:rsidRDefault="0027349F" w:rsidP="006F0E01">
            <w:pPr>
              <w:pStyle w:val="a3"/>
              <w:numPr>
                <w:ilvl w:val="0"/>
                <w:numId w:val="1"/>
              </w:numPr>
              <w:ind w:firstLineChars="0"/>
              <w:jc w:val="left"/>
              <w:rPr>
                <w:rFonts w:ascii="仿宋_GB2312" w:eastAsia="仿宋_GB2312" w:cs="Arial" w:hint="eastAsia"/>
                <w:color w:val="000000"/>
                <w:sz w:val="20"/>
                <w:szCs w:val="20"/>
              </w:rPr>
            </w:pPr>
            <w:r>
              <w:rPr>
                <w:rFonts w:ascii="仿宋_GB2312" w:eastAsia="仿宋_GB2312" w:cs="Arial" w:hint="eastAsia"/>
                <w:color w:val="000000"/>
                <w:sz w:val="20"/>
                <w:szCs w:val="20"/>
              </w:rPr>
              <w:t>面向21世纪的领导力原理（21st Century Leadership Principles）</w:t>
            </w:r>
          </w:p>
          <w:p w:rsidR="0027349F" w:rsidRDefault="0027349F" w:rsidP="006F0E01">
            <w:pPr>
              <w:pStyle w:val="a3"/>
              <w:numPr>
                <w:ilvl w:val="0"/>
                <w:numId w:val="1"/>
              </w:numPr>
              <w:ind w:firstLineChars="0"/>
              <w:jc w:val="left"/>
              <w:rPr>
                <w:rFonts w:ascii="仿宋_GB2312" w:eastAsia="仿宋_GB2312" w:cs="Arial" w:hint="eastAsia"/>
                <w:color w:val="000000"/>
                <w:sz w:val="20"/>
                <w:szCs w:val="20"/>
              </w:rPr>
            </w:pPr>
            <w:r>
              <w:rPr>
                <w:rFonts w:ascii="仿宋_GB2312" w:eastAsia="仿宋_GB2312" w:cs="Arial" w:hint="eastAsia"/>
                <w:color w:val="000000"/>
                <w:sz w:val="20"/>
                <w:szCs w:val="20"/>
              </w:rPr>
              <w:t>全球化时代的战略规划（Strategic Planning in a Global Age）</w:t>
            </w:r>
          </w:p>
          <w:p w:rsidR="0027349F" w:rsidRDefault="0027349F" w:rsidP="006F0E01">
            <w:pPr>
              <w:pStyle w:val="a3"/>
              <w:numPr>
                <w:ilvl w:val="0"/>
                <w:numId w:val="1"/>
              </w:numPr>
              <w:ind w:firstLineChars="0"/>
              <w:jc w:val="left"/>
              <w:rPr>
                <w:rFonts w:ascii="仿宋_GB2312" w:eastAsia="仿宋_GB2312" w:cs="Arial" w:hint="eastAsia"/>
                <w:color w:val="000000"/>
                <w:sz w:val="20"/>
                <w:szCs w:val="20"/>
              </w:rPr>
            </w:pPr>
            <w:r>
              <w:rPr>
                <w:rFonts w:ascii="仿宋_GB2312" w:eastAsia="仿宋_GB2312" w:cs="Arial" w:hint="eastAsia"/>
                <w:color w:val="000000"/>
                <w:sz w:val="20"/>
                <w:szCs w:val="20"/>
              </w:rPr>
              <w:t>科技创新在管理领域的应用（Use of Technology in Management）</w:t>
            </w:r>
          </w:p>
          <w:p w:rsidR="0027349F" w:rsidRDefault="0027349F" w:rsidP="006F0E01">
            <w:pPr>
              <w:pStyle w:val="a3"/>
              <w:numPr>
                <w:ilvl w:val="0"/>
                <w:numId w:val="1"/>
              </w:numPr>
              <w:ind w:firstLineChars="0"/>
              <w:jc w:val="left"/>
              <w:rPr>
                <w:rFonts w:ascii="仿宋_GB2312" w:eastAsia="仿宋_GB2312" w:cs="Arial" w:hint="eastAsia"/>
                <w:color w:val="000000"/>
                <w:sz w:val="20"/>
                <w:szCs w:val="20"/>
              </w:rPr>
            </w:pPr>
            <w:r>
              <w:rPr>
                <w:rFonts w:ascii="仿宋_GB2312" w:eastAsia="仿宋_GB2312" w:cs="Arial" w:hint="eastAsia"/>
                <w:color w:val="000000"/>
                <w:sz w:val="20"/>
                <w:szCs w:val="20"/>
              </w:rPr>
              <w:t>建立可持续的客户关系（Building Sustaining Customer Relationships）</w:t>
            </w:r>
          </w:p>
          <w:p w:rsidR="0027349F" w:rsidRDefault="0027349F" w:rsidP="006F0E01">
            <w:pPr>
              <w:pStyle w:val="a3"/>
              <w:numPr>
                <w:ilvl w:val="0"/>
                <w:numId w:val="1"/>
              </w:numPr>
              <w:ind w:firstLineChars="0"/>
              <w:jc w:val="left"/>
              <w:rPr>
                <w:rFonts w:ascii="仿宋_GB2312" w:eastAsia="仿宋_GB2312" w:cs="Arial" w:hint="eastAsia"/>
                <w:color w:val="000000"/>
                <w:sz w:val="20"/>
                <w:szCs w:val="20"/>
              </w:rPr>
            </w:pPr>
            <w:r>
              <w:rPr>
                <w:rFonts w:ascii="仿宋_GB2312" w:eastAsia="仿宋_GB2312" w:cs="Arial" w:hint="eastAsia"/>
                <w:color w:val="000000"/>
                <w:sz w:val="20"/>
                <w:szCs w:val="20"/>
              </w:rPr>
              <w:t>跨文化沟通（Cross-cultural Communication）</w:t>
            </w:r>
          </w:p>
          <w:p w:rsidR="0027349F" w:rsidRDefault="0027349F" w:rsidP="006F0E01">
            <w:pPr>
              <w:pStyle w:val="a3"/>
              <w:numPr>
                <w:ilvl w:val="0"/>
                <w:numId w:val="1"/>
              </w:numPr>
              <w:ind w:firstLineChars="0"/>
              <w:jc w:val="left"/>
              <w:rPr>
                <w:rFonts w:ascii="仿宋_GB2312" w:eastAsia="仿宋_GB2312" w:cs="Arial" w:hint="eastAsia"/>
                <w:color w:val="000000"/>
                <w:sz w:val="20"/>
                <w:szCs w:val="20"/>
              </w:rPr>
            </w:pPr>
            <w:r>
              <w:rPr>
                <w:rFonts w:ascii="仿宋_GB2312" w:eastAsia="仿宋_GB2312" w:cs="Arial" w:hint="eastAsia"/>
                <w:color w:val="000000"/>
                <w:sz w:val="20"/>
                <w:szCs w:val="20"/>
              </w:rPr>
              <w:t>高效决策（Effective Decision-Making）</w:t>
            </w:r>
          </w:p>
          <w:p w:rsidR="0027349F" w:rsidRDefault="0027349F" w:rsidP="006F0E01">
            <w:pPr>
              <w:pStyle w:val="a3"/>
              <w:numPr>
                <w:ilvl w:val="0"/>
                <w:numId w:val="1"/>
              </w:numPr>
              <w:ind w:firstLineChars="0"/>
              <w:jc w:val="left"/>
              <w:rPr>
                <w:rFonts w:ascii="仿宋_GB2312" w:eastAsia="仿宋_GB2312" w:cs="Arial" w:hint="eastAsia"/>
                <w:color w:val="000000"/>
                <w:sz w:val="20"/>
                <w:szCs w:val="20"/>
              </w:rPr>
            </w:pPr>
            <w:r>
              <w:rPr>
                <w:rFonts w:ascii="仿宋_GB2312" w:eastAsia="仿宋_GB2312" w:cs="Arial" w:hint="eastAsia"/>
                <w:color w:val="000000"/>
                <w:sz w:val="20"/>
                <w:szCs w:val="20"/>
              </w:rPr>
              <w:t>可持续的发展模式（Sustainable Growth Models）</w:t>
            </w:r>
          </w:p>
          <w:p w:rsidR="0027349F" w:rsidRDefault="0027349F" w:rsidP="006F0E01">
            <w:pPr>
              <w:pStyle w:val="a3"/>
              <w:numPr>
                <w:ilvl w:val="0"/>
                <w:numId w:val="1"/>
              </w:numPr>
              <w:ind w:firstLineChars="0"/>
              <w:jc w:val="left"/>
              <w:rPr>
                <w:rFonts w:ascii="仿宋_GB2312" w:eastAsia="仿宋_GB2312" w:cs="Arial" w:hint="eastAsia"/>
                <w:color w:val="000000"/>
                <w:sz w:val="20"/>
                <w:szCs w:val="20"/>
              </w:rPr>
            </w:pPr>
            <w:r>
              <w:rPr>
                <w:rFonts w:ascii="仿宋_GB2312" w:eastAsia="仿宋_GB2312" w:cs="Arial" w:hint="eastAsia"/>
                <w:color w:val="000000"/>
                <w:sz w:val="20"/>
                <w:szCs w:val="20"/>
              </w:rPr>
              <w:t>战略资源配置（Strategic Resource Allocation）</w:t>
            </w:r>
          </w:p>
        </w:tc>
      </w:tr>
      <w:tr w:rsidR="0027349F">
        <w:trPr>
          <w:trHeight w:val="2104"/>
          <w:jc w:val="center"/>
        </w:trPr>
        <w:tc>
          <w:tcPr>
            <w:tcW w:w="2709" w:type="dxa"/>
            <w:gridSpan w:val="2"/>
            <w:tcBorders>
              <w:top w:val="single" w:sz="4" w:space="0" w:color="auto"/>
              <w:left w:val="single" w:sz="4" w:space="0" w:color="auto"/>
              <w:bottom w:val="single" w:sz="4" w:space="0" w:color="auto"/>
              <w:right w:val="single" w:sz="4" w:space="0" w:color="auto"/>
            </w:tcBorders>
            <w:hideMark/>
          </w:tcPr>
          <w:p w:rsidR="0027349F" w:rsidRDefault="0027349F">
            <w:pPr>
              <w:jc w:val="center"/>
              <w:rPr>
                <w:rFonts w:ascii="仿宋_GB2312" w:eastAsia="仿宋_GB2312" w:hAnsi="Arial" w:cs="Arial" w:hint="eastAsia"/>
                <w:color w:val="000000"/>
                <w:sz w:val="20"/>
                <w:szCs w:val="20"/>
              </w:rPr>
            </w:pPr>
            <w:r>
              <w:rPr>
                <w:rFonts w:ascii="仿宋_GB2312" w:eastAsia="仿宋_GB2312" w:hAnsi="Arial" w:cs="Arial"/>
                <w:noProof/>
                <w:color w:val="000000"/>
                <w:sz w:val="20"/>
                <w:szCs w:val="20"/>
              </w:rPr>
              <w:drawing>
                <wp:inline distT="0" distB="0" distL="0" distR="0" wp14:anchorId="30D5BA9D" wp14:editId="2C60C012">
                  <wp:extent cx="1657350" cy="1104900"/>
                  <wp:effectExtent l="0" t="0" r="0" b="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7350" cy="1104900"/>
                          </a:xfrm>
                          <a:prstGeom prst="rect">
                            <a:avLst/>
                          </a:prstGeom>
                          <a:noFill/>
                          <a:ln>
                            <a:noFill/>
                          </a:ln>
                        </pic:spPr>
                      </pic:pic>
                    </a:graphicData>
                  </a:graphic>
                </wp:inline>
              </w:drawing>
            </w:r>
          </w:p>
        </w:tc>
        <w:tc>
          <w:tcPr>
            <w:tcW w:w="2829" w:type="dxa"/>
            <w:gridSpan w:val="4"/>
            <w:tcBorders>
              <w:top w:val="single" w:sz="4" w:space="0" w:color="auto"/>
              <w:left w:val="single" w:sz="4" w:space="0" w:color="auto"/>
              <w:bottom w:val="single" w:sz="4" w:space="0" w:color="auto"/>
              <w:right w:val="single" w:sz="4" w:space="0" w:color="auto"/>
            </w:tcBorders>
            <w:hideMark/>
          </w:tcPr>
          <w:p w:rsidR="0027349F" w:rsidRDefault="0027349F">
            <w:pPr>
              <w:jc w:val="center"/>
              <w:rPr>
                <w:rFonts w:ascii="仿宋_GB2312" w:eastAsia="仿宋_GB2312" w:hAnsi="Arial" w:cs="Arial" w:hint="eastAsia"/>
                <w:color w:val="000000"/>
                <w:sz w:val="20"/>
                <w:szCs w:val="20"/>
              </w:rPr>
            </w:pPr>
            <w:r>
              <w:rPr>
                <w:rFonts w:ascii="仿宋_GB2312" w:eastAsia="仿宋_GB2312" w:hAnsi="Arial" w:cs="Arial"/>
                <w:noProof/>
                <w:color w:val="000000"/>
                <w:sz w:val="20"/>
                <w:szCs w:val="20"/>
              </w:rPr>
              <w:drawing>
                <wp:inline distT="0" distB="0" distL="0" distR="0" wp14:anchorId="1264EA09" wp14:editId="1ED166BE">
                  <wp:extent cx="1657350" cy="1104900"/>
                  <wp:effectExtent l="0" t="0" r="0"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1104900"/>
                          </a:xfrm>
                          <a:prstGeom prst="rect">
                            <a:avLst/>
                          </a:prstGeom>
                          <a:noFill/>
                          <a:ln>
                            <a:noFill/>
                          </a:ln>
                        </pic:spPr>
                      </pic:pic>
                    </a:graphicData>
                  </a:graphic>
                </wp:inline>
              </w:drawing>
            </w:r>
          </w:p>
        </w:tc>
        <w:tc>
          <w:tcPr>
            <w:tcW w:w="2571" w:type="dxa"/>
            <w:tcBorders>
              <w:top w:val="single" w:sz="4" w:space="0" w:color="auto"/>
              <w:left w:val="single" w:sz="4" w:space="0" w:color="auto"/>
              <w:bottom w:val="single" w:sz="4" w:space="0" w:color="auto"/>
              <w:right w:val="single" w:sz="4" w:space="0" w:color="auto"/>
            </w:tcBorders>
            <w:hideMark/>
          </w:tcPr>
          <w:p w:rsidR="0027349F" w:rsidRDefault="0027349F">
            <w:pPr>
              <w:jc w:val="center"/>
              <w:rPr>
                <w:rFonts w:ascii="仿宋_GB2312" w:eastAsia="仿宋_GB2312" w:hAnsi="Arial" w:cs="Arial" w:hint="eastAsia"/>
                <w:color w:val="000000"/>
                <w:sz w:val="20"/>
                <w:szCs w:val="20"/>
              </w:rPr>
            </w:pPr>
            <w:r>
              <w:rPr>
                <w:rFonts w:ascii="仿宋_GB2312" w:eastAsia="仿宋_GB2312" w:hAnsi="Arial" w:cs="Arial"/>
                <w:noProof/>
                <w:color w:val="000000"/>
                <w:sz w:val="20"/>
                <w:szCs w:val="20"/>
              </w:rPr>
              <w:drawing>
                <wp:inline distT="0" distB="0" distL="0" distR="0" wp14:anchorId="44731C4F" wp14:editId="65EF2BCE">
                  <wp:extent cx="1571625" cy="1057275"/>
                  <wp:effectExtent l="0" t="0" r="9525" b="952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1625" cy="1057275"/>
                          </a:xfrm>
                          <a:prstGeom prst="rect">
                            <a:avLst/>
                          </a:prstGeom>
                          <a:noFill/>
                          <a:ln>
                            <a:noFill/>
                          </a:ln>
                        </pic:spPr>
                      </pic:pic>
                    </a:graphicData>
                  </a:graphic>
                </wp:inline>
              </w:drawing>
            </w:r>
          </w:p>
        </w:tc>
        <w:tc>
          <w:tcPr>
            <w:tcW w:w="0" w:type="auto"/>
            <w:vAlign w:val="center"/>
            <w:hideMark/>
          </w:tcPr>
          <w:p w:rsidR="0027349F" w:rsidRDefault="0027349F">
            <w:pPr>
              <w:widowControl/>
              <w:jc w:val="left"/>
              <w:rPr>
                <w:rFonts w:cs="Calibri"/>
                <w:kern w:val="0"/>
                <w:sz w:val="20"/>
                <w:szCs w:val="20"/>
              </w:rPr>
            </w:pPr>
          </w:p>
        </w:tc>
      </w:tr>
      <w:tr w:rsidR="0027349F">
        <w:trPr>
          <w:trHeight w:val="1254"/>
          <w:jc w:val="center"/>
        </w:trPr>
        <w:tc>
          <w:tcPr>
            <w:tcW w:w="1250" w:type="dxa"/>
            <w:vMerge w:val="restart"/>
            <w:tcBorders>
              <w:top w:val="single" w:sz="4" w:space="0" w:color="auto"/>
              <w:left w:val="single" w:sz="4" w:space="0" w:color="auto"/>
              <w:bottom w:val="single" w:sz="4" w:space="0" w:color="auto"/>
              <w:right w:val="single" w:sz="4" w:space="0" w:color="auto"/>
            </w:tcBorders>
            <w:hideMark/>
          </w:tcPr>
          <w:p w:rsidR="0027349F" w:rsidRDefault="0027349F">
            <w:pPr>
              <w:widowControl/>
              <w:jc w:val="center"/>
              <w:rPr>
                <w:rFonts w:ascii="仿宋_GB2312" w:eastAsia="仿宋_GB2312" w:hAnsi="Arial" w:cs="Arial" w:hint="eastAsia"/>
                <w:b/>
                <w:color w:val="000000"/>
                <w:sz w:val="20"/>
                <w:szCs w:val="20"/>
              </w:rPr>
            </w:pPr>
            <w:r>
              <w:rPr>
                <w:rFonts w:ascii="仿宋_GB2312" w:eastAsia="仿宋_GB2312" w:hAnsi="Arial" w:cs="Arial" w:hint="eastAsia"/>
                <w:b/>
                <w:bCs/>
                <w:color w:val="000000"/>
                <w:kern w:val="0"/>
                <w:sz w:val="20"/>
                <w:szCs w:val="20"/>
              </w:rPr>
              <w:t>参访实践</w:t>
            </w:r>
          </w:p>
        </w:tc>
        <w:tc>
          <w:tcPr>
            <w:tcW w:w="8221" w:type="dxa"/>
            <w:gridSpan w:val="7"/>
            <w:tcBorders>
              <w:top w:val="single" w:sz="4" w:space="0" w:color="auto"/>
              <w:left w:val="single" w:sz="4" w:space="0" w:color="auto"/>
              <w:bottom w:val="single" w:sz="4" w:space="0" w:color="auto"/>
              <w:right w:val="single" w:sz="4" w:space="0" w:color="auto"/>
            </w:tcBorders>
            <w:hideMark/>
          </w:tcPr>
          <w:p w:rsidR="0027349F" w:rsidRDefault="0027349F">
            <w:pPr>
              <w:jc w:val="left"/>
              <w:rPr>
                <w:rFonts w:ascii="仿宋_GB2312" w:eastAsia="仿宋_GB2312" w:hAnsi="Arial" w:cs="Arial" w:hint="eastAsia"/>
                <w:color w:val="000000"/>
                <w:sz w:val="20"/>
                <w:szCs w:val="20"/>
              </w:rPr>
            </w:pPr>
            <w:r>
              <w:rPr>
                <w:rFonts w:ascii="仿宋_GB2312" w:eastAsia="仿宋_GB2312" w:hAnsi="Arial" w:cs="Arial" w:hint="eastAsia"/>
                <w:color w:val="000000"/>
                <w:sz w:val="20"/>
                <w:szCs w:val="20"/>
              </w:rPr>
              <w:t>学员在项目期间将以商务访问的形式深入了解美国不同行业的知名企业，由企业代表讲解行业特点、企业核心竞争力、品牌及使命等话题，并安排学员深入企业内部参观。在体验真实的商业世界的同时，学员也将提升国际视野。访问企业在以下企业中选取部分进行访问：</w:t>
            </w:r>
          </w:p>
        </w:tc>
      </w:tr>
      <w:tr w:rsidR="0027349F">
        <w:trPr>
          <w:trHeight w:val="170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49F" w:rsidRDefault="0027349F">
            <w:pPr>
              <w:widowControl/>
              <w:jc w:val="left"/>
              <w:rPr>
                <w:rFonts w:ascii="仿宋_GB2312" w:eastAsia="仿宋_GB2312" w:hAnsi="Arial" w:cs="Arial"/>
                <w:b/>
                <w:color w:val="000000"/>
                <w:sz w:val="20"/>
                <w:szCs w:val="20"/>
              </w:rPr>
            </w:pPr>
          </w:p>
        </w:tc>
        <w:tc>
          <w:tcPr>
            <w:tcW w:w="2598" w:type="dxa"/>
            <w:tcBorders>
              <w:top w:val="single" w:sz="4" w:space="0" w:color="auto"/>
              <w:left w:val="single" w:sz="4" w:space="0" w:color="auto"/>
              <w:bottom w:val="single" w:sz="4" w:space="0" w:color="auto"/>
              <w:right w:val="single" w:sz="4" w:space="0" w:color="auto"/>
            </w:tcBorders>
            <w:hideMark/>
          </w:tcPr>
          <w:p w:rsidR="0027349F" w:rsidRDefault="0027349F">
            <w:pPr>
              <w:jc w:val="center"/>
              <w:rPr>
                <w:rFonts w:ascii="仿宋_GB2312" w:eastAsia="仿宋_GB2312" w:hAnsi="Arial" w:cs="Arial" w:hint="eastAsia"/>
                <w:b/>
                <w:color w:val="000000"/>
                <w:sz w:val="20"/>
                <w:szCs w:val="20"/>
              </w:rPr>
            </w:pPr>
            <w:r>
              <w:rPr>
                <w:rFonts w:ascii="仿宋_GB2312" w:eastAsia="仿宋_GB2312" w:hAnsi="Arial" w:cs="Arial"/>
                <w:b/>
                <w:noProof/>
                <w:color w:val="000000"/>
                <w:sz w:val="20"/>
                <w:szCs w:val="20"/>
              </w:rPr>
              <w:drawing>
                <wp:inline distT="0" distB="0" distL="0" distR="0" wp14:anchorId="0F11CFA7" wp14:editId="6A8DB83E">
                  <wp:extent cx="1590675" cy="1123950"/>
                  <wp:effectExtent l="0" t="0" r="9525" b="0"/>
                  <wp:docPr id="22" name="图片 12" descr="../../Library/Containers/com.tencent.xinWeChat/Data/Library/Application%20Support/com.tencent.xinWeChat/2.0b4.0.9/de21145b1b89abc01237b09d1267b158/Message/MessageTemp/c7a1706aa58a5a8836b8f3d341ac41d0/Image/1691519975650_.pic_h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descr="../../Library/Containers/com.tencent.xinWeChat/Data/Library/Application%20Support/com.tencent.xinWeChat/2.0b4.0.9/de21145b1b89abc01237b09d1267b158/Message/MessageTemp/c7a1706aa58a5a8836b8f3d341ac41d0/Image/1691519975650_.pic_hd.jpg"/>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123950"/>
                          </a:xfrm>
                          <a:prstGeom prst="rect">
                            <a:avLst/>
                          </a:prstGeom>
                          <a:noFill/>
                          <a:ln>
                            <a:noFill/>
                          </a:ln>
                        </pic:spPr>
                      </pic:pic>
                    </a:graphicData>
                  </a:graphic>
                </wp:inline>
              </w:drawing>
            </w:r>
          </w:p>
        </w:tc>
        <w:tc>
          <w:tcPr>
            <w:tcW w:w="2794" w:type="dxa"/>
            <w:gridSpan w:val="3"/>
            <w:tcBorders>
              <w:top w:val="single" w:sz="4" w:space="0" w:color="auto"/>
              <w:left w:val="single" w:sz="4" w:space="0" w:color="auto"/>
              <w:bottom w:val="single" w:sz="4" w:space="0" w:color="auto"/>
              <w:right w:val="single" w:sz="4" w:space="0" w:color="auto"/>
            </w:tcBorders>
            <w:hideMark/>
          </w:tcPr>
          <w:p w:rsidR="0027349F" w:rsidRDefault="0027349F">
            <w:pPr>
              <w:jc w:val="center"/>
              <w:rPr>
                <w:rFonts w:ascii="仿宋_GB2312" w:eastAsia="仿宋_GB2312" w:hAnsi="Arial" w:cs="Arial" w:hint="eastAsia"/>
                <w:b/>
                <w:color w:val="000000"/>
                <w:sz w:val="20"/>
                <w:szCs w:val="20"/>
              </w:rPr>
            </w:pPr>
            <w:r>
              <w:rPr>
                <w:rFonts w:ascii="仿宋_GB2312" w:eastAsia="仿宋_GB2312" w:hAnsi="Arial" w:cs="Arial"/>
                <w:b/>
                <w:noProof/>
                <w:color w:val="000000"/>
                <w:kern w:val="0"/>
                <w:sz w:val="20"/>
                <w:szCs w:val="20"/>
              </w:rPr>
              <w:drawing>
                <wp:inline distT="0" distB="0" distL="0" distR="0" wp14:anchorId="3958020D" wp14:editId="6B6F9EA3">
                  <wp:extent cx="1600200" cy="1152525"/>
                  <wp:effectExtent l="0" t="0" r="0" b="9525"/>
                  <wp:docPr id="2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152525"/>
                          </a:xfrm>
                          <a:prstGeom prst="rect">
                            <a:avLst/>
                          </a:prstGeom>
                          <a:noFill/>
                          <a:ln>
                            <a:noFill/>
                          </a:ln>
                        </pic:spPr>
                      </pic:pic>
                    </a:graphicData>
                  </a:graphic>
                </wp:inline>
              </w:drawing>
            </w:r>
          </w:p>
        </w:tc>
        <w:tc>
          <w:tcPr>
            <w:tcW w:w="2717" w:type="dxa"/>
            <w:gridSpan w:val="3"/>
            <w:tcBorders>
              <w:top w:val="single" w:sz="4" w:space="0" w:color="auto"/>
              <w:left w:val="single" w:sz="4" w:space="0" w:color="auto"/>
              <w:bottom w:val="single" w:sz="4" w:space="0" w:color="auto"/>
              <w:right w:val="single" w:sz="4" w:space="0" w:color="auto"/>
            </w:tcBorders>
            <w:hideMark/>
          </w:tcPr>
          <w:p w:rsidR="0027349F" w:rsidRDefault="0027349F">
            <w:pPr>
              <w:widowControl/>
              <w:jc w:val="center"/>
              <w:rPr>
                <w:rFonts w:ascii="仿宋_GB2312" w:eastAsia="仿宋_GB2312" w:hAnsi="Arial" w:cs="Arial" w:hint="eastAsia"/>
                <w:b/>
                <w:color w:val="000000"/>
                <w:kern w:val="0"/>
                <w:sz w:val="20"/>
                <w:szCs w:val="20"/>
              </w:rPr>
            </w:pPr>
            <w:r>
              <w:rPr>
                <w:rFonts w:ascii="仿宋_GB2312" w:eastAsia="仿宋_GB2312"/>
                <w:noProof/>
                <w:color w:val="000000"/>
                <w:sz w:val="20"/>
                <w:szCs w:val="20"/>
              </w:rPr>
              <w:drawing>
                <wp:inline distT="0" distB="0" distL="0" distR="0" wp14:anchorId="00537209" wp14:editId="25C7C7C3">
                  <wp:extent cx="1600200" cy="1123950"/>
                  <wp:effectExtent l="0" t="0" r="0" b="0"/>
                  <wp:docPr id="24"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1123950"/>
                          </a:xfrm>
                          <a:prstGeom prst="rect">
                            <a:avLst/>
                          </a:prstGeom>
                          <a:noFill/>
                          <a:ln>
                            <a:noFill/>
                          </a:ln>
                        </pic:spPr>
                      </pic:pic>
                    </a:graphicData>
                  </a:graphic>
                </wp:inline>
              </w:drawing>
            </w:r>
          </w:p>
        </w:tc>
      </w:tr>
      <w:tr w:rsidR="0027349F">
        <w:trPr>
          <w:trHeight w:val="44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49F" w:rsidRDefault="0027349F">
            <w:pPr>
              <w:widowControl/>
              <w:jc w:val="left"/>
              <w:rPr>
                <w:rFonts w:ascii="仿宋_GB2312" w:eastAsia="仿宋_GB2312" w:hAnsi="Arial" w:cs="Arial"/>
                <w:b/>
                <w:color w:val="000000"/>
                <w:sz w:val="20"/>
                <w:szCs w:val="20"/>
              </w:rPr>
            </w:pPr>
          </w:p>
        </w:tc>
        <w:tc>
          <w:tcPr>
            <w:tcW w:w="2598" w:type="dxa"/>
            <w:tcBorders>
              <w:top w:val="single" w:sz="4" w:space="0" w:color="auto"/>
              <w:left w:val="single" w:sz="4" w:space="0" w:color="auto"/>
              <w:bottom w:val="single" w:sz="4" w:space="0" w:color="auto"/>
              <w:right w:val="single" w:sz="4" w:space="0" w:color="auto"/>
            </w:tcBorders>
            <w:vAlign w:val="center"/>
            <w:hideMark/>
          </w:tcPr>
          <w:p w:rsidR="0027349F" w:rsidRDefault="0027349F">
            <w:pPr>
              <w:jc w:val="center"/>
              <w:rPr>
                <w:rFonts w:ascii="仿宋_GB2312" w:eastAsia="仿宋_GB2312" w:hAnsi="Arial" w:cs="Arial" w:hint="eastAsia"/>
                <w:color w:val="000000"/>
                <w:sz w:val="20"/>
                <w:szCs w:val="20"/>
              </w:rPr>
            </w:pPr>
            <w:proofErr w:type="gramStart"/>
            <w:r>
              <w:rPr>
                <w:rFonts w:ascii="仿宋_GB2312" w:eastAsia="仿宋_GB2312" w:hAnsi="Arial" w:cs="Arial" w:hint="eastAsia"/>
                <w:color w:val="000000"/>
                <w:sz w:val="20"/>
                <w:szCs w:val="20"/>
              </w:rPr>
              <w:t>塔扎巧克力</w:t>
            </w:r>
            <w:proofErr w:type="gramEnd"/>
            <w:r>
              <w:rPr>
                <w:rFonts w:ascii="仿宋_GB2312" w:eastAsia="仿宋_GB2312" w:hAnsi="Arial" w:cs="Arial" w:hint="eastAsia"/>
                <w:color w:val="000000"/>
                <w:sz w:val="20"/>
                <w:szCs w:val="20"/>
              </w:rPr>
              <w:t>工厂</w:t>
            </w:r>
          </w:p>
        </w:tc>
        <w:tc>
          <w:tcPr>
            <w:tcW w:w="2794" w:type="dxa"/>
            <w:gridSpan w:val="3"/>
            <w:tcBorders>
              <w:top w:val="single" w:sz="4" w:space="0" w:color="auto"/>
              <w:left w:val="single" w:sz="4" w:space="0" w:color="auto"/>
              <w:bottom w:val="single" w:sz="4" w:space="0" w:color="auto"/>
              <w:right w:val="single" w:sz="4" w:space="0" w:color="auto"/>
            </w:tcBorders>
            <w:vAlign w:val="center"/>
            <w:hideMark/>
          </w:tcPr>
          <w:p w:rsidR="0027349F" w:rsidRDefault="0027349F">
            <w:pPr>
              <w:jc w:val="center"/>
              <w:rPr>
                <w:rFonts w:ascii="仿宋_GB2312" w:eastAsia="仿宋_GB2312" w:hAnsi="Arial" w:cs="Arial" w:hint="eastAsia"/>
                <w:color w:val="000000"/>
                <w:sz w:val="20"/>
                <w:szCs w:val="20"/>
              </w:rPr>
            </w:pPr>
            <w:r>
              <w:rPr>
                <w:rFonts w:ascii="仿宋_GB2312" w:eastAsia="仿宋_GB2312" w:hAnsi="Arial" w:cs="Arial" w:hint="eastAsia"/>
                <w:color w:val="000000"/>
                <w:sz w:val="20"/>
                <w:szCs w:val="20"/>
              </w:rPr>
              <w:t>MIT实验室</w:t>
            </w:r>
          </w:p>
        </w:tc>
        <w:tc>
          <w:tcPr>
            <w:tcW w:w="2717" w:type="dxa"/>
            <w:gridSpan w:val="3"/>
            <w:tcBorders>
              <w:top w:val="single" w:sz="4" w:space="0" w:color="auto"/>
              <w:left w:val="single" w:sz="4" w:space="0" w:color="auto"/>
              <w:bottom w:val="single" w:sz="4" w:space="0" w:color="auto"/>
              <w:right w:val="single" w:sz="4" w:space="0" w:color="auto"/>
            </w:tcBorders>
            <w:vAlign w:val="center"/>
            <w:hideMark/>
          </w:tcPr>
          <w:p w:rsidR="0027349F" w:rsidRDefault="0027349F">
            <w:pPr>
              <w:widowControl/>
              <w:jc w:val="center"/>
              <w:rPr>
                <w:rFonts w:ascii="仿宋_GB2312" w:eastAsia="仿宋_GB2312" w:hAnsi="Arial" w:cs="Arial" w:hint="eastAsia"/>
                <w:color w:val="000000"/>
                <w:sz w:val="20"/>
                <w:szCs w:val="20"/>
              </w:rPr>
            </w:pPr>
            <w:r>
              <w:rPr>
                <w:rFonts w:ascii="仿宋_GB2312" w:eastAsia="仿宋_GB2312" w:hAnsi="Arial" w:cs="Arial" w:hint="eastAsia"/>
                <w:color w:val="000000"/>
                <w:sz w:val="20"/>
                <w:szCs w:val="20"/>
              </w:rPr>
              <w:t>剑桥创业中心</w:t>
            </w:r>
          </w:p>
        </w:tc>
      </w:tr>
      <w:tr w:rsidR="0027349F">
        <w:trPr>
          <w:jc w:val="center"/>
        </w:trPr>
        <w:tc>
          <w:tcPr>
            <w:tcW w:w="1250" w:type="dxa"/>
            <w:vMerge w:val="restart"/>
            <w:tcBorders>
              <w:top w:val="single" w:sz="4" w:space="0" w:color="auto"/>
              <w:left w:val="single" w:sz="4" w:space="0" w:color="auto"/>
              <w:bottom w:val="single" w:sz="4" w:space="0" w:color="auto"/>
              <w:right w:val="single" w:sz="4" w:space="0" w:color="auto"/>
            </w:tcBorders>
            <w:hideMark/>
          </w:tcPr>
          <w:p w:rsidR="0027349F" w:rsidRDefault="0027349F">
            <w:pPr>
              <w:widowControl/>
              <w:jc w:val="center"/>
              <w:rPr>
                <w:rFonts w:ascii="仿宋_GB2312" w:eastAsia="仿宋_GB2312" w:hAnsi="Arial" w:cs="Arial" w:hint="eastAsia"/>
                <w:b/>
                <w:color w:val="000000"/>
                <w:sz w:val="20"/>
                <w:szCs w:val="20"/>
              </w:rPr>
            </w:pPr>
            <w:r>
              <w:rPr>
                <w:rFonts w:ascii="仿宋_GB2312" w:eastAsia="仿宋_GB2312" w:hAnsi="Arial" w:cs="Arial" w:hint="eastAsia"/>
                <w:b/>
                <w:color w:val="000000"/>
                <w:kern w:val="0"/>
                <w:sz w:val="20"/>
                <w:szCs w:val="20"/>
              </w:rPr>
              <w:lastRenderedPageBreak/>
              <w:t>校园沉浸</w:t>
            </w:r>
          </w:p>
        </w:tc>
        <w:tc>
          <w:tcPr>
            <w:tcW w:w="8221" w:type="dxa"/>
            <w:gridSpan w:val="7"/>
            <w:tcBorders>
              <w:top w:val="single" w:sz="4" w:space="0" w:color="auto"/>
              <w:left w:val="single" w:sz="4" w:space="0" w:color="auto"/>
              <w:bottom w:val="single" w:sz="4" w:space="0" w:color="auto"/>
              <w:right w:val="single" w:sz="4" w:space="0" w:color="auto"/>
            </w:tcBorders>
            <w:hideMark/>
          </w:tcPr>
          <w:p w:rsidR="0027349F" w:rsidRDefault="0027349F">
            <w:pPr>
              <w:widowControl/>
              <w:jc w:val="left"/>
              <w:rPr>
                <w:rFonts w:ascii="仿宋_GB2312" w:eastAsia="仿宋_GB2312" w:hAnsi="Arial" w:cs="Arial" w:hint="eastAsia"/>
                <w:b/>
                <w:color w:val="000000"/>
                <w:sz w:val="20"/>
                <w:szCs w:val="20"/>
              </w:rPr>
            </w:pPr>
            <w:r>
              <w:rPr>
                <w:rFonts w:ascii="仿宋_GB2312" w:eastAsia="仿宋_GB2312" w:hAnsi="Arial" w:cs="Arial" w:hint="eastAsia"/>
                <w:color w:val="000000"/>
                <w:sz w:val="20"/>
                <w:szCs w:val="20"/>
              </w:rPr>
              <w:t>学在哈佛，学员将有机会充分体验纯正的美国顶尖学府的校园生活。课余时间，学员在哈佛学生餐厅就餐，并与哈佛学生互动交流。</w:t>
            </w:r>
          </w:p>
        </w:tc>
      </w:tr>
      <w:tr w:rsidR="0027349F">
        <w:trPr>
          <w:trHeight w:val="141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49F" w:rsidRDefault="0027349F">
            <w:pPr>
              <w:widowControl/>
              <w:jc w:val="left"/>
              <w:rPr>
                <w:rFonts w:ascii="仿宋_GB2312" w:eastAsia="仿宋_GB2312" w:hAnsi="Arial" w:cs="Arial"/>
                <w:b/>
                <w:color w:val="000000"/>
                <w:sz w:val="20"/>
                <w:szCs w:val="20"/>
              </w:rPr>
            </w:pPr>
          </w:p>
        </w:tc>
        <w:tc>
          <w:tcPr>
            <w:tcW w:w="2935" w:type="dxa"/>
            <w:gridSpan w:val="3"/>
            <w:tcBorders>
              <w:top w:val="single" w:sz="4" w:space="0" w:color="auto"/>
              <w:left w:val="single" w:sz="4" w:space="0" w:color="auto"/>
              <w:bottom w:val="single" w:sz="4" w:space="0" w:color="auto"/>
              <w:right w:val="single" w:sz="4" w:space="0" w:color="auto"/>
            </w:tcBorders>
            <w:hideMark/>
          </w:tcPr>
          <w:p w:rsidR="0027349F" w:rsidRDefault="0027349F">
            <w:pPr>
              <w:widowControl/>
              <w:jc w:val="left"/>
              <w:rPr>
                <w:rFonts w:ascii="仿宋_GB2312" w:eastAsia="仿宋_GB2312" w:hAnsi="Arial" w:cs="Arial" w:hint="eastAsia"/>
                <w:color w:val="000000"/>
                <w:sz w:val="20"/>
                <w:szCs w:val="20"/>
              </w:rPr>
            </w:pPr>
            <w:r>
              <w:rPr>
                <w:rFonts w:ascii="仿宋_GB2312" w:eastAsia="仿宋_GB2312" w:hAnsi="Arial" w:cs="Arial"/>
                <w:noProof/>
                <w:color w:val="000000"/>
                <w:sz w:val="20"/>
                <w:szCs w:val="20"/>
              </w:rPr>
              <w:drawing>
                <wp:inline distT="0" distB="0" distL="0" distR="0" wp14:anchorId="1C4A776C" wp14:editId="3EEC5330">
                  <wp:extent cx="1619250" cy="1076325"/>
                  <wp:effectExtent l="0" t="0" r="0" b="9525"/>
                  <wp:docPr id="2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1076325"/>
                          </a:xfrm>
                          <a:prstGeom prst="rect">
                            <a:avLst/>
                          </a:prstGeom>
                          <a:noFill/>
                          <a:ln>
                            <a:noFill/>
                          </a:ln>
                        </pic:spPr>
                      </pic:pic>
                    </a:graphicData>
                  </a:graphic>
                </wp:inline>
              </w:drawing>
            </w:r>
          </w:p>
        </w:tc>
        <w:tc>
          <w:tcPr>
            <w:tcW w:w="2457" w:type="dxa"/>
            <w:tcBorders>
              <w:top w:val="single" w:sz="4" w:space="0" w:color="auto"/>
              <w:left w:val="single" w:sz="4" w:space="0" w:color="auto"/>
              <w:bottom w:val="single" w:sz="4" w:space="0" w:color="auto"/>
              <w:right w:val="single" w:sz="4" w:space="0" w:color="auto"/>
            </w:tcBorders>
            <w:hideMark/>
          </w:tcPr>
          <w:p w:rsidR="0027349F" w:rsidRDefault="0027349F">
            <w:pPr>
              <w:widowControl/>
              <w:jc w:val="left"/>
              <w:rPr>
                <w:rFonts w:ascii="仿宋_GB2312" w:eastAsia="仿宋_GB2312" w:hAnsi="Arial" w:cs="Arial" w:hint="eastAsia"/>
                <w:color w:val="000000"/>
                <w:sz w:val="20"/>
                <w:szCs w:val="20"/>
              </w:rPr>
            </w:pPr>
            <w:r>
              <w:rPr>
                <w:rFonts w:ascii="仿宋_GB2312" w:eastAsia="仿宋_GB2312" w:hAnsi="Arial" w:cs="Arial"/>
                <w:noProof/>
                <w:color w:val="000000"/>
                <w:sz w:val="20"/>
                <w:szCs w:val="20"/>
              </w:rPr>
              <w:drawing>
                <wp:inline distT="0" distB="0" distL="0" distR="0" wp14:anchorId="6FD42DE5" wp14:editId="194E08AE">
                  <wp:extent cx="1619250" cy="1076325"/>
                  <wp:effectExtent l="0" t="0" r="0" b="9525"/>
                  <wp:docPr id="26"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1076325"/>
                          </a:xfrm>
                          <a:prstGeom prst="rect">
                            <a:avLst/>
                          </a:prstGeom>
                          <a:noFill/>
                          <a:ln>
                            <a:noFill/>
                          </a:ln>
                        </pic:spPr>
                      </pic:pic>
                    </a:graphicData>
                  </a:graphic>
                </wp:inline>
              </w:drawing>
            </w:r>
          </w:p>
        </w:tc>
        <w:tc>
          <w:tcPr>
            <w:tcW w:w="2717" w:type="dxa"/>
            <w:gridSpan w:val="3"/>
            <w:tcBorders>
              <w:top w:val="single" w:sz="4" w:space="0" w:color="auto"/>
              <w:left w:val="single" w:sz="4" w:space="0" w:color="auto"/>
              <w:bottom w:val="single" w:sz="4" w:space="0" w:color="auto"/>
              <w:right w:val="single" w:sz="4" w:space="0" w:color="auto"/>
            </w:tcBorders>
            <w:hideMark/>
          </w:tcPr>
          <w:p w:rsidR="0027349F" w:rsidRDefault="0027349F">
            <w:pPr>
              <w:widowControl/>
              <w:jc w:val="left"/>
              <w:rPr>
                <w:rFonts w:ascii="仿宋_GB2312" w:eastAsia="仿宋_GB2312" w:hAnsi="Arial" w:cs="Arial" w:hint="eastAsia"/>
                <w:color w:val="000000"/>
                <w:sz w:val="20"/>
                <w:szCs w:val="20"/>
              </w:rPr>
            </w:pPr>
            <w:r>
              <w:rPr>
                <w:rFonts w:ascii="仿宋_GB2312" w:eastAsia="仿宋_GB2312" w:hAnsi="Arial" w:cs="Arial"/>
                <w:noProof/>
                <w:color w:val="000000"/>
                <w:sz w:val="20"/>
                <w:szCs w:val="20"/>
              </w:rPr>
              <w:drawing>
                <wp:inline distT="0" distB="0" distL="0" distR="0" wp14:anchorId="39F1933E" wp14:editId="6D335E07">
                  <wp:extent cx="1619250" cy="1076325"/>
                  <wp:effectExtent l="0" t="0" r="0" b="9525"/>
                  <wp:docPr id="2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0" cy="1076325"/>
                          </a:xfrm>
                          <a:prstGeom prst="rect">
                            <a:avLst/>
                          </a:prstGeom>
                          <a:noFill/>
                          <a:ln>
                            <a:noFill/>
                          </a:ln>
                        </pic:spPr>
                      </pic:pic>
                    </a:graphicData>
                  </a:graphic>
                </wp:inline>
              </w:drawing>
            </w:r>
          </w:p>
        </w:tc>
      </w:tr>
      <w:tr w:rsidR="0027349F">
        <w:trPr>
          <w:trHeight w:val="43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49F" w:rsidRDefault="0027349F">
            <w:pPr>
              <w:widowControl/>
              <w:jc w:val="left"/>
              <w:rPr>
                <w:rFonts w:ascii="仿宋_GB2312" w:eastAsia="仿宋_GB2312" w:hAnsi="Arial" w:cs="Arial"/>
                <w:b/>
                <w:color w:val="000000"/>
                <w:sz w:val="20"/>
                <w:szCs w:val="20"/>
              </w:rPr>
            </w:pPr>
          </w:p>
        </w:tc>
        <w:tc>
          <w:tcPr>
            <w:tcW w:w="2935" w:type="dxa"/>
            <w:gridSpan w:val="3"/>
            <w:tcBorders>
              <w:top w:val="single" w:sz="4" w:space="0" w:color="auto"/>
              <w:left w:val="single" w:sz="4" w:space="0" w:color="auto"/>
              <w:bottom w:val="single" w:sz="4" w:space="0" w:color="auto"/>
              <w:right w:val="single" w:sz="4" w:space="0" w:color="auto"/>
            </w:tcBorders>
            <w:vAlign w:val="center"/>
            <w:hideMark/>
          </w:tcPr>
          <w:p w:rsidR="0027349F" w:rsidRDefault="0027349F">
            <w:pPr>
              <w:widowControl/>
              <w:jc w:val="center"/>
              <w:rPr>
                <w:rFonts w:ascii="仿宋_GB2312" w:eastAsia="仿宋_GB2312" w:hAnsi="Arial" w:cs="Arial" w:hint="eastAsia"/>
                <w:color w:val="000000"/>
                <w:sz w:val="20"/>
                <w:szCs w:val="20"/>
              </w:rPr>
            </w:pPr>
            <w:r>
              <w:rPr>
                <w:rFonts w:ascii="仿宋_GB2312" w:eastAsia="仿宋_GB2312" w:hAnsi="Arial" w:cs="Arial" w:hint="eastAsia"/>
                <w:color w:val="000000"/>
                <w:sz w:val="20"/>
                <w:szCs w:val="20"/>
              </w:rPr>
              <w:t>哈佛商学院</w:t>
            </w:r>
          </w:p>
        </w:tc>
        <w:tc>
          <w:tcPr>
            <w:tcW w:w="2457" w:type="dxa"/>
            <w:tcBorders>
              <w:top w:val="single" w:sz="4" w:space="0" w:color="auto"/>
              <w:left w:val="single" w:sz="4" w:space="0" w:color="auto"/>
              <w:bottom w:val="single" w:sz="4" w:space="0" w:color="auto"/>
              <w:right w:val="single" w:sz="4" w:space="0" w:color="auto"/>
            </w:tcBorders>
            <w:vAlign w:val="center"/>
            <w:hideMark/>
          </w:tcPr>
          <w:p w:rsidR="0027349F" w:rsidRDefault="0027349F">
            <w:pPr>
              <w:widowControl/>
              <w:jc w:val="center"/>
              <w:rPr>
                <w:rFonts w:ascii="仿宋_GB2312" w:eastAsia="仿宋_GB2312" w:hAnsi="Arial" w:cs="Arial" w:hint="eastAsia"/>
                <w:color w:val="000000"/>
                <w:sz w:val="20"/>
                <w:szCs w:val="20"/>
              </w:rPr>
            </w:pPr>
            <w:r>
              <w:rPr>
                <w:rFonts w:ascii="仿宋_GB2312" w:eastAsia="仿宋_GB2312" w:hAnsi="Arial" w:cs="Arial" w:hint="eastAsia"/>
                <w:color w:val="000000"/>
                <w:sz w:val="20"/>
                <w:szCs w:val="20"/>
              </w:rPr>
              <w:t>哈佛学生餐厅</w:t>
            </w:r>
          </w:p>
        </w:tc>
        <w:tc>
          <w:tcPr>
            <w:tcW w:w="2717" w:type="dxa"/>
            <w:gridSpan w:val="3"/>
            <w:tcBorders>
              <w:top w:val="single" w:sz="4" w:space="0" w:color="auto"/>
              <w:left w:val="single" w:sz="4" w:space="0" w:color="auto"/>
              <w:bottom w:val="single" w:sz="4" w:space="0" w:color="auto"/>
              <w:right w:val="single" w:sz="4" w:space="0" w:color="auto"/>
            </w:tcBorders>
            <w:vAlign w:val="center"/>
            <w:hideMark/>
          </w:tcPr>
          <w:p w:rsidR="0027349F" w:rsidRDefault="0027349F">
            <w:pPr>
              <w:widowControl/>
              <w:jc w:val="center"/>
              <w:rPr>
                <w:rFonts w:ascii="仿宋_GB2312" w:eastAsia="仿宋_GB2312" w:hAnsi="Arial" w:cs="Arial" w:hint="eastAsia"/>
                <w:color w:val="000000"/>
                <w:sz w:val="20"/>
                <w:szCs w:val="20"/>
              </w:rPr>
            </w:pPr>
            <w:r>
              <w:rPr>
                <w:rFonts w:ascii="仿宋_GB2312" w:eastAsia="仿宋_GB2312" w:hAnsi="Arial" w:cs="Arial" w:hint="eastAsia"/>
                <w:color w:val="000000"/>
                <w:sz w:val="20"/>
                <w:szCs w:val="20"/>
              </w:rPr>
              <w:t>哈佛图书馆</w:t>
            </w:r>
          </w:p>
        </w:tc>
      </w:tr>
      <w:tr w:rsidR="0027349F">
        <w:trPr>
          <w:trHeight w:val="765"/>
          <w:jc w:val="center"/>
        </w:trPr>
        <w:tc>
          <w:tcPr>
            <w:tcW w:w="1250" w:type="dxa"/>
            <w:vMerge w:val="restart"/>
            <w:tcBorders>
              <w:top w:val="single" w:sz="4" w:space="0" w:color="auto"/>
              <w:left w:val="single" w:sz="4" w:space="0" w:color="auto"/>
              <w:bottom w:val="single" w:sz="4" w:space="0" w:color="auto"/>
              <w:right w:val="single" w:sz="4" w:space="0" w:color="auto"/>
            </w:tcBorders>
            <w:hideMark/>
          </w:tcPr>
          <w:p w:rsidR="0027349F" w:rsidRDefault="0027349F">
            <w:pPr>
              <w:widowControl/>
              <w:jc w:val="center"/>
              <w:rPr>
                <w:rFonts w:ascii="仿宋_GB2312" w:eastAsia="仿宋_GB2312" w:hAnsi="Arial" w:cs="Arial" w:hint="eastAsia"/>
                <w:b/>
                <w:color w:val="000000"/>
                <w:kern w:val="0"/>
                <w:sz w:val="20"/>
                <w:szCs w:val="20"/>
              </w:rPr>
            </w:pPr>
            <w:r>
              <w:rPr>
                <w:rFonts w:ascii="仿宋_GB2312" w:eastAsia="仿宋_GB2312" w:hAnsi="Arial" w:cs="Arial" w:hint="eastAsia"/>
                <w:b/>
                <w:color w:val="000000"/>
                <w:kern w:val="0"/>
                <w:sz w:val="20"/>
                <w:szCs w:val="20"/>
              </w:rPr>
              <w:t>学生活动</w:t>
            </w:r>
          </w:p>
        </w:tc>
        <w:tc>
          <w:tcPr>
            <w:tcW w:w="8221" w:type="dxa"/>
            <w:gridSpan w:val="7"/>
            <w:tcBorders>
              <w:top w:val="single" w:sz="4" w:space="0" w:color="auto"/>
              <w:left w:val="single" w:sz="4" w:space="0" w:color="auto"/>
              <w:bottom w:val="single" w:sz="4" w:space="0" w:color="auto"/>
              <w:right w:val="single" w:sz="4" w:space="0" w:color="auto"/>
            </w:tcBorders>
            <w:hideMark/>
          </w:tcPr>
          <w:p w:rsidR="0027349F" w:rsidRDefault="0027349F">
            <w:pPr>
              <w:widowControl/>
              <w:jc w:val="left"/>
              <w:rPr>
                <w:rFonts w:ascii="仿宋_GB2312" w:eastAsia="仿宋_GB2312" w:hAnsi="Arial" w:cs="Arial" w:hint="eastAsia"/>
                <w:color w:val="000000"/>
                <w:sz w:val="20"/>
                <w:szCs w:val="20"/>
              </w:rPr>
            </w:pPr>
            <w:r>
              <w:rPr>
                <w:rFonts w:ascii="仿宋_GB2312" w:eastAsia="仿宋_GB2312" w:hAnsi="Arial" w:cs="Arial" w:hint="eastAsia"/>
                <w:color w:val="000000"/>
                <w:sz w:val="20"/>
                <w:szCs w:val="20"/>
              </w:rPr>
              <w:t>为了让学员更深入体验美国文化，特别安排多位哈佛大学在读学生担任辅导员，和学员交流文化、分享经验。还在课余安排丰富多彩的联谊活动，提升学员的跨文化沟通及社交技能。</w:t>
            </w:r>
          </w:p>
        </w:tc>
      </w:tr>
      <w:tr w:rsidR="0027349F">
        <w:trPr>
          <w:trHeight w:val="7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49F" w:rsidRDefault="0027349F">
            <w:pPr>
              <w:widowControl/>
              <w:jc w:val="left"/>
              <w:rPr>
                <w:rFonts w:ascii="仿宋_GB2312" w:eastAsia="仿宋_GB2312" w:hAnsi="Arial" w:cs="Arial"/>
                <w:b/>
                <w:color w:val="000000"/>
                <w:kern w:val="0"/>
                <w:sz w:val="20"/>
                <w:szCs w:val="20"/>
              </w:rPr>
            </w:pPr>
          </w:p>
        </w:tc>
        <w:tc>
          <w:tcPr>
            <w:tcW w:w="2822" w:type="dxa"/>
            <w:gridSpan w:val="2"/>
            <w:tcBorders>
              <w:top w:val="single" w:sz="4" w:space="0" w:color="auto"/>
              <w:left w:val="single" w:sz="4" w:space="0" w:color="auto"/>
              <w:bottom w:val="single" w:sz="4" w:space="0" w:color="auto"/>
              <w:right w:val="single" w:sz="4" w:space="0" w:color="auto"/>
            </w:tcBorders>
            <w:hideMark/>
          </w:tcPr>
          <w:p w:rsidR="0027349F" w:rsidRDefault="0027349F">
            <w:pPr>
              <w:widowControl/>
              <w:jc w:val="left"/>
              <w:rPr>
                <w:rFonts w:ascii="仿宋_GB2312" w:eastAsia="仿宋_GB2312" w:hAnsi="Arial" w:cs="Arial" w:hint="eastAsia"/>
                <w:color w:val="000000"/>
                <w:sz w:val="20"/>
                <w:szCs w:val="20"/>
              </w:rPr>
            </w:pPr>
            <w:r>
              <w:rPr>
                <w:rFonts w:ascii="仿宋_GB2312" w:eastAsia="仿宋_GB2312" w:hAnsi="Arial" w:cs="Arial"/>
                <w:noProof/>
                <w:color w:val="000000"/>
                <w:sz w:val="20"/>
                <w:szCs w:val="20"/>
              </w:rPr>
              <w:drawing>
                <wp:inline distT="0" distB="0" distL="0" distR="0" wp14:anchorId="03AA7E7B" wp14:editId="48AEBBD7">
                  <wp:extent cx="1619250" cy="1076325"/>
                  <wp:effectExtent l="0" t="0" r="0" b="9525"/>
                  <wp:docPr id="28" name="图片 2" descr="哈佛照片%202/学生活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哈佛照片%202/学生活动.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1076325"/>
                          </a:xfrm>
                          <a:prstGeom prst="rect">
                            <a:avLst/>
                          </a:prstGeom>
                          <a:noFill/>
                          <a:ln>
                            <a:noFill/>
                          </a:ln>
                        </pic:spPr>
                      </pic:pic>
                    </a:graphicData>
                  </a:graphic>
                </wp:inline>
              </w:drawing>
            </w:r>
          </w:p>
        </w:tc>
        <w:tc>
          <w:tcPr>
            <w:tcW w:w="2716" w:type="dxa"/>
            <w:gridSpan w:val="4"/>
            <w:tcBorders>
              <w:top w:val="single" w:sz="4" w:space="0" w:color="auto"/>
              <w:left w:val="single" w:sz="4" w:space="0" w:color="auto"/>
              <w:bottom w:val="single" w:sz="4" w:space="0" w:color="auto"/>
              <w:right w:val="single" w:sz="4" w:space="0" w:color="auto"/>
            </w:tcBorders>
            <w:hideMark/>
          </w:tcPr>
          <w:p w:rsidR="0027349F" w:rsidRDefault="0027349F">
            <w:pPr>
              <w:widowControl/>
              <w:jc w:val="left"/>
              <w:rPr>
                <w:rFonts w:ascii="仿宋_GB2312" w:eastAsia="仿宋_GB2312" w:hAnsi="Arial" w:cs="Arial" w:hint="eastAsia"/>
                <w:color w:val="000000"/>
                <w:sz w:val="20"/>
                <w:szCs w:val="20"/>
              </w:rPr>
            </w:pPr>
            <w:r>
              <w:rPr>
                <w:rFonts w:ascii="仿宋_GB2312" w:eastAsia="仿宋_GB2312" w:hAnsi="Arial" w:cs="Arial"/>
                <w:noProof/>
                <w:color w:val="000000"/>
                <w:sz w:val="20"/>
                <w:szCs w:val="20"/>
              </w:rPr>
              <w:drawing>
                <wp:inline distT="0" distB="0" distL="0" distR="0" wp14:anchorId="3EC2D6B4" wp14:editId="4D3D73B1">
                  <wp:extent cx="1619250" cy="1076325"/>
                  <wp:effectExtent l="0" t="0" r="0" b="9525"/>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1076325"/>
                          </a:xfrm>
                          <a:prstGeom prst="rect">
                            <a:avLst/>
                          </a:prstGeom>
                          <a:noFill/>
                          <a:ln>
                            <a:noFill/>
                          </a:ln>
                        </pic:spPr>
                      </pic:pic>
                    </a:graphicData>
                  </a:graphic>
                </wp:inline>
              </w:drawing>
            </w:r>
          </w:p>
        </w:tc>
        <w:tc>
          <w:tcPr>
            <w:tcW w:w="2571" w:type="dxa"/>
            <w:tcBorders>
              <w:top w:val="single" w:sz="4" w:space="0" w:color="auto"/>
              <w:left w:val="single" w:sz="4" w:space="0" w:color="auto"/>
              <w:bottom w:val="single" w:sz="4" w:space="0" w:color="auto"/>
              <w:right w:val="single" w:sz="4" w:space="0" w:color="auto"/>
            </w:tcBorders>
            <w:hideMark/>
          </w:tcPr>
          <w:p w:rsidR="0027349F" w:rsidRDefault="0027349F">
            <w:pPr>
              <w:widowControl/>
              <w:jc w:val="left"/>
              <w:rPr>
                <w:rFonts w:ascii="仿宋_GB2312" w:eastAsia="仿宋_GB2312" w:hAnsi="Arial" w:cs="Arial" w:hint="eastAsia"/>
                <w:color w:val="000000"/>
                <w:sz w:val="20"/>
                <w:szCs w:val="20"/>
              </w:rPr>
            </w:pPr>
            <w:r>
              <w:rPr>
                <w:rFonts w:ascii="仿宋_GB2312" w:eastAsia="仿宋_GB2312" w:hAnsi="Arial" w:cs="Arial"/>
                <w:noProof/>
                <w:color w:val="000000"/>
                <w:sz w:val="20"/>
                <w:szCs w:val="20"/>
              </w:rPr>
              <w:drawing>
                <wp:inline distT="0" distB="0" distL="0" distR="0" wp14:anchorId="53B37CB3" wp14:editId="54BF1FC0">
                  <wp:extent cx="1619250" cy="1076325"/>
                  <wp:effectExtent l="0" t="0" r="0" b="9525"/>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0" cy="1076325"/>
                          </a:xfrm>
                          <a:prstGeom prst="rect">
                            <a:avLst/>
                          </a:prstGeom>
                          <a:noFill/>
                          <a:ln>
                            <a:noFill/>
                          </a:ln>
                        </pic:spPr>
                      </pic:pic>
                    </a:graphicData>
                  </a:graphic>
                </wp:inline>
              </w:drawing>
            </w:r>
          </w:p>
        </w:tc>
      </w:tr>
      <w:tr w:rsidR="0027349F">
        <w:trPr>
          <w:trHeight w:val="769"/>
          <w:jc w:val="center"/>
        </w:trPr>
        <w:tc>
          <w:tcPr>
            <w:tcW w:w="1250" w:type="dxa"/>
            <w:vMerge w:val="restart"/>
            <w:tcBorders>
              <w:top w:val="single" w:sz="4" w:space="0" w:color="auto"/>
              <w:left w:val="single" w:sz="4" w:space="0" w:color="auto"/>
              <w:bottom w:val="single" w:sz="4" w:space="0" w:color="auto"/>
              <w:right w:val="single" w:sz="4" w:space="0" w:color="auto"/>
            </w:tcBorders>
            <w:hideMark/>
          </w:tcPr>
          <w:p w:rsidR="0027349F" w:rsidRDefault="0027349F">
            <w:pPr>
              <w:widowControl/>
              <w:jc w:val="center"/>
              <w:rPr>
                <w:rFonts w:ascii="仿宋_GB2312" w:eastAsia="仿宋_GB2312" w:hAnsi="Arial" w:cs="Arial" w:hint="eastAsia"/>
                <w:b/>
                <w:color w:val="000000"/>
                <w:sz w:val="20"/>
                <w:szCs w:val="20"/>
              </w:rPr>
            </w:pPr>
            <w:r>
              <w:rPr>
                <w:rFonts w:ascii="仿宋_GB2312" w:eastAsia="仿宋_GB2312" w:hAnsi="Arial" w:cs="Arial" w:hint="eastAsia"/>
                <w:b/>
                <w:color w:val="000000"/>
                <w:kern w:val="0"/>
                <w:sz w:val="20"/>
                <w:szCs w:val="20"/>
              </w:rPr>
              <w:t>人文考察</w:t>
            </w:r>
          </w:p>
        </w:tc>
        <w:tc>
          <w:tcPr>
            <w:tcW w:w="8221" w:type="dxa"/>
            <w:gridSpan w:val="7"/>
            <w:tcBorders>
              <w:top w:val="single" w:sz="4" w:space="0" w:color="auto"/>
              <w:left w:val="single" w:sz="4" w:space="0" w:color="auto"/>
              <w:bottom w:val="single" w:sz="4" w:space="0" w:color="auto"/>
              <w:right w:val="single" w:sz="4" w:space="0" w:color="auto"/>
            </w:tcBorders>
            <w:hideMark/>
          </w:tcPr>
          <w:p w:rsidR="0027349F" w:rsidRDefault="0027349F">
            <w:pPr>
              <w:widowControl/>
              <w:jc w:val="left"/>
              <w:rPr>
                <w:rFonts w:ascii="仿宋_GB2312" w:eastAsia="仿宋_GB2312" w:hAnsi="Arial" w:cs="Arial" w:hint="eastAsia"/>
                <w:color w:val="000000"/>
                <w:sz w:val="20"/>
                <w:szCs w:val="20"/>
              </w:rPr>
            </w:pPr>
            <w:r>
              <w:rPr>
                <w:rFonts w:ascii="仿宋_GB2312" w:eastAsia="仿宋_GB2312" w:hAnsi="Arial" w:cs="Arial" w:hint="eastAsia"/>
                <w:color w:val="000000"/>
                <w:sz w:val="20"/>
                <w:szCs w:val="20"/>
              </w:rPr>
              <w:t>在课余时间，学员将有机会</w:t>
            </w:r>
            <w:proofErr w:type="gramStart"/>
            <w:r>
              <w:rPr>
                <w:rFonts w:ascii="仿宋_GB2312" w:eastAsia="仿宋_GB2312" w:hAnsi="Arial" w:cs="Arial" w:hint="eastAsia"/>
                <w:color w:val="000000"/>
                <w:sz w:val="20"/>
                <w:szCs w:val="20"/>
              </w:rPr>
              <w:t>充分探索</w:t>
            </w:r>
            <w:proofErr w:type="gramEnd"/>
            <w:r>
              <w:rPr>
                <w:rFonts w:ascii="仿宋_GB2312" w:eastAsia="仿宋_GB2312" w:hAnsi="Arial" w:cs="Arial" w:hint="eastAsia"/>
                <w:color w:val="000000"/>
                <w:sz w:val="20"/>
                <w:szCs w:val="20"/>
              </w:rPr>
              <w:t>波士顿的魅力：昆西市场、查尔斯河、波士顿海湾 …沉浸在美国东海岸神韵同时，开拓国际视野。</w:t>
            </w:r>
          </w:p>
        </w:tc>
      </w:tr>
      <w:tr w:rsidR="0027349F">
        <w:trPr>
          <w:trHeight w:val="230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49F" w:rsidRDefault="0027349F">
            <w:pPr>
              <w:widowControl/>
              <w:jc w:val="left"/>
              <w:rPr>
                <w:rFonts w:ascii="仿宋_GB2312" w:eastAsia="仿宋_GB2312" w:hAnsi="Arial" w:cs="Arial"/>
                <w:b/>
                <w:color w:val="000000"/>
                <w:sz w:val="20"/>
                <w:szCs w:val="20"/>
              </w:rPr>
            </w:pPr>
          </w:p>
        </w:tc>
        <w:tc>
          <w:tcPr>
            <w:tcW w:w="2935" w:type="dxa"/>
            <w:gridSpan w:val="3"/>
            <w:tcBorders>
              <w:top w:val="single" w:sz="4" w:space="0" w:color="auto"/>
              <w:left w:val="single" w:sz="4" w:space="0" w:color="auto"/>
              <w:bottom w:val="single" w:sz="4" w:space="0" w:color="auto"/>
              <w:right w:val="single" w:sz="4" w:space="0" w:color="auto"/>
            </w:tcBorders>
            <w:hideMark/>
          </w:tcPr>
          <w:p w:rsidR="0027349F" w:rsidRDefault="0027349F">
            <w:pPr>
              <w:widowControl/>
              <w:jc w:val="center"/>
              <w:rPr>
                <w:rFonts w:ascii="仿宋_GB2312" w:eastAsia="仿宋_GB2312" w:hAnsi="Arial" w:cs="Arial" w:hint="eastAsia"/>
                <w:color w:val="000000"/>
                <w:kern w:val="0"/>
                <w:sz w:val="20"/>
                <w:szCs w:val="20"/>
              </w:rPr>
            </w:pPr>
            <w:r>
              <w:rPr>
                <w:rFonts w:ascii="仿宋_GB2312" w:eastAsia="仿宋_GB2312" w:hAnsi="Arial" w:cs="Arial"/>
                <w:noProof/>
                <w:color w:val="000000"/>
                <w:sz w:val="20"/>
                <w:szCs w:val="20"/>
              </w:rPr>
              <w:drawing>
                <wp:inline distT="0" distB="0" distL="0" distR="0" wp14:anchorId="27C3B98B" wp14:editId="50166124">
                  <wp:extent cx="1562100" cy="1123950"/>
                  <wp:effectExtent l="0" t="0" r="0" b="0"/>
                  <wp:docPr id="3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2100" cy="1123950"/>
                          </a:xfrm>
                          <a:prstGeom prst="rect">
                            <a:avLst/>
                          </a:prstGeom>
                          <a:noFill/>
                          <a:ln>
                            <a:noFill/>
                          </a:ln>
                        </pic:spPr>
                      </pic:pic>
                    </a:graphicData>
                  </a:graphic>
                </wp:inline>
              </w:drawing>
            </w:r>
            <w:r>
              <w:rPr>
                <w:rFonts w:ascii="仿宋_GB2312" w:eastAsia="仿宋_GB2312" w:hAnsi="Arial" w:cs="Arial" w:hint="eastAsia"/>
                <w:color w:val="000000"/>
                <w:sz w:val="20"/>
                <w:szCs w:val="20"/>
              </w:rPr>
              <w:br/>
            </w:r>
            <w:r>
              <w:rPr>
                <w:rFonts w:ascii="仿宋_GB2312" w:eastAsia="仿宋_GB2312" w:hAnsi="Arial" w:cs="Arial" w:hint="eastAsia"/>
                <w:color w:val="000000"/>
                <w:kern w:val="0"/>
                <w:sz w:val="20"/>
                <w:szCs w:val="20"/>
              </w:rPr>
              <w:t>昆西市场</w:t>
            </w:r>
          </w:p>
        </w:tc>
        <w:tc>
          <w:tcPr>
            <w:tcW w:w="2603" w:type="dxa"/>
            <w:gridSpan w:val="3"/>
            <w:tcBorders>
              <w:top w:val="single" w:sz="4" w:space="0" w:color="auto"/>
              <w:left w:val="single" w:sz="4" w:space="0" w:color="auto"/>
              <w:bottom w:val="single" w:sz="4" w:space="0" w:color="auto"/>
              <w:right w:val="single" w:sz="4" w:space="0" w:color="auto"/>
            </w:tcBorders>
            <w:hideMark/>
          </w:tcPr>
          <w:p w:rsidR="0027349F" w:rsidRDefault="0027349F">
            <w:pPr>
              <w:widowControl/>
              <w:jc w:val="center"/>
              <w:rPr>
                <w:rFonts w:ascii="仿宋_GB2312" w:eastAsia="仿宋_GB2312" w:hAnsi="Arial" w:cs="Arial" w:hint="eastAsia"/>
                <w:color w:val="000000"/>
                <w:kern w:val="0"/>
                <w:sz w:val="20"/>
                <w:szCs w:val="20"/>
              </w:rPr>
            </w:pPr>
            <w:r>
              <w:rPr>
                <w:rFonts w:ascii="仿宋_GB2312" w:eastAsia="仿宋_GB2312" w:hAnsi="Arial" w:cs="Arial"/>
                <w:noProof/>
                <w:color w:val="000000"/>
                <w:sz w:val="20"/>
                <w:szCs w:val="20"/>
              </w:rPr>
              <w:drawing>
                <wp:inline distT="0" distB="0" distL="0" distR="0" wp14:anchorId="1AB1CD29" wp14:editId="4D046356">
                  <wp:extent cx="1600200" cy="1123950"/>
                  <wp:effectExtent l="0" t="0" r="0" b="0"/>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1123950"/>
                          </a:xfrm>
                          <a:prstGeom prst="rect">
                            <a:avLst/>
                          </a:prstGeom>
                          <a:noFill/>
                          <a:ln>
                            <a:noFill/>
                          </a:ln>
                        </pic:spPr>
                      </pic:pic>
                    </a:graphicData>
                  </a:graphic>
                </wp:inline>
              </w:drawing>
            </w:r>
            <w:r>
              <w:rPr>
                <w:rFonts w:ascii="仿宋_GB2312" w:eastAsia="仿宋_GB2312" w:hAnsi="Arial" w:cs="Arial" w:hint="eastAsia"/>
                <w:color w:val="000000"/>
                <w:kern w:val="0"/>
                <w:sz w:val="20"/>
                <w:szCs w:val="20"/>
              </w:rPr>
              <w:t>波士顿海湾</w:t>
            </w:r>
          </w:p>
        </w:tc>
        <w:tc>
          <w:tcPr>
            <w:tcW w:w="2571" w:type="dxa"/>
            <w:tcBorders>
              <w:top w:val="single" w:sz="4" w:space="0" w:color="auto"/>
              <w:left w:val="single" w:sz="4" w:space="0" w:color="auto"/>
              <w:bottom w:val="single" w:sz="4" w:space="0" w:color="auto"/>
              <w:right w:val="single" w:sz="4" w:space="0" w:color="auto"/>
            </w:tcBorders>
            <w:hideMark/>
          </w:tcPr>
          <w:p w:rsidR="0027349F" w:rsidRDefault="0027349F">
            <w:pPr>
              <w:widowControl/>
              <w:jc w:val="center"/>
              <w:rPr>
                <w:rFonts w:ascii="仿宋_GB2312" w:eastAsia="仿宋_GB2312" w:hAnsi="Arial" w:cs="Arial" w:hint="eastAsia"/>
                <w:color w:val="000000"/>
                <w:kern w:val="0"/>
                <w:sz w:val="20"/>
                <w:szCs w:val="20"/>
              </w:rPr>
            </w:pPr>
            <w:r>
              <w:rPr>
                <w:rFonts w:ascii="仿宋_GB2312" w:eastAsia="仿宋_GB2312" w:hAnsi="Arial" w:cs="Arial"/>
                <w:noProof/>
                <w:color w:val="000000"/>
                <w:sz w:val="20"/>
                <w:szCs w:val="20"/>
              </w:rPr>
              <w:drawing>
                <wp:inline distT="0" distB="0" distL="0" distR="0" wp14:anchorId="32185232" wp14:editId="7911E744">
                  <wp:extent cx="1619250" cy="1076325"/>
                  <wp:effectExtent l="0" t="0" r="0" b="9525"/>
                  <wp:docPr id="33"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0" cy="1076325"/>
                          </a:xfrm>
                          <a:prstGeom prst="rect">
                            <a:avLst/>
                          </a:prstGeom>
                          <a:noFill/>
                          <a:ln>
                            <a:noFill/>
                          </a:ln>
                        </pic:spPr>
                      </pic:pic>
                    </a:graphicData>
                  </a:graphic>
                </wp:inline>
              </w:drawing>
            </w:r>
            <w:r>
              <w:rPr>
                <w:rFonts w:ascii="仿宋_GB2312" w:eastAsia="仿宋_GB2312" w:hAnsi="Arial" w:cs="Arial" w:hint="eastAsia"/>
                <w:color w:val="000000"/>
                <w:kern w:val="0"/>
                <w:sz w:val="20"/>
                <w:szCs w:val="20"/>
              </w:rPr>
              <w:t>查尔斯河</w:t>
            </w:r>
          </w:p>
        </w:tc>
      </w:tr>
      <w:tr w:rsidR="0027349F">
        <w:trPr>
          <w:jc w:val="center"/>
        </w:trPr>
        <w:tc>
          <w:tcPr>
            <w:tcW w:w="1250" w:type="dxa"/>
            <w:vMerge w:val="restart"/>
            <w:tcBorders>
              <w:top w:val="single" w:sz="4" w:space="0" w:color="auto"/>
              <w:left w:val="single" w:sz="4" w:space="0" w:color="auto"/>
              <w:bottom w:val="single" w:sz="4" w:space="0" w:color="auto"/>
              <w:right w:val="single" w:sz="4" w:space="0" w:color="auto"/>
            </w:tcBorders>
            <w:hideMark/>
          </w:tcPr>
          <w:p w:rsidR="0027349F" w:rsidRDefault="0027349F">
            <w:pPr>
              <w:widowControl/>
              <w:jc w:val="center"/>
              <w:rPr>
                <w:rFonts w:ascii="仿宋_GB2312" w:eastAsia="仿宋_GB2312" w:hAnsi="Arial" w:cs="Arial" w:hint="eastAsia"/>
                <w:b/>
                <w:color w:val="000000"/>
                <w:kern w:val="0"/>
                <w:sz w:val="20"/>
                <w:szCs w:val="20"/>
              </w:rPr>
            </w:pPr>
            <w:r>
              <w:rPr>
                <w:rFonts w:ascii="仿宋_GB2312" w:eastAsia="仿宋_GB2312" w:hAnsi="Arial" w:cs="Arial" w:hint="eastAsia"/>
                <w:b/>
                <w:color w:val="000000"/>
                <w:kern w:val="0"/>
                <w:sz w:val="20"/>
                <w:szCs w:val="20"/>
              </w:rPr>
              <w:t>结业比赛</w:t>
            </w:r>
          </w:p>
        </w:tc>
        <w:tc>
          <w:tcPr>
            <w:tcW w:w="8221" w:type="dxa"/>
            <w:gridSpan w:val="7"/>
            <w:tcBorders>
              <w:top w:val="single" w:sz="4" w:space="0" w:color="auto"/>
              <w:left w:val="single" w:sz="4" w:space="0" w:color="auto"/>
              <w:bottom w:val="single" w:sz="4" w:space="0" w:color="auto"/>
              <w:right w:val="single" w:sz="4" w:space="0" w:color="auto"/>
            </w:tcBorders>
            <w:hideMark/>
          </w:tcPr>
          <w:p w:rsidR="0027349F" w:rsidRDefault="0027349F">
            <w:pPr>
              <w:widowControl/>
              <w:jc w:val="left"/>
              <w:rPr>
                <w:rFonts w:ascii="仿宋_GB2312" w:eastAsia="仿宋_GB2312" w:hAnsi="Arial" w:cs="Arial" w:hint="eastAsia"/>
                <w:color w:val="000000"/>
                <w:sz w:val="20"/>
                <w:szCs w:val="20"/>
              </w:rPr>
            </w:pPr>
            <w:r>
              <w:rPr>
                <w:rFonts w:ascii="仿宋_GB2312" w:eastAsia="仿宋_GB2312" w:hAnsi="Arial" w:cs="Arial" w:hint="eastAsia"/>
                <w:color w:val="000000"/>
                <w:sz w:val="20"/>
                <w:szCs w:val="20"/>
              </w:rPr>
              <w:t>学员将以小组为单位进行结业比赛，展示策划方案。哈佛大学教授将担任比赛评为，对各小组进行提问、打分，最后为顺利完项目的所有学员颁发结业证书，并为最佳小组的学员签发推荐信。</w:t>
            </w:r>
          </w:p>
        </w:tc>
      </w:tr>
      <w:tr w:rsidR="0027349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49F" w:rsidRDefault="0027349F">
            <w:pPr>
              <w:widowControl/>
              <w:jc w:val="left"/>
              <w:rPr>
                <w:rFonts w:ascii="仿宋_GB2312" w:eastAsia="仿宋_GB2312" w:hAnsi="Arial" w:cs="Arial"/>
                <w:b/>
                <w:color w:val="000000"/>
                <w:kern w:val="0"/>
                <w:sz w:val="20"/>
                <w:szCs w:val="20"/>
              </w:rPr>
            </w:pPr>
          </w:p>
        </w:tc>
        <w:tc>
          <w:tcPr>
            <w:tcW w:w="2935" w:type="dxa"/>
            <w:gridSpan w:val="3"/>
            <w:tcBorders>
              <w:top w:val="single" w:sz="4" w:space="0" w:color="auto"/>
              <w:left w:val="single" w:sz="4" w:space="0" w:color="auto"/>
              <w:bottom w:val="single" w:sz="4" w:space="0" w:color="auto"/>
              <w:right w:val="single" w:sz="4" w:space="0" w:color="auto"/>
            </w:tcBorders>
            <w:hideMark/>
          </w:tcPr>
          <w:p w:rsidR="0027349F" w:rsidRDefault="0027349F">
            <w:pPr>
              <w:widowControl/>
              <w:jc w:val="left"/>
              <w:rPr>
                <w:rFonts w:ascii="仿宋_GB2312" w:eastAsia="仿宋_GB2312" w:hAnsi="Arial" w:cs="Arial" w:hint="eastAsia"/>
                <w:color w:val="000000"/>
                <w:sz w:val="20"/>
                <w:szCs w:val="20"/>
              </w:rPr>
            </w:pPr>
            <w:r>
              <w:rPr>
                <w:rFonts w:ascii="仿宋_GB2312" w:eastAsia="仿宋_GB2312" w:hAnsi="Arial" w:cs="Arial"/>
                <w:noProof/>
                <w:color w:val="000000"/>
                <w:sz w:val="20"/>
                <w:szCs w:val="20"/>
              </w:rPr>
              <w:drawing>
                <wp:inline distT="0" distB="0" distL="0" distR="0" wp14:anchorId="6A1619C2" wp14:editId="5DCAA11B">
                  <wp:extent cx="1600200" cy="1123950"/>
                  <wp:effectExtent l="0" t="0" r="0" b="0"/>
                  <wp:docPr id="34" name="图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0" cy="1123950"/>
                          </a:xfrm>
                          <a:prstGeom prst="rect">
                            <a:avLst/>
                          </a:prstGeom>
                          <a:noFill/>
                          <a:ln>
                            <a:noFill/>
                          </a:ln>
                        </pic:spPr>
                      </pic:pic>
                    </a:graphicData>
                  </a:graphic>
                </wp:inline>
              </w:drawing>
            </w:r>
          </w:p>
        </w:tc>
        <w:tc>
          <w:tcPr>
            <w:tcW w:w="2542" w:type="dxa"/>
            <w:gridSpan w:val="2"/>
            <w:tcBorders>
              <w:top w:val="single" w:sz="4" w:space="0" w:color="auto"/>
              <w:left w:val="single" w:sz="4" w:space="0" w:color="auto"/>
              <w:bottom w:val="single" w:sz="4" w:space="0" w:color="auto"/>
              <w:right w:val="single" w:sz="4" w:space="0" w:color="auto"/>
            </w:tcBorders>
            <w:hideMark/>
          </w:tcPr>
          <w:p w:rsidR="0027349F" w:rsidRDefault="0027349F">
            <w:pPr>
              <w:widowControl/>
              <w:jc w:val="left"/>
              <w:rPr>
                <w:rFonts w:ascii="仿宋_GB2312" w:eastAsia="仿宋_GB2312" w:hAnsi="Arial" w:cs="Arial" w:hint="eastAsia"/>
                <w:color w:val="000000"/>
                <w:sz w:val="20"/>
                <w:szCs w:val="20"/>
              </w:rPr>
            </w:pPr>
            <w:r>
              <w:rPr>
                <w:rFonts w:ascii="仿宋_GB2312" w:eastAsia="仿宋_GB2312" w:hAnsi="Arial" w:cs="Arial"/>
                <w:noProof/>
                <w:color w:val="000000"/>
                <w:sz w:val="20"/>
                <w:szCs w:val="20"/>
              </w:rPr>
              <w:drawing>
                <wp:inline distT="0" distB="0" distL="0" distR="0" wp14:anchorId="6CE72042" wp14:editId="48950414">
                  <wp:extent cx="1600200" cy="1123950"/>
                  <wp:effectExtent l="0" t="0" r="0" b="0"/>
                  <wp:docPr id="35"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0" cy="1123950"/>
                          </a:xfrm>
                          <a:prstGeom prst="rect">
                            <a:avLst/>
                          </a:prstGeom>
                          <a:noFill/>
                          <a:ln>
                            <a:noFill/>
                          </a:ln>
                        </pic:spPr>
                      </pic:pic>
                    </a:graphicData>
                  </a:graphic>
                </wp:inline>
              </w:drawing>
            </w:r>
          </w:p>
        </w:tc>
        <w:tc>
          <w:tcPr>
            <w:tcW w:w="2632" w:type="dxa"/>
            <w:gridSpan w:val="2"/>
            <w:tcBorders>
              <w:top w:val="single" w:sz="4" w:space="0" w:color="auto"/>
              <w:left w:val="single" w:sz="4" w:space="0" w:color="auto"/>
              <w:bottom w:val="single" w:sz="4" w:space="0" w:color="auto"/>
              <w:right w:val="single" w:sz="4" w:space="0" w:color="auto"/>
            </w:tcBorders>
            <w:hideMark/>
          </w:tcPr>
          <w:p w:rsidR="0027349F" w:rsidRDefault="0027349F">
            <w:pPr>
              <w:widowControl/>
              <w:jc w:val="left"/>
              <w:rPr>
                <w:rFonts w:ascii="仿宋_GB2312" w:eastAsia="仿宋_GB2312" w:hAnsi="Arial" w:cs="Arial" w:hint="eastAsia"/>
                <w:color w:val="000000"/>
                <w:sz w:val="20"/>
                <w:szCs w:val="20"/>
              </w:rPr>
            </w:pPr>
            <w:r>
              <w:rPr>
                <w:rFonts w:ascii="仿宋_GB2312" w:eastAsia="仿宋_GB2312" w:hAnsi="Arial" w:cs="Arial"/>
                <w:noProof/>
                <w:color w:val="000000"/>
                <w:sz w:val="20"/>
                <w:szCs w:val="20"/>
              </w:rPr>
              <w:drawing>
                <wp:inline distT="0" distB="0" distL="0" distR="0" wp14:anchorId="79CD7CAF" wp14:editId="7AD38AE2">
                  <wp:extent cx="1600200" cy="1123950"/>
                  <wp:effectExtent l="0" t="0" r="0" b="0"/>
                  <wp:docPr id="36"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0" cy="1123950"/>
                          </a:xfrm>
                          <a:prstGeom prst="rect">
                            <a:avLst/>
                          </a:prstGeom>
                          <a:noFill/>
                          <a:ln>
                            <a:noFill/>
                          </a:ln>
                        </pic:spPr>
                      </pic:pic>
                    </a:graphicData>
                  </a:graphic>
                </wp:inline>
              </w:drawing>
            </w:r>
          </w:p>
        </w:tc>
      </w:tr>
      <w:tr w:rsidR="0027349F">
        <w:trPr>
          <w:trHeight w:val="4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49F" w:rsidRDefault="0027349F">
            <w:pPr>
              <w:widowControl/>
              <w:jc w:val="left"/>
              <w:rPr>
                <w:rFonts w:ascii="仿宋_GB2312" w:eastAsia="仿宋_GB2312" w:hAnsi="Arial" w:cs="Arial"/>
                <w:b/>
                <w:color w:val="000000"/>
                <w:kern w:val="0"/>
                <w:sz w:val="20"/>
                <w:szCs w:val="20"/>
              </w:rPr>
            </w:pPr>
          </w:p>
        </w:tc>
        <w:tc>
          <w:tcPr>
            <w:tcW w:w="2935" w:type="dxa"/>
            <w:gridSpan w:val="3"/>
            <w:tcBorders>
              <w:top w:val="single" w:sz="4" w:space="0" w:color="auto"/>
              <w:left w:val="single" w:sz="4" w:space="0" w:color="auto"/>
              <w:bottom w:val="single" w:sz="4" w:space="0" w:color="auto"/>
              <w:right w:val="single" w:sz="4" w:space="0" w:color="auto"/>
            </w:tcBorders>
            <w:vAlign w:val="center"/>
            <w:hideMark/>
          </w:tcPr>
          <w:p w:rsidR="0027349F" w:rsidRDefault="0027349F">
            <w:pPr>
              <w:widowControl/>
              <w:jc w:val="center"/>
              <w:rPr>
                <w:rFonts w:ascii="仿宋_GB2312" w:eastAsia="仿宋_GB2312" w:hAnsi="Arial" w:cs="Arial" w:hint="eastAsia"/>
                <w:color w:val="000000"/>
                <w:sz w:val="20"/>
                <w:szCs w:val="20"/>
              </w:rPr>
            </w:pPr>
            <w:r>
              <w:rPr>
                <w:rFonts w:ascii="仿宋_GB2312" w:eastAsia="仿宋_GB2312" w:hAnsi="Arial" w:cs="Arial" w:hint="eastAsia"/>
                <w:color w:val="000000"/>
                <w:sz w:val="20"/>
                <w:szCs w:val="20"/>
              </w:rPr>
              <w:t>结业比赛</w:t>
            </w:r>
          </w:p>
        </w:tc>
        <w:tc>
          <w:tcPr>
            <w:tcW w:w="2542" w:type="dxa"/>
            <w:gridSpan w:val="2"/>
            <w:tcBorders>
              <w:top w:val="single" w:sz="4" w:space="0" w:color="auto"/>
              <w:left w:val="single" w:sz="4" w:space="0" w:color="auto"/>
              <w:bottom w:val="single" w:sz="4" w:space="0" w:color="auto"/>
              <w:right w:val="single" w:sz="4" w:space="0" w:color="auto"/>
            </w:tcBorders>
            <w:vAlign w:val="center"/>
            <w:hideMark/>
          </w:tcPr>
          <w:p w:rsidR="0027349F" w:rsidRDefault="0027349F">
            <w:pPr>
              <w:widowControl/>
              <w:jc w:val="center"/>
              <w:rPr>
                <w:rFonts w:ascii="仿宋_GB2312" w:eastAsia="仿宋_GB2312" w:hAnsi="Arial" w:cs="Arial" w:hint="eastAsia"/>
                <w:color w:val="000000"/>
                <w:sz w:val="20"/>
                <w:szCs w:val="20"/>
              </w:rPr>
            </w:pPr>
            <w:r>
              <w:rPr>
                <w:rFonts w:ascii="仿宋_GB2312" w:eastAsia="仿宋_GB2312" w:hAnsi="Arial" w:cs="Arial" w:hint="eastAsia"/>
                <w:color w:val="000000"/>
                <w:sz w:val="20"/>
                <w:szCs w:val="20"/>
              </w:rPr>
              <w:t>颁发结业证书</w:t>
            </w:r>
          </w:p>
        </w:tc>
        <w:tc>
          <w:tcPr>
            <w:tcW w:w="2632" w:type="dxa"/>
            <w:gridSpan w:val="2"/>
            <w:tcBorders>
              <w:top w:val="single" w:sz="4" w:space="0" w:color="auto"/>
              <w:left w:val="single" w:sz="4" w:space="0" w:color="auto"/>
              <w:bottom w:val="single" w:sz="4" w:space="0" w:color="auto"/>
              <w:right w:val="single" w:sz="4" w:space="0" w:color="auto"/>
            </w:tcBorders>
            <w:vAlign w:val="center"/>
            <w:hideMark/>
          </w:tcPr>
          <w:p w:rsidR="0027349F" w:rsidRDefault="0027349F">
            <w:pPr>
              <w:widowControl/>
              <w:jc w:val="center"/>
              <w:rPr>
                <w:rFonts w:ascii="仿宋_GB2312" w:eastAsia="仿宋_GB2312" w:hAnsi="Arial" w:cs="Arial" w:hint="eastAsia"/>
                <w:color w:val="000000"/>
                <w:sz w:val="20"/>
                <w:szCs w:val="20"/>
              </w:rPr>
            </w:pPr>
            <w:r>
              <w:rPr>
                <w:rFonts w:ascii="仿宋_GB2312" w:eastAsia="仿宋_GB2312" w:hAnsi="Arial" w:cs="Arial" w:hint="eastAsia"/>
                <w:color w:val="000000"/>
                <w:sz w:val="20"/>
                <w:szCs w:val="20"/>
              </w:rPr>
              <w:t>团体合影</w:t>
            </w:r>
          </w:p>
        </w:tc>
      </w:tr>
    </w:tbl>
    <w:p w:rsidR="003F5E34" w:rsidRDefault="0027349F">
      <w:r>
        <w:rPr>
          <w:rFonts w:ascii="Times New Roman" w:eastAsia="仿宋_GB2312" w:hAnsi="Times New Roman"/>
          <w:sz w:val="32"/>
          <w:szCs w:val="32"/>
        </w:rPr>
        <w:br w:type="page"/>
      </w:r>
      <w:bookmarkStart w:id="0" w:name="_GoBack"/>
      <w:bookmarkEnd w:id="0"/>
    </w:p>
    <w:sectPr w:rsidR="003F5E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F062B6"/>
    <w:multiLevelType w:val="multilevel"/>
    <w:tmpl w:val="53F062B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13E"/>
    <w:rsid w:val="0027349F"/>
    <w:rsid w:val="003F5E34"/>
    <w:rsid w:val="00DA4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AA018154-3525-450D-8823-83571EFE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349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72"/>
    <w:qFormat/>
    <w:rsid w:val="0027349F"/>
    <w:pPr>
      <w:ind w:firstLineChars="200" w:firstLine="420"/>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xgc</dc:creator>
  <cp:keywords/>
  <dc:description/>
  <cp:lastModifiedBy>xgc</cp:lastModifiedBy>
  <cp:revision>2</cp:revision>
  <dcterms:created xsi:type="dcterms:W3CDTF">2018-04-10T01:21:00Z</dcterms:created>
  <dcterms:modified xsi:type="dcterms:W3CDTF">2018-04-10T01:21:00Z</dcterms:modified>
</cp:coreProperties>
</file>