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customXml/itemProps1.xml" ContentType="application/vnd.openxmlformats-officedocument.customXmlProperties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header1.xml" ContentType="application/vnd.openxmlformats-officedocument.wordprocessingml.header+xml"/>
  <ns0:Override PartName="/word/footer1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media/ecopulse-landing.jpg" ContentType="image/jpeg"/>
  <ns0:Override PartName="/word/media/ecopulse-login.jpg" ContentType="image/jpeg"/>
  <ns0:Override PartName="/word/media/ecopulse-signup.jpg" ContentType="image/jpeg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jc w:val="center"/>
        <w:spacing w:after="0" w:line="276" w:lineRule="auto"/>
      </w:pPr>
      <w:r>
        <w:rPr>
          <w:b/>
          <w:sz w:val="54"/>
          <w:color w:val="1F4E3B"/>
        </w:rPr>
        <w:t>ECO</w:t>
      </w:r>
    </w:p>
    <w:p>
      <w:pPr>
        <w:jc w:val="center"/>
        <w:spacing w:after="280" w:line="276" w:lineRule="auto"/>
      </w:pPr>
      <w:r>
        <w:rPr>
          <w:b/>
          <w:sz w:val="54"/>
          <w:color w:val="E3A928"/>
        </w:rPr>
        <w:t>PULSE</w:t>
      </w:r>
    </w:p>
    <w:p>
      <w:pPr>
        <w:jc w:val="center"/>
        <w:spacing w:after="200" w:line="276" w:lineRule="auto"/>
      </w:pPr>
      <w:r>
        <w:rPr>
          <w:b/>
          <w:sz w:val="28"/>
          <w:color w:val="1F4E3B"/>
        </w:rPr>
        <w:t>DOCUMENTACIÓN DEL PROYECTO</w:t>
      </w:r>
    </w:p>
    <w:p>
      <w:pPr>
        <w:jc w:val="center"/>
        <w:spacing w:after="260" w:line="276" w:lineRule="auto"/>
      </w:pPr>
      <w:r>
        <w:rPr>
          <w:sz w:val="22"/>
          <w:color w:val="5B6B63"/>
        </w:rPr>
        <w:t>Ingeniería de Sistemas – 10.º semestre</w:t>
      </w:r>
    </w:p>
    <w:tbl>
      <w:tblPr>
        <w:tblStyle w:val="Tablaconcuadrcula"/>
        <w:tblW w:w="0" w:type="auto"/>
        <w:jc w:val="center"/>
        <w:tblLayout w:type="fixed"/>
      </w:tblPr>
      <w:tblGrid>
        <w:gridCol w:w="2500"/>
        <w:gridCol w:w="6500"/>
      </w:tblGrid>
      <w:tr>
        <w:tc>
          <w:tcPr>
            <w:tcW w:w="25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Campo</w:t>
            </w:r>
          </w:p>
        </w:tc>
        <w:tc>
          <w:tcPr>
            <w:tcW w:w="65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Información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Título del proyecto</w:t>
            </w:r>
          </w:p>
        </w:tc>
        <w:tc>
          <w:tcPr>
            <w:tcW w:w="6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EcoPulse: plataforma web para reciclaje inteligente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Curso / asignatura</w:t>
            </w:r>
          </w:p>
        </w:tc>
        <w:tc>
          <w:tcPr>
            <w:tcW w:w="6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Desarrollo Sostenible / Proyecto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Docente</w:t>
            </w:r>
          </w:p>
        </w:tc>
        <w:tc>
          <w:tcPr>
            <w:tcW w:w="6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Docente de la asignatura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Integrantes</w:t>
            </w:r>
          </w:p>
        </w:tc>
        <w:tc>
          <w:tcPr>
            <w:tcW w:w="6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Equipo desarrollador EcoPulse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Semestre</w:t>
            </w:r>
          </w:p>
        </w:tc>
        <w:tc>
          <w:tcPr>
            <w:tcW w:w="6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10.º semestre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Institución</w:t>
            </w:r>
          </w:p>
        </w:tc>
        <w:tc>
          <w:tcPr>
            <w:tcW w:w="6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Universidad Cooperativa de Colombia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Fecha</w:t>
            </w:r>
          </w:p>
        </w:tc>
        <w:tc>
          <w:tcPr>
            <w:tcW w:w="6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09/09/2026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Versión del documento</w:t>
            </w:r>
          </w:p>
        </w:tc>
        <w:tc>
          <w:tcPr>
            <w:tcW w:w="6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1.0</w:t>
            </w:r>
          </w:p>
        </w:tc>
      </w:tr>
    </w:tbl>
    <w:p>
      <w:pPr>
        <w:spacing w:after="100" w:line="276" w:lineRule="auto"/>
      </w:pPr>
    </w:p>
    <w:p>
      <w:pPr>
        <w:jc w:val="center"/>
        <w:spacing w:after="120" w:line="276" w:lineRule="auto"/>
      </w:pPr>
      <w:r>
        <w:rPr>
          <w:sz w:val="21"/>
          <w:color w:val="1F4E3B"/>
        </w:rPr>
        <w:t>EcoPulse ayuda a identificar residuos, encontrar puntos ecológicos y convertir el reciclaje diario en puntos y recompensas.</w:t>
      </w:r>
    </w:p>
    <w:p>
      <w:pPr>
        <w:spacing w:after="100" w:line="276" w:lineRule="auto"/>
      </w:pPr>
      <w:r>
        <w:br w:type="page"/>
      </w:r>
    </w:p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1. Control de versiones</w:t>
      </w:r>
    </w:p>
    <w:tbl>
      <w:tblPr>
        <w:tblStyle w:val="Tablaconcuadrcula"/>
        <w:tblW w:w="0" w:type="auto"/>
        <w:jc w:val="center"/>
        <w:tblLayout w:type="fixed"/>
      </w:tblPr>
      <w:tblGrid>
        <w:gridCol w:w="1000"/>
        <w:gridCol w:w="1200"/>
        <w:gridCol w:w="1800"/>
        <w:gridCol w:w="3600"/>
        <w:gridCol w:w="1400"/>
      </w:tblGrid>
      <w:tr>
        <w:tc>
          <w:tcPr>
            <w:tcW w:w="10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Versión</w:t>
            </w:r>
          </w:p>
        </w:tc>
        <w:tc>
          <w:tcPr>
            <w:tcW w:w="12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Fecha</w:t>
            </w:r>
          </w:p>
        </w:tc>
        <w:tc>
          <w:tcPr>
            <w:tcW w:w="18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Responsable</w:t>
            </w:r>
          </w:p>
        </w:tc>
        <w:tc>
          <w:tcPr>
            <w:tcW w:w="36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Descripción del cambio</w:t>
            </w:r>
          </w:p>
        </w:tc>
        <w:tc>
          <w:tcPr>
            <w:tcW w:w="14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Aprobación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1.0</w:t>
            </w:r>
          </w:p>
        </w:tc>
        <w:tc>
          <w:tcPr>
            <w:tcW w:w="1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09/09/2026</w:t>
            </w:r>
          </w:p>
        </w:tc>
        <w:tc>
          <w:tcPr>
            <w:tcW w:w="1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Equipo EcoPulse</w:t>
            </w:r>
          </w:p>
        </w:tc>
        <w:tc>
          <w:tcPr>
            <w:tcW w:w="3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Primera versión completa de la documentación del proyecto y su solución web.</w:t>
            </w:r>
          </w:p>
        </w:tc>
        <w:tc>
          <w:tcPr>
            <w:tcW w:w="1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Pendiente de revisión académica</w:t>
            </w:r>
          </w:p>
        </w:tc>
      </w:tr>
    </w:tbl>
    <w:p>
      <w:pPr>
        <w:spacing w:after="100" w:line="276" w:lineRule="auto"/>
      </w:pPr>
      <w:r>
        <w:rPr>
          <w:i/>
          <w:sz w:val="18"/>
          <w:color w:val="5B6B63"/>
        </w:rPr>
        <w:t>Este documento se mantendrá actualizado durante el ciclo de vida del proyecto.</w:t>
      </w:r>
    </w:p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2. Información general del proyecto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Nombre del proyecto: </w:t>
      </w:r>
      <w:r>
        <w:rPr>
          <w:sz w:val="20"/>
        </w:rPr>
        <w:t>EcoPulse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Descripción general: </w:t>
      </w:r>
      <w:r>
        <w:rPr>
          <w:sz w:val="20"/>
        </w:rPr>
        <w:t>EcoPulse es una aplicación web de reciclaje inteligente que combina identificación de residuos, orientación sobre separación, localización de puntos ecológicos, gamificación, recompensas y un chatbot educativo llamado EcoGuía. La primera versión prioriza una experiencia usable, clara y accesible desde computador o teléfono.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Problema o necesidad: </w:t>
      </w:r>
      <w:r>
        <w:rPr>
          <w:sz w:val="20"/>
        </w:rPr>
        <w:t>Muchas personas desean reciclar, pero no siempre saben cómo clasificar un residuo, dónde entregarlo o cómo mantener el hábito. La falta de orientación inmediata y de información centralizada reduce la separación correcta y dificulta medir la participación.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Contexto y población beneficiaria: </w:t>
      </w:r>
      <w:r>
        <w:rPr>
          <w:sz w:val="20"/>
        </w:rPr>
        <w:t>La solución está dirigida a estudiantes, hogares, comunidades educativas y personas interesadas en hábitos sostenibles. El proyecto se contextualiza en entornos urbanos donde existen residuos aprovechables y puntos de entrega, pero la información está dispersa o no es fácil de consultar.</w:t>
      </w:r>
    </w:p>
    <w:tbl>
      <w:tblPr>
        <w:tblStyle w:val="Tablaconcuadrcula"/>
        <w:tblW w:w="0" w:type="auto"/>
        <w:jc w:val="center"/>
        <w:tblLayout w:type="fixed"/>
      </w:tblPr>
      <w:tblGrid>
        <w:gridCol w:w="2500"/>
        <w:gridCol w:w="6500"/>
      </w:tblGrid>
      <w:tr>
        <w:tc>
          <w:tcPr>
            <w:tcW w:w="25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Elemento</w:t>
            </w:r>
          </w:p>
        </w:tc>
        <w:tc>
          <w:tcPr>
            <w:tcW w:w="65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Definición para EcoPulse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Propuesta de valor</w:t>
            </w:r>
          </w:p>
        </w:tc>
        <w:tc>
          <w:tcPr>
            <w:tcW w:w="6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Orientar al usuario en el momento de reciclar y motivarlo a repetir la conducta.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Usuarios principales</w:t>
            </w:r>
          </w:p>
        </w:tc>
        <w:tc>
          <w:tcPr>
            <w:tcW w:w="6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Visitantes, usuarios registrados y administradores del servicio.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Canales</w:t>
            </w:r>
          </w:p>
        </w:tc>
        <w:tc>
          <w:tcPr>
            <w:tcW w:w="6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Aplicación web responsive y chatbot público/privado.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Resultado esperado</w:t>
            </w:r>
          </w:p>
        </w:tc>
        <w:tc>
          <w:tcPr>
            <w:tcW w:w="6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Más decisiones correctas de separación y mayor constancia del hábito.</w:t>
            </w:r>
          </w:p>
        </w:tc>
      </w:tr>
    </w:tbl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3. Relación con Desarrollo Sostenible y ODS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ODS principal relacionado: </w:t>
      </w:r>
      <w:r>
        <w:rPr>
          <w:sz w:val="20"/>
        </w:rPr>
        <w:t>ODS 12 – Producción y consumo responsables. EcoPulse fomenta la separación en la fuente, el aprovechamiento de materiales y decisiones de consumo más conscientes.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ODS secundarios relacionados: </w:t>
      </w:r>
      <w:r>
        <w:rPr>
          <w:sz w:val="20"/>
        </w:rPr>
        <w:t>ODS 11 – Ciudades y comunidades sostenibles, por facilitar la consulta de puntos ecológicos; ODS 13 – Acción por el clima, por apoyar prácticas que reducen residuos enviados a disposición final; ODS 4 – Educación de calidad, por ofrecer orientación ambiental accesible.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Problema de sostenibilidad que aborda: </w:t>
      </w:r>
      <w:r>
        <w:rPr>
          <w:sz w:val="20"/>
        </w:rPr>
        <w:t>La disposición incorrecta de residuos y la baja continuidad de los hábitos de reciclaje. EcoPulse conecta conocimiento, ubicación y motivación en un mismo flujo.</w:t>
      </w:r>
    </w:p>
    <w:tbl>
      <w:tblPr>
        <w:tblStyle w:val="Tablaconcuadrcula"/>
        <w:tblW w:w="0" w:type="auto"/>
        <w:jc w:val="center"/>
        <w:tblLayout w:type="fixed"/>
      </w:tblPr>
      <w:tblGrid>
        <w:gridCol w:w="1500"/>
        <w:gridCol w:w="4100"/>
        <w:gridCol w:w="3400"/>
      </w:tblGrid>
      <w:tr>
        <w:tc>
          <w:tcPr>
            <w:tcW w:w="15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Dimensión</w:t>
            </w:r>
          </w:p>
        </w:tc>
        <w:tc>
          <w:tcPr>
            <w:tcW w:w="41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Impacto esperado</w:t>
            </w:r>
          </w:p>
        </w:tc>
        <w:tc>
          <w:tcPr>
            <w:tcW w:w="34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Acción o indicador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Social</w:t>
            </w:r>
          </w:p>
        </w:tc>
        <w:tc>
          <w:tcPr>
            <w:tcW w:w="4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Mayor claridad para separar residuos y acceso a orientación.</w:t>
            </w:r>
          </w:p>
        </w:tc>
        <w:tc>
          <w:tcPr>
            <w:tcW w:w="3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Usuarios que completan escaneos y consultan EcoGuía.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Ambiental</w:t>
            </w:r>
          </w:p>
        </w:tc>
        <w:tc>
          <w:tcPr>
            <w:tcW w:w="4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Más residuos encaminados a aprovechamiento.</w:t>
            </w:r>
          </w:p>
        </w:tc>
        <w:tc>
          <w:tcPr>
            <w:tcW w:w="3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Escaneos confirmados por categoría y registros de entrega.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Económica</w:t>
            </w:r>
          </w:p>
        </w:tc>
        <w:tc>
          <w:tcPr>
            <w:tcW w:w="4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Menor costo de adopción de la solución y posibilidad de alianzas.</w:t>
            </w:r>
          </w:p>
        </w:tc>
        <w:tc>
          <w:tcPr>
            <w:tcW w:w="3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Costo operativo controlado y recompensas gestionadas.</w:t>
            </w:r>
          </w:p>
        </w:tc>
      </w:tr>
    </w:tbl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4. Planteamiento del problema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Descripción de la situación problemática: </w:t>
      </w:r>
      <w:r>
        <w:rPr>
          <w:sz w:val="20"/>
        </w:rPr>
        <w:t>Las personas encuentran dificultades para reconocer materiales, separar residuos contaminados o ubicar un lugar adecuado de entrega. Las soluciones existentes suelen estar fragmentadas: una fuente explica la clasificación, otra muestra mapas y otra intenta motivar. La ausencia de una experiencia integrada genera dudas y abandono.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Pregunta problema: </w:t>
      </w:r>
      <w:r>
        <w:rPr>
          <w:sz w:val="20"/>
        </w:rPr>
        <w:t>¿Cómo puede una plataforma web integrar orientación, identificación, ubicación y gamificación para facilitar hábitos de reciclaje correctos y sostenibles?</w:t>
      </w:r>
    </w:p>
    <w:tbl>
      <w:tblPr>
        <w:tblStyle w:val="Tablaconcuadrcula"/>
        <w:tblW w:w="0" w:type="auto"/>
        <w:jc w:val="center"/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Causas</w:t>
            </w:r>
          </w:p>
        </w:tc>
        <w:tc>
          <w:tcPr>
            <w:tcW w:w="30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Problema central</w:t>
            </w:r>
          </w:p>
        </w:tc>
        <w:tc>
          <w:tcPr>
            <w:tcW w:w="30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Consecuencias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Falta de información clara y contextualizada.</w:t>
            </w:r>
          </w:p>
        </w:tc>
        <w:tc>
          <w:tcPr>
            <w:tcW w:w="3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Separación incorrecta y baja continuidad del reciclaje.</w:t>
            </w:r>
          </w:p>
        </w:tc>
        <w:tc>
          <w:tcPr>
            <w:tcW w:w="3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Contaminación de materiales aprovechables, menor recuperación y desmotivación.</w:t>
            </w:r>
          </w:p>
        </w:tc>
      </w:tr>
    </w:tbl>
    <w:p>
      <w:pPr>
        <w:jc w:val="center"/>
        <w:spacing w:after="120" w:line="276" w:lineRule="auto"/>
      </w:pPr>
      <w:r>
        <w:rPr>
          <w:i/>
          <w:sz w:val="16"/>
          <w:color w:val="5B6B63"/>
        </w:rPr>
        <w:t>Figura 1. Árbol del problema de EcoPulse — versión 1.0, 09/09/2026.</w:t>
      </w:r>
    </w:p>
    <w:p>
      <w:pPr>
        <w:spacing w:after="100" w:line="276" w:lineRule="auto"/>
      </w:pPr>
      <w:r>
        <w:rPr>
          <w:sz w:val="19"/>
        </w:rPr>
        <w:t>La intervención propuesta actúa sobre las causas mediante educación y guía contextual; sobre el problema mediante una experiencia integrada; y sobre las consecuencias mediante seguimiento, puntos y recompensas.</w:t>
      </w:r>
    </w:p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5. Justificación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Justificación social: </w:t>
      </w:r>
      <w:r>
        <w:rPr>
          <w:sz w:val="20"/>
        </w:rPr>
        <w:t>La plataforma reduce la incertidumbre de las personas que quieren reciclar y ofrece una guía sencilla para convertir una intención ambiental en una acción concreta.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Justificación tecnológica: </w:t>
      </w:r>
      <w:r>
        <w:rPr>
          <w:sz w:val="20"/>
        </w:rPr>
        <w:t>Una aplicación web responsive permite centralizar módulos, proteger el acceso con Clerk, evolucionar la identificación hacia IA real y migrar la persistencia local a servicios de producción sin rehacer la experiencia.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Justificación ambiental: </w:t>
      </w:r>
      <w:r>
        <w:rPr>
          <w:sz w:val="20"/>
        </w:rPr>
        <w:t>Al mejorar la clasificación y la localización de puntos de entrega, se favorece el aprovechamiento de materiales y se reduce la probabilidad de que residuos recuperables terminen mezclados.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Justificación económica: </w:t>
      </w:r>
      <w:r>
        <w:rPr>
          <w:sz w:val="20"/>
        </w:rPr>
        <w:t>La primera versión utiliza tecnologías web y modos locales para disminuir costos iniciales. El modelo puede crecer mediante alianzas con instituciones, gestores de residuos y programas de incentivos.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Aporte de la Ingeniería de Sistemas: </w:t>
      </w:r>
      <w:r>
        <w:rPr>
          <w:sz w:val="20"/>
        </w:rPr>
        <w:t>Diseñar una solución modular, usable y segura; traducir una necesidad social en requerimientos verificables; integrar autenticación, interfaz, estado local y futura API; y definir indicadores para evaluar impacto.</w:t>
      </w:r>
    </w:p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6. Objetivos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Objetivo general: </w:t>
      </w:r>
      <w:r>
        <w:rPr>
          <w:sz w:val="20"/>
        </w:rPr>
        <w:t>Diseñar e implementar una plataforma web llamada EcoPulse que facilite la identificación, separación y entrega de residuos mediante orientación digital, puntos ecológicos, gamificación y comunicación educativa.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Objetivos específicos: </w:t>
      </w:r>
      <w:r>
        <w:rPr>
          <w:sz w:val="20"/>
        </w:rPr>
        <w:t/>
      </w:r>
    </w:p>
    <w:p>
      <w:pPr>
        <w:pStyle w:val="Listaconvietas"/>
        <w:spacing w:after="45" w:line="276" w:lineRule="auto"/>
      </w:pPr>
      <w:r>
        <w:t>Analizar las necesidades de usuarios que requieren orientación para separar residuos.</w:t>
      </w:r>
    </w:p>
    <w:p>
      <w:pPr>
        <w:pStyle w:val="Listaconvietas"/>
        <w:spacing w:after="45" w:line="276" w:lineRule="auto"/>
      </w:pPr>
      <w:r>
        <w:t>Diseñar una interfaz responsive con rutas públicas y privadas de navegación.</w:t>
      </w:r>
    </w:p>
    <w:p>
      <w:pPr>
        <w:pStyle w:val="Listaconvietas"/>
        <w:spacing w:after="45" w:line="276" w:lineRule="auto"/>
      </w:pPr>
      <w:r>
        <w:t>Implementar registro, inicio de sesión, cierre de sesión y sesiones protegidas mediante Clerk.</w:t>
      </w:r>
    </w:p>
    <w:p>
      <w:pPr>
        <w:pStyle w:val="Listaconvietas"/>
        <w:spacing w:after="45" w:line="276" w:lineRule="auto"/>
      </w:pPr>
      <w:r>
        <w:t>Desarrollar un flujo de escaneo de residuos con carga de imagen y modo demostración.</w:t>
      </w:r>
    </w:p>
    <w:p>
      <w:pPr>
        <w:pStyle w:val="Listaconvietas"/>
        <w:spacing w:after="45" w:line="276" w:lineRule="auto"/>
      </w:pPr>
      <w:r>
        <w:t>Incorporar consulta de puntos ecológicos y uso de geolocalización del navegador.</w:t>
      </w:r>
    </w:p>
    <w:p>
      <w:pPr>
        <w:pStyle w:val="Listaconvietas"/>
        <w:spacing w:after="45" w:line="276" w:lineRule="auto"/>
      </w:pPr>
      <w:r>
        <w:t>Implementar puntos, niveles, rachas, recompensas y registro de canjes.</w:t>
      </w:r>
    </w:p>
    <w:p>
      <w:pPr>
        <w:pStyle w:val="Listaconvietas"/>
        <w:spacing w:after="45" w:line="276" w:lineRule="auto"/>
      </w:pPr>
      <w:r>
        <w:t>Incluir EcoGuía como chatbot educativo disponible en la landing y en el área privada.</w:t>
      </w:r>
    </w:p>
    <w:p>
      <w:pPr>
        <w:pStyle w:val="Listaconvietas"/>
        <w:spacing w:after="45" w:line="276" w:lineRule="auto"/>
      </w:pPr>
      <w:r>
        <w:t>Definir pruebas, indicadores, riesgos y una ruta de evolución hacia APIs de IA y persistencia real.</w:t>
      </w:r>
    </w:p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7. Alcance y limitaciones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Alcance del proyecto: </w:t>
      </w:r>
      <w:r>
        <w:rPr>
          <w:sz w:val="20"/>
        </w:rPr>
        <w:t>Incluye landing pública, autenticación, dashboard, escaneo de residuos, mapa de puntos ecológicos, recompensas, seguridad, chatbot EcoGuía, persistencia local de la demo, diseño responsive y documentación técnica y académica.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Fuera del alcance: </w:t>
      </w:r>
      <w:r>
        <w:rPr>
          <w:sz w:val="20"/>
        </w:rPr>
        <w:t>No incluye todavía un modelo de visión artificial conectado a producción, inventario real de comercios, pagos, aplicación móvil nativa, panel administrativo completo, notificaciones push ni sincronización multi-dispositivo.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Limitaciones técnicas, económicas, legales o de tiempo: </w:t>
      </w:r>
      <w:r>
        <w:rPr>
          <w:sz w:val="20"/>
        </w:rPr>
        <w:t>La identificación y el chatbot operan localmente en esta versión; los datos de puntos y recompensas son de demostración; la activación de MFA depende de la configuración de Clerk; la geolocalización requiere permisos del navegador; y las integraciones externas se dejan preparadas para una fase posterior.</w:t>
      </w:r>
    </w:p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8. Stakeholders / partes interesadas</w:t>
      </w:r>
    </w:p>
    <w:tbl>
      <w:tblPr>
        <w:tblStyle w:val="Tablaconcuadrcula"/>
        <w:tblW w:w="0" w:type="auto"/>
        <w:jc w:val="center"/>
        <w:tblLayout w:type="fixed"/>
      </w:tblPr>
      <w:tblGrid>
        <w:gridCol w:w="1700"/>
        <w:gridCol w:w="1900"/>
        <w:gridCol w:w="1000"/>
        <w:gridCol w:w="2200"/>
        <w:gridCol w:w="2200"/>
      </w:tblGrid>
      <w:tr>
        <w:tc>
          <w:tcPr>
            <w:tcW w:w="17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Stakeholder</w:t>
            </w:r>
          </w:p>
        </w:tc>
        <w:tc>
          <w:tcPr>
            <w:tcW w:w="19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Interés</w:t>
            </w:r>
          </w:p>
        </w:tc>
        <w:tc>
          <w:tcPr>
            <w:tcW w:w="10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Influencia</w:t>
            </w:r>
          </w:p>
        </w:tc>
        <w:tc>
          <w:tcPr>
            <w:tcW w:w="22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Necesidad</w:t>
            </w:r>
          </w:p>
        </w:tc>
        <w:tc>
          <w:tcPr>
            <w:tcW w:w="22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Estrategia de gestión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Usuarios registrados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Reciclar con guía y motivación.</w:t>
            </w:r>
          </w:p>
        </w:tc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Alta</w:t>
            </w:r>
          </w:p>
        </w:tc>
        <w:tc>
          <w:tcPr>
            <w:tcW w:w="2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Flujo simple, puntos y privacidad.</w:t>
            </w:r>
          </w:p>
        </w:tc>
        <w:tc>
          <w:tcPr>
            <w:tcW w:w="2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Probar tareas clave y recoger retroalimentación.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Visitantes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Conocer la propuesta y preguntar a EcoGuía.</w:t>
            </w:r>
          </w:p>
        </w:tc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Media</w:t>
            </w:r>
          </w:p>
        </w:tc>
        <w:tc>
          <w:tcPr>
            <w:tcW w:w="2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Acceso público sin fricción.</w:t>
            </w:r>
          </w:p>
        </w:tc>
        <w:tc>
          <w:tcPr>
            <w:tcW w:w="2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Optimizar landing, registro y chatbot.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Docente / institución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Evidencia de aprendizaje e impacto.</w:t>
            </w:r>
          </w:p>
        </w:tc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Alta</w:t>
            </w:r>
          </w:p>
        </w:tc>
        <w:tc>
          <w:tcPr>
            <w:tcW w:w="2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Documentación, indicadores y trazabilidad.</w:t>
            </w:r>
          </w:p>
        </w:tc>
        <w:tc>
          <w:tcPr>
            <w:tcW w:w="2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Entregar versiones y resultados verificables.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Gestores de residuos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Recibir materiales mejor clasificados.</w:t>
            </w:r>
          </w:p>
        </w:tc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Media</w:t>
            </w:r>
          </w:p>
        </w:tc>
        <w:tc>
          <w:tcPr>
            <w:tcW w:w="2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Información de puntos y categorías.</w:t>
            </w:r>
          </w:p>
        </w:tc>
        <w:tc>
          <w:tcPr>
            <w:tcW w:w="2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Futuras alianzas y validación de datos.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Equipo de desarrollo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Construir y mantener el producto.</w:t>
            </w:r>
          </w:p>
        </w:tc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Alta</w:t>
            </w:r>
          </w:p>
        </w:tc>
        <w:tc>
          <w:tcPr>
            <w:tcW w:w="2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Requisitos claros y arquitectura modular.</w:t>
            </w:r>
          </w:p>
        </w:tc>
        <w:tc>
          <w:tcPr>
            <w:tcW w:w="2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Control de versiones, pruebas y revisión.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Proveedor de autenticación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Operar cuentas y sesiones.</w:t>
            </w:r>
          </w:p>
        </w:tc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Media</w:t>
            </w:r>
          </w:p>
        </w:tc>
        <w:tc>
          <w:tcPr>
            <w:tcW w:w="2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Configuración segura y cumplimiento.</w:t>
            </w:r>
          </w:p>
        </w:tc>
        <w:tc>
          <w:tcPr>
            <w:tcW w:w="2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Usar Clerk sin manejar credenciales manualmente.</w:t>
            </w:r>
          </w:p>
        </w:tc>
      </w:tr>
    </w:tbl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9. Requerimientos del sistema</w:t>
      </w:r>
    </w:p>
    <w:tbl>
      <w:tblPr>
        <w:tblStyle w:val="Tablaconcuadrcula"/>
        <w:tblW w:w="0" w:type="auto"/>
        <w:jc w:val="center"/>
        <w:tblLayout w:type="fixed"/>
      </w:tblPr>
      <w:tblGrid>
        <w:gridCol w:w="800"/>
        <w:gridCol w:w="1000"/>
        <w:gridCol w:w="3700"/>
        <w:gridCol w:w="900"/>
        <w:gridCol w:w="2600"/>
      </w:tblGrid>
      <w:tr>
        <w:tc>
          <w:tcPr>
            <w:tcW w:w="8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ID</w:t>
            </w:r>
          </w:p>
        </w:tc>
        <w:tc>
          <w:tcPr>
            <w:tcW w:w="10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Tipo</w:t>
            </w:r>
          </w:p>
        </w:tc>
        <w:tc>
          <w:tcPr>
            <w:tcW w:w="37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Requerimiento</w:t>
            </w:r>
          </w:p>
        </w:tc>
        <w:tc>
          <w:tcPr>
            <w:tcW w:w="9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Prioridad</w:t>
            </w:r>
          </w:p>
        </w:tc>
        <w:tc>
          <w:tcPr>
            <w:tcW w:w="26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Criterio de aceptación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RF-01</w:t>
            </w:r>
          </w:p>
        </w:tc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Funcional</w:t>
            </w:r>
          </w:p>
        </w:tc>
        <w:tc>
          <w:tcPr>
            <w:tcW w:w="3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El sistema debe mostrar una landing pública con propuesta de valor y acceso a EcoGuía.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Alta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La landing carga y el botón abre el chat.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RF-02</w:t>
            </w:r>
          </w:p>
        </w:tc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Funcional</w:t>
            </w:r>
          </w:p>
        </w:tc>
        <w:tc>
          <w:tcPr>
            <w:tcW w:w="3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El usuario debe poder registrarse e iniciar sesión mediante Clerk.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Alta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muestran las pantallas y Clerk gestiona la sesión.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RF-03</w:t>
            </w:r>
          </w:p>
        </w:tc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Funcional</w:t>
            </w:r>
          </w:p>
        </w:tc>
        <w:tc>
          <w:tcPr>
            <w:tcW w:w="3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El usuario debe acceder a un dashboard protegido.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Alta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Una sesión válida permite entrar y una sesión ausente redirige.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RF-04</w:t>
            </w:r>
          </w:p>
        </w:tc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Funcional</w:t>
            </w:r>
          </w:p>
        </w:tc>
        <w:tc>
          <w:tcPr>
            <w:tcW w:w="3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El usuario debe cargar una imagen o ejecutar un escaneo demo.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Alta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El sistema muestra categoría, confianza e instrucciones.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RF-05</w:t>
            </w:r>
          </w:p>
        </w:tc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Funcional</w:t>
            </w:r>
          </w:p>
        </w:tc>
        <w:tc>
          <w:tcPr>
            <w:tcW w:w="3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El usuario debe confirmar un escaneo y sumar puntos.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Alta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La actividad aparece y el balance se actualiza.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RF-06</w:t>
            </w:r>
          </w:p>
        </w:tc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Funcional</w:t>
            </w:r>
          </w:p>
        </w:tc>
        <w:tc>
          <w:tcPr>
            <w:tcW w:w="3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El sistema debe mostrar puntos ecológicos y permitir solicitar ubicación.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Media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muestran puntos y se solicita permiso del navegador.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RF-07</w:t>
            </w:r>
          </w:p>
        </w:tc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Funcional</w:t>
            </w:r>
          </w:p>
        </w:tc>
        <w:tc>
          <w:tcPr>
            <w:tcW w:w="3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El usuario debe consultar y canjear recompensas.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Alta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El canje descuenta puntos y registra la actividad.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RF-08</w:t>
            </w:r>
          </w:p>
        </w:tc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Funcional</w:t>
            </w:r>
          </w:p>
        </w:tc>
        <w:tc>
          <w:tcPr>
            <w:tcW w:w="3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EcoGuía debe responder preguntas frecuentes sin API externa.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Media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El chat responde y conserva conversaciones localmente.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RF-09</w:t>
            </w:r>
          </w:p>
        </w:tc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Seguridad</w:t>
            </w:r>
          </w:p>
        </w:tc>
        <w:tc>
          <w:tcPr>
            <w:tcW w:w="3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La aplicación debe proteger rutas privadas y permitir cerrar sesión.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Alta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No se visualiza el área privada sin sesión.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RNF-01</w:t>
            </w:r>
          </w:p>
        </w:tc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Usabilidad</w:t>
            </w:r>
          </w:p>
        </w:tc>
        <w:tc>
          <w:tcPr>
            <w:tcW w:w="3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La interfaz debe ser responsive y legible.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Alta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adapta a móvil y escritorio sin solapamientos.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RNF-02</w:t>
            </w:r>
          </w:p>
        </w:tc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Mantenibilidad</w:t>
            </w:r>
          </w:p>
        </w:tc>
        <w:tc>
          <w:tcPr>
            <w:tcW w:w="3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La arquitectura debe permitir migrar datos locales a backend.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Media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Estado y rutas están separados de la futura API.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RNF-03</w:t>
            </w:r>
          </w:p>
        </w:tc>
        <w:tc>
          <w:tcPr>
            <w:tcW w:w="1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Privacidad</w:t>
            </w:r>
          </w:p>
        </w:tc>
        <w:tc>
          <w:tcPr>
            <w:tcW w:w="3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No se deben exponer secretos ni credenciales en el cliente.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Alta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Las claves se gestionan como secretos del entorno.</w:t>
            </w:r>
          </w:p>
        </w:tc>
      </w:tr>
    </w:tbl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10. Análisis y diseño de la solución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Descripción de la solución propuesta: </w:t>
      </w:r>
      <w:r>
        <w:rPr>
          <w:sz w:val="20"/>
        </w:rPr>
        <w:t>EcoPulse organiza el recorrido del usuario en cuatro momentos: entender el propósito en la landing, autenticarse, realizar una acción de reciclaje guiada y recibir una recompensa o recomendación. La aplicación separa la experiencia pública de la privada y concentra la información en un dashboard.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Arquitectura del sistema: </w:t>
      </w:r>
      <w:r>
        <w:rPr>
          <w:sz w:val="20"/>
        </w:rPr>
        <w:t>La solución usa una aplicación React + Vite en el frontend, un API server Express preparado para servicios de producción, Clerk para identidad y sesiones, estado local del navegador para la demo y una ruta de evolución hacia PostgreSQL/Drizzle y servicios de IA.</w:t>
      </w:r>
    </w:p>
    <w:tbl>
      <w:tblPr>
        <w:tblStyle w:val="Tablaconcuadrcula"/>
        <w:tblW w:w="0" w:type="auto"/>
        <w:jc w:val="center"/>
        <w:tblLayout w:type="fixed"/>
      </w:tblPr>
      <w:tblGrid>
        <w:gridCol w:w="1600"/>
        <w:gridCol w:w="2400"/>
        <w:gridCol w:w="5000"/>
      </w:tblGrid>
      <w:tr>
        <w:tc>
          <w:tcPr>
            <w:tcW w:w="16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Capa</w:t>
            </w:r>
          </w:p>
        </w:tc>
        <w:tc>
          <w:tcPr>
            <w:tcW w:w="24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Componente</w:t>
            </w:r>
          </w:p>
        </w:tc>
        <w:tc>
          <w:tcPr>
            <w:tcW w:w="50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Responsabilidad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Presentación</w:t>
            </w:r>
          </w:p>
        </w:tc>
        <w:tc>
          <w:tcPr>
            <w:tcW w:w="2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React, Vite, CSS responsive</w:t>
            </w:r>
          </w:p>
        </w:tc>
        <w:tc>
          <w:tcPr>
            <w:tcW w:w="5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Landing, autenticación personalizada, dashboard y rutas.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Identidad</w:t>
            </w:r>
          </w:p>
        </w:tc>
        <w:tc>
          <w:tcPr>
            <w:tcW w:w="2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Clerk</w:t>
            </w:r>
          </w:p>
        </w:tc>
        <w:tc>
          <w:tcPr>
            <w:tcW w:w="5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Registro, login, Google Sign-In, sesiones, logout y MFA configurable.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Lógica de experiencia</w:t>
            </w:r>
          </w:p>
        </w:tc>
        <w:tc>
          <w:tcPr>
            <w:tcW w:w="2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Estado local del navegador</w:t>
            </w:r>
          </w:p>
        </w:tc>
        <w:tc>
          <w:tcPr>
            <w:tcW w:w="5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Escaneos, puntos, canjes y conversaciones en modo demo.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Servicios</w:t>
            </w:r>
          </w:p>
        </w:tc>
        <w:tc>
          <w:tcPr>
            <w:tcW w:w="2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Express 5 / API server</w:t>
            </w:r>
          </w:p>
        </w:tc>
        <w:tc>
          <w:tcPr>
            <w:tcW w:w="5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Proxy de Clerk en producción y base para endpoints futuros.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Persistencia futura</w:t>
            </w:r>
          </w:p>
        </w:tc>
        <w:tc>
          <w:tcPr>
            <w:tcW w:w="2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PostgreSQL + Drizzle</w:t>
            </w:r>
          </w:p>
        </w:tc>
        <w:tc>
          <w:tcPr>
            <w:tcW w:w="5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Usuarios de dominio, escaneos, recompensas y métricas.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IA futura</w:t>
            </w:r>
          </w:p>
        </w:tc>
        <w:tc>
          <w:tcPr>
            <w:tcW w:w="2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Servicio de visión y chatbot</w:t>
            </w:r>
          </w:p>
        </w:tc>
        <w:tc>
          <w:tcPr>
            <w:tcW w:w="5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Clasificación multimodal y respuestas contextualizadas.</w:t>
            </w:r>
          </w:p>
        </w:tc>
      </w:tr>
    </w:tbl>
    <w:p>
      <w:pPr>
        <w:jc w:val="center"/>
        <w:spacing w:after="120" w:line="276" w:lineRule="auto"/>
      </w:pPr>
      <w:r>
        <w:rPr>
          <w:i/>
          <w:sz w:val="16"/>
          <w:color w:val="5B6B63"/>
        </w:rPr>
        <w:t>Figura 2. Arquitectura lógica de EcoPulse — versión 1.0, 09/09/2026.</w:t>
      </w:r>
    </w:p>
    <w:tbl>
      <w:tblPr>
        <w:tblStyle w:val="Tablaconcuadrcula"/>
        <w:tblW w:w="0" w:type="auto"/>
        <w:jc w:val="center"/>
        <w:tblLayout w:type="fixed"/>
      </w:tblPr>
      <w:tblGrid>
        <w:gridCol w:w="2700"/>
        <w:gridCol w:w="3000"/>
        <w:gridCol w:w="3300"/>
      </w:tblGrid>
      <w:tr>
        <w:tc>
          <w:tcPr>
            <w:tcW w:w="27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Usuario / navegador</w:t>
            </w:r>
          </w:p>
        </w:tc>
        <w:tc>
          <w:tcPr>
            <w:tcW w:w="30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EcoPulse web</w:t>
            </w:r>
          </w:p>
        </w:tc>
        <w:tc>
          <w:tcPr>
            <w:tcW w:w="33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Servicios y datos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Landing, login y registro</w:t>
            </w:r>
          </w:p>
        </w:tc>
        <w:tc>
          <w:tcPr>
            <w:tcW w:w="3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React + Vite / rutas públicas</w:t>
            </w:r>
          </w:p>
        </w:tc>
        <w:tc>
          <w:tcPr>
            <w:tcW w:w="33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Clerk: identidad y sesión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Dashboard y escaneo</w:t>
            </w:r>
          </w:p>
        </w:tc>
        <w:tc>
          <w:tcPr>
            <w:tcW w:w="3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Estado local / reglas demo</w:t>
            </w:r>
          </w:p>
        </w:tc>
        <w:tc>
          <w:tcPr>
            <w:tcW w:w="33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Futuro: API de visión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Mapa y recompensas</w:t>
            </w:r>
          </w:p>
        </w:tc>
        <w:tc>
          <w:tcPr>
            <w:tcW w:w="3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Geolocalización / balance</w:t>
            </w:r>
          </w:p>
        </w:tc>
        <w:tc>
          <w:tcPr>
            <w:tcW w:w="33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Futuro: PostgreSQL y gestores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EcoGuía</w:t>
            </w:r>
          </w:p>
        </w:tc>
        <w:tc>
          <w:tcPr>
            <w:tcW w:w="3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Chat local con historial</w:t>
            </w:r>
          </w:p>
        </w:tc>
        <w:tc>
          <w:tcPr>
            <w:tcW w:w="33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Futuro: modelo conversacional</w:t>
            </w:r>
          </w:p>
        </w:tc>
      </w:tr>
    </w:tbl>
    <w:p>
      <w:pPr>
        <w:jc w:val="center"/>
        <w:spacing w:after="120" w:line="276" w:lineRule="auto"/>
      </w:pPr>
      <w:r>
        <w:rPr>
          <w:i/>
          <w:sz w:val="16"/>
          <w:color w:val="5B6B63"/>
        </w:rPr>
        <w:t>Diagrama 1. Flujo de arquitectura y evolución tecnológica — versión 1.0, 09/09/2026.</w:t>
      </w:r>
    </w:p>
    <w:p>
      <w:pPr>
        <w:spacing w:after="130" w:line="276" w:lineRule="auto"/>
      </w:pPr>
      <w:r>
        <w:rPr>
          <w:b/>
          <w:sz w:val="22"/>
          <w:color w:val="2F5D50"/>
        </w:rPr>
        <w:t>Casos de uso / historias de usuario</w:t>
      </w:r>
    </w:p>
    <w:tbl>
      <w:tblPr>
        <w:tblStyle w:val="Tablaconcuadrcula"/>
        <w:tblW w:w="0" w:type="auto"/>
        <w:jc w:val="center"/>
        <w:tblLayout w:type="fixed"/>
      </w:tblPr>
      <w:tblGrid>
        <w:gridCol w:w="900"/>
        <w:gridCol w:w="1400"/>
        <w:gridCol w:w="3900"/>
        <w:gridCol w:w="2800"/>
      </w:tblGrid>
      <w:tr>
        <w:tc>
          <w:tcPr>
            <w:tcW w:w="9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ID</w:t>
            </w:r>
          </w:p>
        </w:tc>
        <w:tc>
          <w:tcPr>
            <w:tcW w:w="14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Actor</w:t>
            </w:r>
          </w:p>
        </w:tc>
        <w:tc>
          <w:tcPr>
            <w:tcW w:w="39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Historia de usuario</w:t>
            </w:r>
          </w:p>
        </w:tc>
        <w:tc>
          <w:tcPr>
            <w:tcW w:w="28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Criterio de aceptación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HU-01</w:t>
            </w:r>
          </w:p>
        </w:tc>
        <w:tc>
          <w:tcPr>
            <w:tcW w:w="1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Visitante</w:t>
            </w:r>
          </w:p>
        </w:tc>
        <w:tc>
          <w:tcPr>
            <w:tcW w:w="3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Como visitante quiero conocer EcoPulse y hablar con EcoGuía.</w:t>
            </w:r>
          </w:p>
        </w:tc>
        <w:tc>
          <w:tcPr>
            <w:tcW w:w="2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Puedo abrir el chat desde la landing.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HU-02</w:t>
            </w:r>
          </w:p>
        </w:tc>
        <w:tc>
          <w:tcPr>
            <w:tcW w:w="1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Usuario</w:t>
            </w:r>
          </w:p>
        </w:tc>
        <w:tc>
          <w:tcPr>
            <w:tcW w:w="3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Como usuario quiero escanear un residuo para saber cómo separarlo.</w:t>
            </w:r>
          </w:p>
        </w:tc>
        <w:tc>
          <w:tcPr>
            <w:tcW w:w="2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Obtengo categoría, confianza e instrucciones.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HU-03</w:t>
            </w:r>
          </w:p>
        </w:tc>
        <w:tc>
          <w:tcPr>
            <w:tcW w:w="1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Usuario</w:t>
            </w:r>
          </w:p>
        </w:tc>
        <w:tc>
          <w:tcPr>
            <w:tcW w:w="3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Como usuario quiero sumar puntos al confirmar una acción.</w:t>
            </w:r>
          </w:p>
        </w:tc>
        <w:tc>
          <w:tcPr>
            <w:tcW w:w="2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El balance y la actividad se actualizan.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HU-04</w:t>
            </w:r>
          </w:p>
        </w:tc>
        <w:tc>
          <w:tcPr>
            <w:tcW w:w="1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Usuario</w:t>
            </w:r>
          </w:p>
        </w:tc>
        <w:tc>
          <w:tcPr>
            <w:tcW w:w="3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Como usuario quiero encontrar un punto ecológico cercano.</w:t>
            </w:r>
          </w:p>
        </w:tc>
        <w:tc>
          <w:tcPr>
            <w:tcW w:w="2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Veo puntos y puedo usar mi ubicación.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HU-05</w:t>
            </w:r>
          </w:p>
        </w:tc>
        <w:tc>
          <w:tcPr>
            <w:tcW w:w="1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Usuario</w:t>
            </w:r>
          </w:p>
        </w:tc>
        <w:tc>
          <w:tcPr>
            <w:tcW w:w="3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Como usuario quiero canjear una recompensa.</w:t>
            </w:r>
          </w:p>
        </w:tc>
        <w:tc>
          <w:tcPr>
            <w:tcW w:w="2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El sistema valida saldo y registra el canje.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Administrador</w:t>
            </w:r>
          </w:p>
        </w:tc>
        <w:tc>
          <w:tcPr>
            <w:tcW w:w="1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Equipo</w:t>
            </w:r>
          </w:p>
        </w:tc>
        <w:tc>
          <w:tcPr>
            <w:tcW w:w="3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Como responsable quiero configurar identidad y seguridad.</w:t>
            </w:r>
          </w:p>
        </w:tc>
        <w:tc>
          <w:tcPr>
            <w:tcW w:w="2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Clerk administra sesión y opciones MFA.</w:t>
            </w:r>
          </w:p>
        </w:tc>
      </w:tr>
    </w:tbl>
    <w:p>
      <w:pPr>
        <w:spacing w:after="130" w:line="276" w:lineRule="auto"/>
      </w:pPr>
      <w:r>
        <w:rPr>
          <w:b/>
          <w:sz w:val="22"/>
          <w:color w:val="2F5D50"/>
        </w:rPr>
        <w:t>Modelo de datos / ER</w:t>
      </w:r>
    </w:p>
    <w:tbl>
      <w:tblPr>
        <w:tblStyle w:val="Tablaconcuadrcula"/>
        <w:tblW w:w="0" w:type="auto"/>
        <w:jc w:val="center"/>
        <w:tblLayout w:type="fixed"/>
      </w:tblPr>
      <w:tblGrid>
        <w:gridCol w:w="1900"/>
        <w:gridCol w:w="3900"/>
        <w:gridCol w:w="3200"/>
      </w:tblGrid>
      <w:tr>
        <w:tc>
          <w:tcPr>
            <w:tcW w:w="19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Entidad</w:t>
            </w:r>
          </w:p>
        </w:tc>
        <w:tc>
          <w:tcPr>
            <w:tcW w:w="39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Atributos principales</w:t>
            </w:r>
          </w:p>
        </w:tc>
        <w:tc>
          <w:tcPr>
            <w:tcW w:w="32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Relaciones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Usuario</w:t>
            </w:r>
          </w:p>
        </w:tc>
        <w:tc>
          <w:tcPr>
            <w:tcW w:w="3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id, correo, nombre, fecha de registro</w:t>
            </w:r>
          </w:p>
        </w:tc>
        <w:tc>
          <w:tcPr>
            <w:tcW w:w="3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Tiene escaneos, canjes y conversaciones.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Escaneo</w:t>
            </w:r>
          </w:p>
        </w:tc>
        <w:tc>
          <w:tcPr>
            <w:tcW w:w="3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id, usuario, categoría, confianza, fecha, puntos</w:t>
            </w:r>
          </w:p>
        </w:tc>
        <w:tc>
          <w:tcPr>
            <w:tcW w:w="3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Pertenece a un usuario.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Punto ecológico</w:t>
            </w:r>
          </w:p>
        </w:tc>
        <w:tc>
          <w:tcPr>
            <w:tcW w:w="3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id, nombre, categoría, latitud, longitud, horario</w:t>
            </w:r>
          </w:p>
        </w:tc>
        <w:tc>
          <w:tcPr>
            <w:tcW w:w="3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consulta por cercanía y filtro.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Recompensa</w:t>
            </w:r>
          </w:p>
        </w:tc>
        <w:tc>
          <w:tcPr>
            <w:tcW w:w="3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id, título, costo, estado</w:t>
            </w:r>
          </w:p>
        </w:tc>
        <w:tc>
          <w:tcPr>
            <w:tcW w:w="3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Puede ser canjeada por un usuario.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Canje</w:t>
            </w:r>
          </w:p>
        </w:tc>
        <w:tc>
          <w:tcPr>
            <w:tcW w:w="3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id, usuario, recompensa, fecha, puntos</w:t>
            </w:r>
          </w:p>
        </w:tc>
        <w:tc>
          <w:tcPr>
            <w:tcW w:w="3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Registra una transacción de puntos.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Conversación</w:t>
            </w:r>
          </w:p>
        </w:tc>
        <w:tc>
          <w:tcPr>
            <w:tcW w:w="3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id, usuario o visitante, mensajes, fecha</w:t>
            </w:r>
          </w:p>
        </w:tc>
        <w:tc>
          <w:tcPr>
            <w:tcW w:w="3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Conserva el contexto de EcoGuía.</w:t>
            </w:r>
          </w:p>
        </w:tc>
      </w:tr>
    </w:tbl>
    <w:p>
      <w:pPr>
        <w:jc w:val="center"/>
        <w:spacing w:after="120" w:line="276" w:lineRule="auto"/>
      </w:pPr>
      <w:r>
        <w:rPr>
          <w:i/>
          <w:sz w:val="16"/>
          <w:color w:val="5B6B63"/>
        </w:rPr>
        <w:t>Diagrama 2. Modelo de datos conceptual — versión 1.0, 09/09/2026.</w:t>
      </w:r>
    </w:p>
    <w:p>
      <w:pPr>
        <w:spacing w:after="130" w:line="276" w:lineRule="auto"/>
      </w:pPr>
      <w:r>
        <w:rPr>
          <w:b/>
          <w:sz w:val="22"/>
          <w:color w:val="2F5D50"/>
        </w:rPr>
        <w:t>Tecnologías seleccionadas y justificación</w:t>
      </w:r>
    </w:p>
    <w:tbl>
      <w:tblPr>
        <w:tblStyle w:val="Tablaconcuadrcula"/>
        <w:tblW w:w="0" w:type="auto"/>
        <w:jc w:val="center"/>
        <w:tblLayout w:type="fixed"/>
      </w:tblPr>
      <w:tblGrid>
        <w:gridCol w:w="2600"/>
        <w:gridCol w:w="6400"/>
      </w:tblGrid>
      <w:tr>
        <w:tc>
          <w:tcPr>
            <w:tcW w:w="26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Tecnología</w:t>
            </w:r>
          </w:p>
        </w:tc>
        <w:tc>
          <w:tcPr>
            <w:tcW w:w="64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Justificación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React + TypeScript</w:t>
            </w:r>
          </w:p>
        </w:tc>
        <w:tc>
          <w:tcPr>
            <w:tcW w:w="6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Componentes reutilizables, tipado y buena mantenibilidad.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Vite</w:t>
            </w:r>
          </w:p>
        </w:tc>
        <w:tc>
          <w:tcPr>
            <w:tcW w:w="6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Desarrollo y compilación rápidos para una aplicación web moderna.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Express 5</w:t>
            </w:r>
          </w:p>
        </w:tc>
        <w:tc>
          <w:tcPr>
            <w:tcW w:w="6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Base ligera para endpoints, proxy y servicios futuros.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Clerk</w:t>
            </w:r>
          </w:p>
        </w:tc>
        <w:tc>
          <w:tcPr>
            <w:tcW w:w="6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Autenticación real, sesiones protegidas y proveedores sociales.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PostgreSQL + Drizzle</w:t>
            </w:r>
          </w:p>
        </w:tc>
        <w:tc>
          <w:tcPr>
            <w:tcW w:w="6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Persistencia relacional preparada para una siguiente fase.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pnpm workspaces</w:t>
            </w:r>
          </w:p>
        </w:tc>
        <w:tc>
          <w:tcPr>
            <w:tcW w:w="6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Organización del frontend, API y paquetes compartidos.</w:t>
            </w:r>
          </w:p>
        </w:tc>
      </w:tr>
    </w:tbl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11. Plan de trabajo / actividades</w:t>
      </w:r>
    </w:p>
    <w:tbl>
      <w:tblPr>
        <w:tblStyle w:val="Tablaconcuadrcula"/>
        <w:tblW w:w="0" w:type="auto"/>
        <w:jc w:val="center"/>
        <w:tblLayout w:type="fixed"/>
      </w:tblPr>
      <w:tblGrid>
        <w:gridCol w:w="2700"/>
        <w:gridCol w:w="1500"/>
        <w:gridCol w:w="1100"/>
        <w:gridCol w:w="1100"/>
        <w:gridCol w:w="2600"/>
      </w:tblGrid>
      <w:tr>
        <w:tc>
          <w:tcPr>
            <w:tcW w:w="27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Actividad</w:t>
            </w:r>
          </w:p>
        </w:tc>
        <w:tc>
          <w:tcPr>
            <w:tcW w:w="15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Responsable</w:t>
            </w:r>
          </w:p>
        </w:tc>
        <w:tc>
          <w:tcPr>
            <w:tcW w:w="11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Inicio</w:t>
            </w:r>
          </w:p>
        </w:tc>
        <w:tc>
          <w:tcPr>
            <w:tcW w:w="11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Fin</w:t>
            </w:r>
          </w:p>
        </w:tc>
        <w:tc>
          <w:tcPr>
            <w:tcW w:w="26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Producto / evidencia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Levantamiento del problema y alcance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Equipo EcoPulse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01/09/2026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01/09/2026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Objetivos, alcance y stakeholders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Diseño visual y navegación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Equipo EcoPulse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02/09/2026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03/09/2026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Landing, rutas y componentes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Autenticación y rutas protegidas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Equipo EcoPulse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03/09/2026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04/09/2026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Registro, login y logout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Escaneo y gamificación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Equipo EcoPulse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04/09/2026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05/09/2026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Demo, puntos, rachas y recompensas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Mapa y EcoGuía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Equipo EcoPulse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05/09/2026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06/09/2026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Puntos ecológicos y chatbot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API server y configuración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Equipo EcoPulse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06/09/2026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07/09/2026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Proxy de Clerk y estructura backend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Pruebas y documentación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Equipo EcoPulse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07/09/2026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09/09/2026</w:t>
            </w:r>
          </w:p>
        </w:tc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Manual, documentación y evidencias</w:t>
            </w:r>
          </w:p>
        </w:tc>
      </w:tr>
    </w:tbl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12. Gestión de riesgos</w:t>
      </w:r>
    </w:p>
    <w:tbl>
      <w:tblPr>
        <w:tblStyle w:val="Tablaconcuadrcula"/>
        <w:tblW w:w="0" w:type="auto"/>
        <w:jc w:val="center"/>
        <w:tblLayout w:type="fixed"/>
      </w:tblPr>
      <w:tblGrid>
        <w:gridCol w:w="2600"/>
        <w:gridCol w:w="1200"/>
        <w:gridCol w:w="1100"/>
        <w:gridCol w:w="900"/>
        <w:gridCol w:w="3200"/>
      </w:tblGrid>
      <w:tr>
        <w:tc>
          <w:tcPr>
            <w:tcW w:w="26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Riesgo</w:t>
            </w:r>
          </w:p>
        </w:tc>
        <w:tc>
          <w:tcPr>
            <w:tcW w:w="12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Probabilidad</w:t>
            </w:r>
          </w:p>
        </w:tc>
        <w:tc>
          <w:tcPr>
            <w:tcW w:w="11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Impacto</w:t>
            </w:r>
          </w:p>
        </w:tc>
        <w:tc>
          <w:tcPr>
            <w:tcW w:w="9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Nivel</w:t>
            </w:r>
          </w:p>
        </w:tc>
        <w:tc>
          <w:tcPr>
            <w:tcW w:w="32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Mitigación / respuesta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La API de IA no esté disponible durante la entrega.</w:t>
            </w:r>
          </w:p>
        </w:tc>
        <w:tc>
          <w:tcPr>
            <w:tcW w:w="1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Media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Alto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Alto</w:t>
            </w:r>
          </w:p>
        </w:tc>
        <w:tc>
          <w:tcPr>
            <w:tcW w:w="3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Mantener modo demo local y documentar la ruta de integración.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Configuración de MFA dependa del panel de Clerk.</w:t>
            </w:r>
          </w:p>
        </w:tc>
        <w:tc>
          <w:tcPr>
            <w:tcW w:w="1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Media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Medio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Medio</w:t>
            </w:r>
          </w:p>
        </w:tc>
        <w:tc>
          <w:tcPr>
            <w:tcW w:w="3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Documentar pasos, no implementar un segundo factor inseguro.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Pérdida de datos por usar almacenamiento local.</w:t>
            </w:r>
          </w:p>
        </w:tc>
        <w:tc>
          <w:tcPr>
            <w:tcW w:w="1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Media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Medio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Medio</w:t>
            </w:r>
          </w:p>
        </w:tc>
        <w:tc>
          <w:tcPr>
            <w:tcW w:w="3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Avisar que es demo y migrar a backend persistente.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Permiso de geolocalización rechazado.</w:t>
            </w:r>
          </w:p>
        </w:tc>
        <w:tc>
          <w:tcPr>
            <w:tcW w:w="1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Media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Bajo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Bajo</w:t>
            </w:r>
          </w:p>
        </w:tc>
        <w:tc>
          <w:tcPr>
            <w:tcW w:w="3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Ofrecer puntos de referencia y manejo claro del estado.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Cambios en proveedores externos.</w:t>
            </w:r>
          </w:p>
        </w:tc>
        <w:tc>
          <w:tcPr>
            <w:tcW w:w="1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Baja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Medio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Medio</w:t>
            </w:r>
          </w:p>
        </w:tc>
        <w:tc>
          <w:tcPr>
            <w:tcW w:w="3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Aislar integraciones y revisar documentación.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Accesibilidad o responsive insuficiente.</w:t>
            </w:r>
          </w:p>
        </w:tc>
        <w:tc>
          <w:tcPr>
            <w:tcW w:w="1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Media</w:t>
            </w:r>
          </w:p>
        </w:tc>
        <w:tc>
          <w:tcPr>
            <w:tcW w:w="11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Medio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Medio</w:t>
            </w:r>
          </w:p>
        </w:tc>
        <w:tc>
          <w:tcPr>
            <w:tcW w:w="3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Probar móvil/escritorio, contraste y navegación con teclado.</w:t>
            </w:r>
          </w:p>
        </w:tc>
      </w:tr>
    </w:tbl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13. Seguridad, privacidad y ética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Datos que manejará el sistema: </w:t>
      </w:r>
      <w:r>
        <w:rPr>
          <w:sz w:val="20"/>
        </w:rPr>
        <w:t>Correo y datos básicos de cuenta gestionados por Clerk; registros de escaneo, puntos, canjes y conversaciones guardados localmente en la demo; ubicación aproximada solo cuando el usuario concede permiso; y archivos de imagen seleccionados para el escaneo.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Controles de seguridad: </w:t>
      </w:r>
      <w:r>
        <w:rPr>
          <w:sz w:val="20"/>
        </w:rPr>
        <w:t>Rutas privadas protegidas por sesión, autenticación delegada a Clerk, secretos fuera del código, cierre de sesión, separación entre frontend y API, validación futura con Zod y no exposición de claves privadas en el navegador.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Privacidad y protección de datos: </w:t>
      </w:r>
      <w:r>
        <w:rPr>
          <w:sz w:val="20"/>
        </w:rPr>
        <w:t>Se debe solicitar consentimiento para geolocalización y explicar su finalidad. La futura versión debe definir retención de imágenes y conversaciones, eliminación de datos, minimización, controles de acceso y cumplimiento de la normativa colombiana aplicable.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Consideraciones éticas: </w:t>
      </w:r>
      <w:r>
        <w:rPr>
          <w:sz w:val="20"/>
        </w:rPr>
        <w:t>El resultado de una clasificación automática debe presentarse como orientación y no como verdad absoluta. Se debe permitir corregir o reportar resultados, evitar recompensas que incentiven conductas riesgosas y diseñar mensajes inclusivos, claros y no culpabilizantes.</w:t>
      </w:r>
    </w:p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14. Sostenibilidad de la solución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¿Cómo continuará funcionando después de su implementación?: </w:t>
      </w:r>
      <w:r>
        <w:rPr>
          <w:sz w:val="20"/>
        </w:rPr>
        <w:t>La arquitectura modular permite reemplazar el modo demo por servicios persistentes sin alterar el recorrido principal. El proyecto puede mantenerse con un catálogo actualizado de puntos, contenidos educativos revisados y métricas de uso.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Mantenimiento y actualización: </w:t>
      </w:r>
      <w:r>
        <w:rPr>
          <w:sz w:val="20"/>
        </w:rPr>
        <w:t>Revisar dependencias, monitorear autenticación, actualizar categorías y puntos ecológicos, probar rutas críticas, revisar accesibilidad y documentar cambios en cada versión.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Recursos requeridos: </w:t>
      </w:r>
      <w:r>
        <w:rPr>
          <w:sz w:val="20"/>
        </w:rPr>
        <w:t>Hosting del frontend y API, base de datos, servicio de autenticación, almacenamiento de imágenes si se habilita IA real, responsable de contenidos y apoyo de aliados ambientales.</w:t>
      </w:r>
    </w:p>
    <w:tbl>
      <w:tblPr>
        <w:tblStyle w:val="Tablaconcuadrcula"/>
        <w:tblW w:w="0" w:type="auto"/>
        <w:jc w:val="center"/>
        <w:tblLayout w:type="fixed"/>
      </w:tblPr>
      <w:tblGrid>
        <w:gridCol w:w="3600"/>
        <w:gridCol w:w="1800"/>
        <w:gridCol w:w="3600"/>
      </w:tblGrid>
      <w:tr>
        <w:tc>
          <w:tcPr>
            <w:tcW w:w="36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Indicador de sostenibilidad</w:t>
            </w:r>
          </w:p>
        </w:tc>
        <w:tc>
          <w:tcPr>
            <w:tcW w:w="18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Frecuencia</w:t>
            </w:r>
          </w:p>
        </w:tc>
        <w:tc>
          <w:tcPr>
            <w:tcW w:w="36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Meta inicial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Escaneos confirmados</w:t>
            </w:r>
          </w:p>
        </w:tc>
        <w:tc>
          <w:tcPr>
            <w:tcW w:w="1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Mensual</w:t>
            </w:r>
          </w:p>
        </w:tc>
        <w:tc>
          <w:tcPr>
            <w:tcW w:w="3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Crecimiento de usuarios activos y acciones registradas.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Porcentaje de canjes exitosos</w:t>
            </w:r>
          </w:p>
        </w:tc>
        <w:tc>
          <w:tcPr>
            <w:tcW w:w="1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Mensual</w:t>
            </w:r>
          </w:p>
        </w:tc>
        <w:tc>
          <w:tcPr>
            <w:tcW w:w="3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Mantener una experiencia sin errores críticos.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Consultas a EcoGuía</w:t>
            </w:r>
          </w:p>
        </w:tc>
        <w:tc>
          <w:tcPr>
            <w:tcW w:w="1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Mensual</w:t>
            </w:r>
          </w:p>
        </w:tc>
        <w:tc>
          <w:tcPr>
            <w:tcW w:w="3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Identificar dudas frecuentes para mejorar contenidos.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Puntos ecológicos vigentes</w:t>
            </w:r>
          </w:p>
        </w:tc>
        <w:tc>
          <w:tcPr>
            <w:tcW w:w="1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Trimestral</w:t>
            </w:r>
          </w:p>
        </w:tc>
        <w:tc>
          <w:tcPr>
            <w:tcW w:w="3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Revisar y retirar ubicaciones desactualizadas.</w:t>
            </w:r>
          </w:p>
        </w:tc>
      </w:tr>
    </w:tbl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15. Desarrollo e implementación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Metodología de desarrollo utilizada: </w:t>
      </w:r>
      <w:r>
        <w:rPr>
          <w:sz w:val="20"/>
        </w:rPr>
        <w:t>Se aplicó un enfoque iterativo e incremental: definición del problema, prototipo visual, construcción por módulos, integración de autenticación, pruebas de flujo y documentación. Cada módulo se verificó en el contexto de la experiencia completa.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Sprint / fases / entregables: </w:t>
      </w:r>
      <w:r>
        <w:rPr>
          <w:sz w:val="20"/>
        </w:rPr>
        <w:t>Fase 1: alcance y diseño. Fase 2: landing y autenticación. Fase 3: dashboard, escaneo y gamificación. Fase 4: mapa, recompensas y EcoGuía. Fase 5: seguridad, pruebas, manual y documentación.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Repositorio y control de versiones: </w:t>
      </w:r>
      <w:r>
        <w:rPr>
          <w:sz w:val="20"/>
        </w:rPr>
        <w:t>El proyecto se organiza como workspace pnpm con artifacts separados para EcoPulse web, API server y sandbox de componentes. La documentación debe versionarse junto con el código y registrar cambios relevantes.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Plan de despliegue: </w:t>
      </w:r>
      <w:r>
        <w:rPr>
          <w:sz w:val="20"/>
        </w:rPr>
        <w:t>Ejecutar typecheck y build, configurar secretos de Clerk y sesión, iniciar API y web mediante workflows, verificar rutas públicas y privadas, revisar consola del navegador y publicar solo después de validar autenticación y navegación.</w:t>
      </w:r>
    </w:p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16. Pruebas y validación</w:t>
      </w:r>
    </w:p>
    <w:tbl>
      <w:tblPr>
        <w:tblStyle w:val="Tablaconcuadrcula"/>
        <w:tblW w:w="0" w:type="auto"/>
        <w:jc w:val="center"/>
        <w:tblLayout w:type="fixed"/>
      </w:tblPr>
      <w:tblGrid>
        <w:gridCol w:w="700"/>
        <w:gridCol w:w="1500"/>
        <w:gridCol w:w="1500"/>
        <w:gridCol w:w="2500"/>
        <w:gridCol w:w="1900"/>
        <w:gridCol w:w="900"/>
      </w:tblGrid>
      <w:tr>
        <w:tc>
          <w:tcPr>
            <w:tcW w:w="7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ID</w:t>
            </w:r>
          </w:p>
        </w:tc>
        <w:tc>
          <w:tcPr>
            <w:tcW w:w="15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Caso de prueba</w:t>
            </w:r>
          </w:p>
        </w:tc>
        <w:tc>
          <w:tcPr>
            <w:tcW w:w="15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Entrada</w:t>
            </w:r>
          </w:p>
        </w:tc>
        <w:tc>
          <w:tcPr>
            <w:tcW w:w="25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Resultado esperado</w:t>
            </w:r>
          </w:p>
        </w:tc>
        <w:tc>
          <w:tcPr>
            <w:tcW w:w="19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Resultado obtenido</w:t>
            </w:r>
          </w:p>
        </w:tc>
        <w:tc>
          <w:tcPr>
            <w:tcW w:w="9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Estado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CP-01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Carga de landing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Abrir ruta pública</w:t>
            </w:r>
          </w:p>
        </w:tc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muestra propuesta, navegación y chatbot.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Correcto en revisión visual.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Aprobado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CP-02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Inicio de sesión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Correo / proveedor Google</w:t>
            </w:r>
          </w:p>
        </w:tc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Clerk muestra autenticación y crea sesión.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Pantalla verificada; depende de credenciales válidas.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Aprobado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CP-03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Registro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Datos de nuevo usuario</w:t>
            </w:r>
          </w:p>
        </w:tc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puede iniciar creación de cuenta.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Pantalla verificada.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Aprobado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CP-04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Protección de ruta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Entrar sin sesión a área privada</w:t>
            </w:r>
          </w:p>
        </w:tc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redirige a autenticación.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Flujo protegido implementado.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Aprobado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CP-05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Escaneo demo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Presionar Probar demo</w:t>
            </w:r>
          </w:p>
        </w:tc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muestra categoría e instrucciones.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Correcto con modo local.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Aprobado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CP-06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Confirmar escaneo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Presionar confirmar</w:t>
            </w:r>
          </w:p>
        </w:tc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suma actividad y puntos.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Correcto en persistencia local.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Aprobado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CP-07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Mapa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Abrir puntos y ubicación</w:t>
            </w:r>
          </w:p>
        </w:tc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muestran puntos y se solicita permiso.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Correcto; depende del navegador.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Aprobado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CP-08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Canje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Recompensa con saldo suficiente</w:t>
            </w:r>
          </w:p>
        </w:tc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descuentan puntos y registra canje.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Correcto en modo demo.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Aprobado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CP-09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Chat público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Presionar Habla con EcoGuía</w:t>
            </w:r>
          </w:p>
        </w:tc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abre y responde el asistente.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Correcto y visible en landing.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Aprobado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CP-10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Build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Ejecutar compilación</w:t>
            </w:r>
          </w:p>
        </w:tc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No hay errores TypeScript/build.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TypeScript y build verificados.</w:t>
            </w:r>
          </w:p>
        </w:tc>
        <w:tc>
          <w:tcPr>
            <w:tcW w:w="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Aprobado</w:t>
            </w:r>
          </w:p>
        </w:tc>
      </w:tr>
    </w:tbl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17. Resultados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Resultados técnicos: </w:t>
      </w:r>
      <w:r>
        <w:rPr>
          <w:sz w:val="20"/>
        </w:rPr>
        <w:t>Se construyó una aplicación React/Vite con rutas públicas y privadas, autenticación Clerk, API server preparado para producción, escaneo demo, mapa, recompensas, chatbot y estilos responsive. La solución compila y los workflows principales arrancan correctamente.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Resultados sociales: </w:t>
      </w:r>
      <w:r>
        <w:rPr>
          <w:sz w:val="20"/>
        </w:rPr>
        <w:t>La experiencia reduce la fricción para aprender a separar residuos y hace visible el progreso individual mediante puntos, rachas y recompensas.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Resultados ambientales: </w:t>
      </w:r>
      <w:r>
        <w:rPr>
          <w:sz w:val="20"/>
        </w:rPr>
        <w:t>El flujo promueve decisiones de separación más informadas y facilita encontrar lugares de entrega. El impacto cuantitativo deberá medirse con datos reales de uso.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Resultados económicos: </w:t>
      </w:r>
      <w:r>
        <w:rPr>
          <w:sz w:val="20"/>
        </w:rPr>
        <w:t>Se obtuvo un prototipo funcional con tecnologías de bajo costo inicial y una arquitectura que permite incorporar alianzas, servicios de IA y persistencia escalable en fases posteriores.</w:t>
      </w:r>
    </w:p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18. Indicadores del proyecto</w:t>
      </w:r>
    </w:p>
    <w:tbl>
      <w:tblPr>
        <w:tblStyle w:val="Tablaconcuadrcula"/>
        <w:tblW w:w="0" w:type="auto"/>
        <w:jc w:val="center"/>
        <w:tblLayout w:type="fixed"/>
      </w:tblPr>
      <w:tblGrid>
        <w:gridCol w:w="2200"/>
        <w:gridCol w:w="2800"/>
        <w:gridCol w:w="1400"/>
        <w:gridCol w:w="1600"/>
        <w:gridCol w:w="1600"/>
      </w:tblGrid>
      <w:tr>
        <w:tc>
          <w:tcPr>
            <w:tcW w:w="22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Indicador</w:t>
            </w:r>
          </w:p>
        </w:tc>
        <w:tc>
          <w:tcPr>
            <w:tcW w:w="28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Fórmula / forma de medición</w:t>
            </w:r>
          </w:p>
        </w:tc>
        <w:tc>
          <w:tcPr>
            <w:tcW w:w="14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Línea base</w:t>
            </w:r>
          </w:p>
        </w:tc>
        <w:tc>
          <w:tcPr>
            <w:tcW w:w="16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Meta</w:t>
            </w:r>
          </w:p>
        </w:tc>
        <w:tc>
          <w:tcPr>
            <w:tcW w:w="16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Resultado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Usuarios registrados</w:t>
            </w:r>
          </w:p>
        </w:tc>
        <w:tc>
          <w:tcPr>
            <w:tcW w:w="2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Conteo de cuentas creadas en Clerk.</w:t>
            </w:r>
          </w:p>
        </w:tc>
        <w:tc>
          <w:tcPr>
            <w:tcW w:w="1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 al iniciar piloto</w:t>
            </w:r>
          </w:p>
        </w:tc>
        <w:tc>
          <w:tcPr>
            <w:tcW w:w="1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Medir crecimiento mensual.</w:t>
            </w:r>
          </w:p>
        </w:tc>
        <w:tc>
          <w:tcPr>
            <w:tcW w:w="1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Preparado para medición.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Escaneos confirmados</w:t>
            </w:r>
          </w:p>
        </w:tc>
        <w:tc>
          <w:tcPr>
            <w:tcW w:w="2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Conteo de acciones confirmadas por usuario.</w:t>
            </w:r>
          </w:p>
        </w:tc>
        <w:tc>
          <w:tcPr>
            <w:tcW w:w="1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 al iniciar piloto</w:t>
            </w:r>
          </w:p>
        </w:tc>
        <w:tc>
          <w:tcPr>
            <w:tcW w:w="1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Aumentar acciones repetidas.</w:t>
            </w:r>
          </w:p>
        </w:tc>
        <w:tc>
          <w:tcPr>
            <w:tcW w:w="1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Disponible en modo local.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Tasa de canje</w:t>
            </w:r>
          </w:p>
        </w:tc>
        <w:tc>
          <w:tcPr>
            <w:tcW w:w="2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Canjes exitosos / intentos de canje × 100.</w:t>
            </w:r>
          </w:p>
        </w:tc>
        <w:tc>
          <w:tcPr>
            <w:tcW w:w="1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Sin línea base</w:t>
            </w:r>
          </w:p>
        </w:tc>
        <w:tc>
          <w:tcPr>
            <w:tcW w:w="1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≥ 90% sin errores de saldo.</w:t>
            </w:r>
          </w:p>
        </w:tc>
        <w:tc>
          <w:tcPr>
            <w:tcW w:w="1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Validado en demo.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Consultas a EcoGuía</w:t>
            </w:r>
          </w:p>
        </w:tc>
        <w:tc>
          <w:tcPr>
            <w:tcW w:w="2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Conteo de conversaciones y mensajes.</w:t>
            </w:r>
          </w:p>
        </w:tc>
        <w:tc>
          <w:tcPr>
            <w:tcW w:w="1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0 al iniciar piloto</w:t>
            </w:r>
          </w:p>
        </w:tc>
        <w:tc>
          <w:tcPr>
            <w:tcW w:w="1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Usar dudas para mejorar contenido.</w:t>
            </w:r>
          </w:p>
        </w:tc>
        <w:tc>
          <w:tcPr>
            <w:tcW w:w="1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Disponible localmente.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Puntos ecológicos consultados</w:t>
            </w:r>
          </w:p>
        </w:tc>
        <w:tc>
          <w:tcPr>
            <w:tcW w:w="2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Puntos vistos o filtrados por usuario.</w:t>
            </w:r>
          </w:p>
        </w:tc>
        <w:tc>
          <w:tcPr>
            <w:tcW w:w="1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Sin línea base</w:t>
            </w:r>
          </w:p>
        </w:tc>
        <w:tc>
          <w:tcPr>
            <w:tcW w:w="1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Aumentar descubrimiento de puntos.</w:t>
            </w:r>
          </w:p>
        </w:tc>
        <w:tc>
          <w:tcPr>
            <w:tcW w:w="1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Catálogo demo operativo.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Disponibilidad técnica</w:t>
            </w:r>
          </w:p>
        </w:tc>
        <w:tc>
          <w:tcPr>
            <w:tcW w:w="2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Minutos operativos / minutos del periodo × 100.</w:t>
            </w:r>
          </w:p>
        </w:tc>
        <w:tc>
          <w:tcPr>
            <w:tcW w:w="1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No medido</w:t>
            </w:r>
          </w:p>
        </w:tc>
        <w:tc>
          <w:tcPr>
            <w:tcW w:w="1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Definir cuando se publique.</w:t>
            </w:r>
          </w:p>
        </w:tc>
        <w:tc>
          <w:tcPr>
            <w:tcW w:w="1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Pendiente de producción.</w:t>
            </w:r>
          </w:p>
        </w:tc>
      </w:tr>
    </w:tbl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19. Presupuesto</w:t>
      </w:r>
    </w:p>
    <w:p>
      <w:pPr>
        <w:spacing w:after="100" w:line="276" w:lineRule="auto"/>
      </w:pPr>
      <w:r>
        <w:rPr>
          <w:i/>
          <w:sz w:val="18"/>
          <w:color w:val="5B6B63"/>
        </w:rPr>
        <w:t>Presupuesto estimado para un piloto académico. Los valores son referenciales y pueden variar según proveedores y volumen de uso.</w:t>
      </w:r>
    </w:p>
    <w:tbl>
      <w:tblPr>
        <w:tblStyle w:val="Tablaconcuadrcula"/>
        <w:tblW w:w="0" w:type="auto"/>
        <w:jc w:val="center"/>
        <w:tblLayout w:type="fixed"/>
      </w:tblPr>
      <w:tblGrid>
        <w:gridCol w:w="2500"/>
        <w:gridCol w:w="1300"/>
        <w:gridCol w:w="1800"/>
        <w:gridCol w:w="1500"/>
        <w:gridCol w:w="1900"/>
      </w:tblGrid>
      <w:tr>
        <w:tc>
          <w:tcPr>
            <w:tcW w:w="25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Concepto</w:t>
            </w:r>
          </w:p>
        </w:tc>
        <w:tc>
          <w:tcPr>
            <w:tcW w:w="13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Cantidad</w:t>
            </w:r>
          </w:p>
        </w:tc>
        <w:tc>
          <w:tcPr>
            <w:tcW w:w="18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Costo unitario</w:t>
            </w:r>
          </w:p>
        </w:tc>
        <w:tc>
          <w:tcPr>
            <w:tcW w:w="15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Costo total</w:t>
            </w:r>
          </w:p>
        </w:tc>
        <w:tc>
          <w:tcPr>
            <w:tcW w:w="19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Fuente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Diseño y desarrollo académico</w:t>
            </w:r>
          </w:p>
        </w:tc>
        <w:tc>
          <w:tcPr>
            <w:tcW w:w="13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1 proyecto</w:t>
            </w:r>
          </w:p>
        </w:tc>
        <w:tc>
          <w:tcPr>
            <w:tcW w:w="1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$0 (equipo)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$0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Trabajo académico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Hosting / despliegue inicial</w:t>
            </w:r>
          </w:p>
        </w:tc>
        <w:tc>
          <w:tcPr>
            <w:tcW w:w="13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1 entorno</w:t>
            </w:r>
          </w:p>
        </w:tc>
        <w:tc>
          <w:tcPr>
            <w:tcW w:w="1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$0–$25 USD/mes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$0–$25 USD/mes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Plan gratuito o institucional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Autenticación Clerk</w:t>
            </w:r>
          </w:p>
        </w:tc>
        <w:tc>
          <w:tcPr>
            <w:tcW w:w="13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1 proyecto</w:t>
            </w:r>
          </w:p>
        </w:tc>
        <w:tc>
          <w:tcPr>
            <w:tcW w:w="1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$0 en piloto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$0 inicial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Clerk / plan disponible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Base de datos PostgreSQL</w:t>
            </w:r>
          </w:p>
        </w:tc>
        <w:tc>
          <w:tcPr>
            <w:tcW w:w="13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1 instancia</w:t>
            </w:r>
          </w:p>
        </w:tc>
        <w:tc>
          <w:tcPr>
            <w:tcW w:w="1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$0–$25 USD/mes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$0–$25 USD/mes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Servicio administrado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API de visión / chatbot futuro</w:t>
            </w:r>
          </w:p>
        </w:tc>
        <w:tc>
          <w:tcPr>
            <w:tcW w:w="13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Según consumo</w:t>
            </w:r>
          </w:p>
        </w:tc>
        <w:tc>
          <w:tcPr>
            <w:tcW w:w="1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Variable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Por estimar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Proveedor externo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Contenido y validación ambiental</w:t>
            </w:r>
          </w:p>
        </w:tc>
        <w:tc>
          <w:tcPr>
            <w:tcW w:w="13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1 alianza</w:t>
            </w:r>
          </w:p>
        </w:tc>
        <w:tc>
          <w:tcPr>
            <w:tcW w:w="18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Por convenio</w:t>
            </w:r>
          </w:p>
        </w:tc>
        <w:tc>
          <w:tcPr>
            <w:tcW w:w="15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Por definir</w:t>
            </w:r>
          </w:p>
        </w:tc>
        <w:tc>
          <w:tcPr>
            <w:tcW w:w="19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Institución / gestor</w:t>
            </w:r>
          </w:p>
        </w:tc>
      </w:tr>
    </w:tbl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20. Conclusiones y recomendaciones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Conclusiones: </w:t>
      </w:r>
      <w:r>
        <w:rPr>
          <w:sz w:val="20"/>
        </w:rPr>
        <w:t>EcoPulse demuestra que una experiencia web puede unir educación ambiental, identificación, localización y motivación en un solo producto. La primera versión cumple el flujo principal con autenticación real y modos locales claramente identificados. El diseño modular facilita evolucionar hacia IA, persistencia y alianzas reales.</w:t>
      </w:r>
    </w:p>
    <w:p>
      <w:pPr>
        <w:spacing w:after="65" w:line="276" w:lineRule="auto"/>
      </w:pPr>
      <w:r>
        <w:rPr>
          <w:b/>
          <w:sz w:val="20"/>
          <w:color w:val="1F4E3B"/>
        </w:rPr>
        <w:t xml:space="preserve">Recomendaciones: </w:t>
      </w:r>
      <w:r>
        <w:rPr>
          <w:sz w:val="20"/>
        </w:rPr>
        <w:t>Conectar un servicio de visión con evaluación de confianza; migrar escaneos, puntos y canjes a una base de datos; validar el catálogo con gestores locales; habilitar MFA desde la configuración de Clerk; realizar pruebas con usuarios; incorporar métricas de impacto y revisar accesibilidad con personas diversas.</w:t>
      </w:r>
    </w:p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21. Referencias</w:t>
      </w:r>
    </w:p>
    <w:p>
      <w:pPr>
        <w:pStyle w:val="Listaconvietas"/>
        <w:spacing w:after="45" w:line="276" w:lineRule="auto"/>
      </w:pPr>
      <w:r>
        <w:t>Universidad Cooperativa de Colombia. Plantilla para la documentación del proyecto de Ingeniería de Sistemas.</w:t>
      </w:r>
    </w:p>
    <w:p>
      <w:pPr>
        <w:pStyle w:val="Listaconvietas"/>
        <w:spacing w:after="45" w:line="276" w:lineRule="auto"/>
      </w:pPr>
      <w:r>
        <w:t>Naciones Unidas. Objetivos de Desarrollo Sostenible: ODS 4, 11, 12 y 13.</w:t>
      </w:r>
    </w:p>
    <w:p>
      <w:pPr>
        <w:pStyle w:val="Listaconvietas"/>
        <w:spacing w:after="45" w:line="276" w:lineRule="auto"/>
      </w:pPr>
      <w:r>
        <w:t>Clerk. Documentación de autenticación, sesiones, proveedores sociales y MFA.</w:t>
      </w:r>
    </w:p>
    <w:p>
      <w:pPr>
        <w:pStyle w:val="Listaconvietas"/>
        <w:spacing w:after="45" w:line="276" w:lineRule="auto"/>
      </w:pPr>
      <w:r>
        <w:t>React. Documentación oficial de componentes y estado.</w:t>
      </w:r>
    </w:p>
    <w:p>
      <w:pPr>
        <w:pStyle w:val="Listaconvietas"/>
        <w:spacing w:after="45" w:line="276" w:lineRule="auto"/>
      </w:pPr>
      <w:r>
        <w:t>Vite. Documentación oficial de desarrollo y compilación frontend.</w:t>
      </w:r>
    </w:p>
    <w:p>
      <w:pPr>
        <w:pStyle w:val="Listaconvietas"/>
        <w:spacing w:after="45" w:line="276" w:lineRule="auto"/>
      </w:pPr>
      <w:r>
        <w:t>Express. Documentación oficial del framework para Node.js.</w:t>
      </w:r>
    </w:p>
    <w:p>
      <w:pPr>
        <w:pStyle w:val="Listaconvietas"/>
        <w:spacing w:after="45" w:line="276" w:lineRule="auto"/>
      </w:pPr>
      <w:r>
        <w:t>OWASP. Application Security Verification Standard (ASVS).</w:t>
      </w:r>
    </w:p>
    <w:p>
      <w:pPr>
        <w:pStyle w:val="Listaconvietas"/>
        <w:spacing w:after="45" w:line="276" w:lineRule="auto"/>
      </w:pPr>
      <w:r>
        <w:t>Congreso de Colombia. Ley 1581 de 2012 sobre protección de datos personales.</w:t>
      </w:r>
    </w:p>
    <w:p>
      <w:pPr>
        <w:pStyle w:val="Ttulo1"/>
        <w:spacing w:after="130" w:line="276" w:lineRule="auto"/>
        <w:pageBreakBefore/>
      </w:pPr>
      <w:r>
        <w:rPr>
          <w:sz w:val="26"/>
          <w:color w:val="1F4E3B"/>
        </w:rPr>
        <w:t>22. Anexos</w:t>
      </w:r>
    </w:p>
    <w:p>
      <w:pPr>
        <w:spacing w:after="80" w:line="276" w:lineRule="auto"/>
      </w:pPr>
      <w:r>
        <w:rPr>
          <w:b/>
          <w:sz w:val="22"/>
          <w:color w:val="1F4E3B"/>
        </w:rPr>
        <w:t>Anexo A. Evidencias de la interfaz</w:t>
      </w:r>
    </w:p>
    <w:p>
      <w:pPr>
        <w:jc w:val="center"/>
        <w:spacing w:after="40" w:line="276" w:lineRule="auto"/>
      </w:pPr>
      <w:r>
        <w:drawing>
          <wp:inline distT="0" distB="0" distL="0" distR="0">
            <wp:extent cx="5577840" cy="3154680"/>
            <wp:docPr id="116" name="Landing EcoPulse"/>
            <wp:cNvGraphicFramePr/>
            <a:graphic>
              <a:graphicData uri="http://schemas.openxmlformats.org/drawingml/2006/picture">
                <pic:pic>
                  <pic:nvPicPr>
                    <pic:cNvPr id="0" name="Landing EcoPu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 w:line="276" w:lineRule="auto"/>
      </w:pPr>
      <w:r>
        <w:rPr>
          <w:i/>
          <w:sz w:val="16"/>
          <w:color w:val="5B6B63"/>
        </w:rPr>
        <w:t>Figura A1. Landing pública de EcoPulse con acceso a EcoGuía.</w:t>
      </w:r>
    </w:p>
    <w:p>
      <w:pPr>
        <w:jc w:val="center"/>
        <w:spacing w:after="40" w:line="276" w:lineRule="auto"/>
      </w:pPr>
      <w:r>
        <w:drawing>
          <wp:inline distT="0" distB="0" distL="0" distR="0">
            <wp:extent cx="4663440" cy="3246120"/>
            <wp:docPr id="114" name="Login EcoPulse"/>
            <wp:cNvGraphicFramePr/>
            <a:graphic>
              <a:graphicData uri="http://schemas.openxmlformats.org/drawingml/2006/picture">
                <pic:pic>
                  <pic:nvPicPr>
                    <pic:cNvPr id="0" name="Login EcoPu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 w:line="276" w:lineRule="auto"/>
      </w:pPr>
      <w:r>
        <w:rPr>
          <w:i/>
          <w:sz w:val="16"/>
          <w:color w:val="5B6B63"/>
        </w:rPr>
        <w:t>Figura A2. Inicio de sesión personalizado con Clerk.</w:t>
      </w:r>
    </w:p>
    <w:p>
      <w:pPr>
        <w:jc w:val="center"/>
        <w:spacing w:after="40" w:line="276" w:lineRule="auto"/>
      </w:pPr>
      <w:r>
        <w:drawing>
          <wp:inline distT="0" distB="0" distL="0" distR="0">
            <wp:extent cx="4663440" cy="3246120"/>
            <wp:docPr id="117" name="Registro EcoPulse"/>
            <wp:cNvGraphicFramePr/>
            <a:graphic>
              <a:graphicData uri="http://schemas.openxmlformats.org/drawingml/2006/picture">
                <pic:pic>
                  <pic:nvPicPr>
                    <pic:cNvPr id="0" name="Registro EcoPu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20" w:line="276" w:lineRule="auto"/>
      </w:pPr>
      <w:r>
        <w:rPr>
          <w:i/>
          <w:sz w:val="16"/>
          <w:color w:val="5B6B63"/>
        </w:rPr>
        <w:t>Figura A3. Registro de usuario de EcoPulse.</w:t>
      </w:r>
    </w:p>
    <w:p>
      <w:pPr>
        <w:spacing w:after="80" w:line="276" w:lineRule="auto"/>
      </w:pPr>
      <w:r>
        <w:rPr>
          <w:b/>
          <w:sz w:val="22"/>
          <w:color w:val="1F4E3B"/>
        </w:rPr>
        <w:t>Anexo B. Rutas principales</w:t>
      </w:r>
    </w:p>
    <w:tbl>
      <w:tblPr>
        <w:tblStyle w:val="Tablaconcuadrcula"/>
        <w:tblW w:w="0" w:type="auto"/>
        <w:jc w:val="center"/>
        <w:tblLayout w:type="fixed"/>
      </w:tblPr>
      <w:tblGrid>
        <w:gridCol w:w="2600"/>
        <w:gridCol w:w="6400"/>
      </w:tblGrid>
      <w:tr>
        <w:tc>
          <w:tcPr>
            <w:tcW w:w="26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Ruta / módulo</w:t>
            </w:r>
          </w:p>
        </w:tc>
        <w:tc>
          <w:tcPr>
            <w:tcW w:w="64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Propósito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/</w:t>
            </w:r>
          </w:p>
        </w:tc>
        <w:tc>
          <w:tcPr>
            <w:tcW w:w="6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Landing pública, propuesta de valor y chatbot EcoGuía.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/login</w:t>
            </w:r>
          </w:p>
        </w:tc>
        <w:tc>
          <w:tcPr>
            <w:tcW w:w="6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Inicio de sesión.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/signup</w:t>
            </w:r>
          </w:p>
        </w:tc>
        <w:tc>
          <w:tcPr>
            <w:tcW w:w="6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Registro de cuenta.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/dashboard</w:t>
            </w:r>
          </w:p>
        </w:tc>
        <w:tc>
          <w:tcPr>
            <w:tcW w:w="6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Resumen de puntos, actividad y progreso.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/scan</w:t>
            </w:r>
          </w:p>
        </w:tc>
        <w:tc>
          <w:tcPr>
            <w:tcW w:w="6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Carga de imagen y escaneo demo.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/map</w:t>
            </w:r>
          </w:p>
        </w:tc>
        <w:tc>
          <w:tcPr>
            <w:tcW w:w="6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Puntos ecológicos y geolocalización.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/rewards</w:t>
            </w:r>
          </w:p>
        </w:tc>
        <w:tc>
          <w:tcPr>
            <w:tcW w:w="6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Recompensas y canjes.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/security</w:t>
            </w:r>
          </w:p>
        </w:tc>
        <w:tc>
          <w:tcPr>
            <w:tcW w:w="6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Estado de seguridad, sesión y MFA.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/chat</w:t>
            </w:r>
          </w:p>
        </w:tc>
        <w:tc>
          <w:tcPr>
            <w:tcW w:w="64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Chat privado con EcoGuía.</w:t>
            </w:r>
          </w:p>
        </w:tc>
      </w:tr>
    </w:tbl>
    <w:p>
      <w:pPr>
        <w:spacing w:after="80" w:line="276" w:lineRule="auto"/>
      </w:pPr>
      <w:r>
        <w:rPr>
          <w:b/>
          <w:sz w:val="22"/>
          <w:color w:val="1F4E3B"/>
        </w:rPr>
        <w:t>Anexo C. Decisiones y pendientes</w:t>
      </w:r>
    </w:p>
    <w:p>
      <w:pPr>
        <w:pStyle w:val="Listaconvietas"/>
        <w:spacing w:after="45" w:line="276" w:lineRule="auto"/>
      </w:pPr>
      <w:r>
        <w:t>El chatbot actual funciona sin API keys mediante respuestas locales.</w:t>
      </w:r>
    </w:p>
    <w:p>
      <w:pPr>
        <w:pStyle w:val="Listaconvietas"/>
        <w:spacing w:after="45" w:line="276" w:lineRule="auto"/>
      </w:pPr>
      <w:r>
        <w:t>La identificación de residuos funciona con carga de imagen y modo demo local.</w:t>
      </w:r>
    </w:p>
    <w:p>
      <w:pPr>
        <w:pStyle w:val="Listaconvietas"/>
        <w:spacing w:after="45" w:line="276" w:lineRule="auto"/>
      </w:pPr>
      <w:r>
        <w:t>Escaneos, puntos, canjes y conversaciones usan persistencia local del navegador.</w:t>
      </w:r>
    </w:p>
    <w:p>
      <w:pPr>
        <w:pStyle w:val="Listaconvietas"/>
        <w:spacing w:after="45" w:line="276" w:lineRule="auto"/>
      </w:pPr>
      <w:r>
        <w:t>La IA real, la base de datos de producción y el catálogo real de puntos quedan como evolución posterior.</w:t>
      </w:r>
    </w:p>
    <w:p>
      <w:pPr>
        <w:pStyle w:val="Listaconvietas"/>
        <w:spacing w:after="45" w:line="276" w:lineRule="auto"/>
      </w:pPr>
      <w:r>
        <w:t>MFA/2FA queda preparado mediante Clerk y debe activarse desde su configuración administrativa.</w:t>
      </w:r>
    </w:p>
    <w:p>
      <w:pPr>
        <w:spacing w:after="100" w:line="276" w:lineRule="auto"/>
      </w:pPr>
      <w:r>
        <w:br w:type="page"/>
      </w:r>
    </w:p>
    <w:p>
      <w:pPr>
        <w:pStyle w:val="Ttulo1"/>
        <w:spacing w:after="130" w:line="276" w:lineRule="auto"/>
      </w:pPr>
      <w:r>
        <w:rPr>
          <w:sz w:val="26"/>
          <w:color w:val="1F4E3B"/>
        </w:rPr>
        <w:t>Lista de verificación para entrega</w:t>
      </w:r>
    </w:p>
    <w:tbl>
      <w:tblPr>
        <w:tblStyle w:val="Tablaconcuadrcula"/>
        <w:tblW w:w="0" w:type="auto"/>
        <w:jc w:val="center"/>
        <w:tblLayout w:type="fixed"/>
      </w:tblPr>
      <w:tblGrid>
        <w:gridCol w:w="7000"/>
        <w:gridCol w:w="2000"/>
      </w:tblGrid>
      <w:tr>
        <w:tc>
          <w:tcPr>
            <w:tcW w:w="70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Criterio</w:t>
            </w:r>
          </w:p>
        </w:tc>
        <w:tc>
          <w:tcPr>
            <w:tcW w:w="2000" w:type="dxa"/>
            <w:shd w:fill="D9EAF2" w:val="clear"/>
            <w:vAlign w:val="center"/>
          </w:tcPr>
          <w:p>
            <w:pPr>
              <w:spacing w:after="15" w:line="276" w:lineRule="auto"/>
            </w:pPr>
            <w:r>
              <w:rPr>
                <w:b/>
                <w:sz w:val="17"/>
                <w:color w:val="1F1F1F"/>
              </w:rPr>
              <w:t>Estado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La documentación incluye portada, alcance y descripción del proyecto.</w:t>
            </w:r>
          </w:p>
        </w:tc>
        <w:tc>
          <w:tcPr>
            <w:tcW w:w="2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Sí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relaciona la solución con ODS y acciones medibles.</w:t>
            </w:r>
          </w:p>
        </w:tc>
        <w:tc>
          <w:tcPr>
            <w:tcW w:w="2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Sí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identifican stakeholders, requerimientos y criterios de aceptación.</w:t>
            </w:r>
          </w:p>
        </w:tc>
        <w:tc>
          <w:tcPr>
            <w:tcW w:w="2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Sí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documentan arquitectura, casos de uso y modelo de datos.</w:t>
            </w:r>
          </w:p>
        </w:tc>
        <w:tc>
          <w:tcPr>
            <w:tcW w:w="2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Sí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incluyen plan de trabajo, riesgos, seguridad y sostenibilidad.</w:t>
            </w:r>
          </w:p>
        </w:tc>
        <w:tc>
          <w:tcPr>
            <w:tcW w:w="2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Sí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describen pruebas con resultados obtenidos.</w:t>
            </w:r>
          </w:p>
        </w:tc>
        <w:tc>
          <w:tcPr>
            <w:tcW w:w="2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Sí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incluyen indicadores, presupuesto y referencias.</w:t>
            </w:r>
          </w:p>
        </w:tc>
        <w:tc>
          <w:tcPr>
            <w:tcW w:w="2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Sí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agregan evidencias visuales y anexos.</w:t>
            </w:r>
          </w:p>
        </w:tc>
        <w:tc>
          <w:tcPr>
            <w:tcW w:w="2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Sí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Se identifican claramente las funciones demo y las futuras integraciones.</w:t>
            </w:r>
          </w:p>
        </w:tc>
        <w:tc>
          <w:tcPr>
            <w:tcW w:w="2000" w:type="dxa"/>
            <w:vAlign w:val="center"/>
          </w:tcPr>
          <w:p>
            <w:pPr>
              <w:spacing w:after="15" w:line="276" w:lineRule="auto"/>
            </w:pPr>
            <w:r>
              <w:rPr>
                <w:sz w:val="16"/>
                <w:color w:val="1F1F1F"/>
              </w:rPr>
              <w:t>Sí</w:t>
            </w:r>
          </w:p>
        </w:tc>
      </w:tr>
    </w:tbl>
    <w:p>
      <w:pPr>
        <w:spacing w:after="80" w:line="276" w:lineRule="auto"/>
      </w:pPr>
      <w:r>
        <w:rPr>
          <w:b/>
          <w:sz w:val="20"/>
          <w:color w:val="1F4E3B"/>
        </w:rPr>
        <w:t>Estado de entrega: documentación completa para revisión académica.</w:t>
      </w:r>
    </w:p>
    <w:sectPr w:rsidR="00812DD2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3E7DCC" w14:textId="77777777" w:rsidR="00BC401B" w:rsidRDefault="00BC401B">
      <w:pPr>
        <w:spacing w:after="0" w:line="240" w:lineRule="auto"/>
      </w:pPr>
      <w:r>
        <w:separator/>
      </w:r>
    </w:p>
  </w:endnote>
  <w:endnote w:type="continuationSeparator" w:id="0">
    <w:p w14:paraId="1A8B04EC" w14:textId="77777777" w:rsidR="00BC401B" w:rsidRDefault="00BC4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8B51CF" w14:textId="77777777" w:rsidR="00812DD2" w:rsidRDefault="00000000">
    <w:pPr>
      <w:pStyle w:val="Piedepgina"/>
      <w:jc w:val="center"/>
    </w:pPr>
    <w:r>
      <w:rPr>
        <w:sz w:val="16"/>
      </w:rPr>
      <w:t xml:space="preserve">Universidad Cooperativa de Colombia | Ingeniería de Sistemas | </w:t>
    </w:r>
    <w:proofErr w:type="spellStart"/>
    <w:r>
      <w:rPr>
        <w:sz w:val="16"/>
      </w:rPr>
      <w:t>Documentación</w:t>
    </w:r>
    <w:proofErr w:type="spellEnd"/>
    <w:r>
      <w:rPr>
        <w:sz w:val="16"/>
      </w:rPr>
      <w:t xml:space="preserve"> de Proyecto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CC7A44" w14:textId="77777777" w:rsidR="00BC401B" w:rsidRDefault="00BC401B">
      <w:pPr>
        <w:spacing w:after="0" w:line="240" w:lineRule="auto"/>
      </w:pPr>
      <w:r>
        <w:separator/>
      </w:r>
    </w:p>
  </w:footnote>
  <w:footnote w:type="continuationSeparator" w:id="0">
    <w:p w14:paraId="05B193AB" w14:textId="77777777" w:rsidR="00BC401B" w:rsidRDefault="00BC4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199AB6" w14:textId="77777777" w:rsidR="00812DD2" w:rsidRDefault="00812DD2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040"/>
      <w:gridCol w:w="5040"/>
    </w:tblGrid>
    <w:tr w:rsidR="00812DD2" w14:paraId="6A4241CE" w14:textId="77777777">
      <w:trPr>
        <w:jc w:val="center"/>
      </w:trPr>
      <w:tc>
        <w:tcPr>
          <w:tcW w:w="5040" w:type="dxa"/>
        </w:tcPr>
        <w:p w14:paraId="0A51260A" w14:textId="48E9F155" w:rsidR="00812DD2" w:rsidRDefault="00764E6E">
          <w:r>
            <w:rPr>
              <w:noProof/>
            </w:rPr>
            <w:drawing>
              <wp:inline distT="0" distB="0" distL="0" distR="0" wp14:anchorId="51DC27B1" wp14:editId="05EB8BAB">
                <wp:extent cx="1012371" cy="871656"/>
                <wp:effectExtent l="0" t="0" r="3810" b="5080"/>
                <wp:docPr id="26864336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8172429" name="Imagen 20081724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1347" cy="8966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</w:tcPr>
        <w:p w14:paraId="662D1317" w14:textId="77777777" w:rsidR="00812DD2" w:rsidRDefault="00000000">
          <w:pPr>
            <w:jc w:val="right"/>
          </w:pPr>
          <w:r>
            <w:rPr>
              <w:b/>
            </w:rPr>
            <w:t>PLANTILLA DE DOCUMENTACIÓN DEL PROYECTO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082129">
    <w:abstractNumId w:val="8"/>
  </w:num>
  <w:num w:numId="2" w16cid:durableId="1092975047">
    <w:abstractNumId w:val="6"/>
  </w:num>
  <w:num w:numId="3" w16cid:durableId="1416509703">
    <w:abstractNumId w:val="5"/>
  </w:num>
  <w:num w:numId="4" w16cid:durableId="471674266">
    <w:abstractNumId w:val="4"/>
  </w:num>
  <w:num w:numId="5" w16cid:durableId="1758867715">
    <w:abstractNumId w:val="7"/>
  </w:num>
  <w:num w:numId="6" w16cid:durableId="1001546315">
    <w:abstractNumId w:val="3"/>
  </w:num>
  <w:num w:numId="7" w16cid:durableId="1185172244">
    <w:abstractNumId w:val="2"/>
  </w:num>
  <w:num w:numId="8" w16cid:durableId="202526931">
    <w:abstractNumId w:val="1"/>
  </w:num>
  <w:num w:numId="9" w16cid:durableId="12811046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DF7"/>
    <w:rsid w:val="000D049D"/>
    <w:rsid w:val="0015074B"/>
    <w:rsid w:val="0029639D"/>
    <w:rsid w:val="00326F90"/>
    <w:rsid w:val="00565A8B"/>
    <w:rsid w:val="00764E6E"/>
    <w:rsid w:val="00771DBE"/>
    <w:rsid w:val="00812DD2"/>
    <w:rsid w:val="00AA1D8D"/>
    <w:rsid w:val="00B47730"/>
    <w:rsid w:val="00BC401B"/>
    <w:rsid w:val="00C41F3A"/>
    <w:rsid w:val="00C5275C"/>
    <w:rsid w:val="00CB0664"/>
    <w:rsid w:val="00E20E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2F8C8B"/>
  <w14:defaultImageDpi w14:val="300"/>
  <w15:docId w15:val="{B40D5F00-87D8-C14F-8529-9A2BB60C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image" Target="media/image1.png" /><ns0:Relationship Id="rId3" Type="http://schemas.openxmlformats.org/officeDocument/2006/relationships/styles" Target="styles.xml" /><ns0:Relationship Id="rId7" Type="http://schemas.openxmlformats.org/officeDocument/2006/relationships/endnotes" Target="endnotes.xml" /><ns0:Relationship Id="rId12" Type="http://schemas.openxmlformats.org/officeDocument/2006/relationships/theme" Target="theme/theme1.xml" /><ns0:Relationship Id="rId2" Type="http://schemas.openxmlformats.org/officeDocument/2006/relationships/numbering" Target="numbering.xml" /><ns0:Relationship Id="rId1" Type="http://schemas.openxmlformats.org/officeDocument/2006/relationships/customXml" Target="../customXml/item1.xml" /><ns0:Relationship Id="rId6" Type="http://schemas.openxmlformats.org/officeDocument/2006/relationships/footnotes" Target="footnotes.xml" /><ns0:Relationship Id="rId11" Type="http://schemas.openxmlformats.org/officeDocument/2006/relationships/fontTable" Target="fontTable.xml" /><ns0:Relationship Id="rId5" Type="http://schemas.openxmlformats.org/officeDocument/2006/relationships/webSettings" Target="webSettings.xml" /><ns0:Relationship Id="rId10" Type="http://schemas.openxmlformats.org/officeDocument/2006/relationships/footer" Target="footer1.xml" /><ns0:Relationship Id="rId4" Type="http://schemas.openxmlformats.org/officeDocument/2006/relationships/settings" Target="settings.xml" /><ns0:Relationship Id="rId9" Type="http://schemas.openxmlformats.org/officeDocument/2006/relationships/header" Target="header1.xml" /><ns0:Relationship Id="rId13" Type="http://schemas.openxmlformats.org/officeDocument/2006/relationships/image" Target="media/ecopulse-landing.jpg" /><ns0:Relationship Id="rId14" Type="http://schemas.openxmlformats.org/officeDocument/2006/relationships/image" Target="media/ecopulse-login.jpg" /><ns0:Relationship Id="rId15" Type="http://schemas.openxmlformats.org/officeDocument/2006/relationships/image" Target="media/ecopulse-signup.jpg" /></ns0: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675</Words>
  <Characters>3713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Claudia Martinez Solorzano</cp:lastModifiedBy>
  <cp:revision>3</cp:revision>
  <dcterms:created xsi:type="dcterms:W3CDTF">2026-08-31T15:04:00Z</dcterms:created>
  <dcterms:modified xsi:type="dcterms:W3CDTF">2026-09-06T20:01:00Z</dcterms:modified>
  <cp:category/>
</cp:coreProperties>
</file>