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88DDF" w14:textId="4928945A" w:rsidR="00780C4A" w:rsidRDefault="00FC7BFB">
      <w:r w:rsidRPr="00FC7BFB">
        <w:t>https://hadith-api-lonj.onrender.com/quotes</w:t>
      </w:r>
      <w:bookmarkStart w:id="0" w:name="_GoBack"/>
      <w:bookmarkEnd w:id="0"/>
    </w:p>
    <w:sectPr w:rsidR="00780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1B"/>
    <w:rsid w:val="00763A1B"/>
    <w:rsid w:val="00780C4A"/>
    <w:rsid w:val="00FC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1B4D8-5E6E-4423-A4F8-DF95640D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Mazhar</dc:creator>
  <cp:keywords/>
  <dc:description/>
  <cp:lastModifiedBy>Shadab Mazhar</cp:lastModifiedBy>
  <cp:revision>2</cp:revision>
  <dcterms:created xsi:type="dcterms:W3CDTF">2023-05-07T10:04:00Z</dcterms:created>
  <dcterms:modified xsi:type="dcterms:W3CDTF">2023-05-07T10:04:00Z</dcterms:modified>
</cp:coreProperties>
</file>