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الناقص: حجم العبوة (لتطبيع السعر إلى كجم/لتر)؛ عملة السعر المرصود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تعذّر التصنيف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