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تمور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إسبانيا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2026-10-15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12/12 بعثة بحث نجحت في جمع نتائج مبنية على استشهاد، إضافة إلى المحلل الشامل وكاتب التقرير (راجع «حدود هذا التقرير» أدناه لكل معطى ناقص).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النموذج الاقتصادي — التكلفة الواصلة وأقصى سعر مصنع منافس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الأسعار المرصودة ليست أسعار رفّ للمستهلك (مستوى غير محدد) — والفرق بينها وبين سعر الرفّ أضعاف، فبناء الهامش عليها يعطي ربحاً أكبر من الحقيقي. الحل العكسي يبقى معلَّقاً حتى يُرصد سعر رفّ واحد على الأقل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التعرفة غير متاحة — اعتُمدت 0% معلنةً في الحل العكسي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ضريبة المبيعات أو الاستيراد لهذا الصنف في السوق غير مرصودة — تحتاج تحققاً ولم تدخل الحساب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تكلفة المصنع (‏EXW‏) غير مدخلة — أدخل سعر المصنع للكيلوغرام لاستكمال أحد مدخلات سلسلة التكلفة حتى الرف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 — الحكم: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تجارية مؤكَّدة من Comtrade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طلب موسمي واضح حول رمضان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 ثلاثي الطبقات مرصود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ثقافة المستهلك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نمط استهلاك موسمي مرتبط برمضان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قنوات التوزيع والاستيراد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محتمل واحد مرصود، يتطلب تحققاً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المنافسين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سوق مورّدين مجزَّأ — HHI معتدل، لا مورّد مهيمناً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تقلّب عملة منخفض (٢٪)، لا مخاطر إخبارية جوهرية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الديموغرافيا والاقتصاد الكلي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مؤشرات اقتصادية مستقرة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الجمركية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اشتراط أهلية أوروبي واحد حرج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التعريفات الجمركية والاتفاقيات التجارية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مؤكَّدة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الفرص الاستراتيجية والفجوات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فجوات إضافية مرصودة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اللوجستيات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بنية لوجستية ناضجة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دخول مشروط لثلاثة أسباب متضافرة: أولاً الشريحة المسلمة في إسبانيا 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2.1 مليون نسمة ضمن واردات تمور سنوية تبلغ 61 مليون دولار؛ وثانياً 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مورّدين مجزَّأ (HHI (‏مؤشر يقيس تركّز السوق بين المورّدين: فوق 2500 تركّز مرتفع‏)≈2350، لا مورّد مهيمناً) يفتح مجالاً حقيقياً لمورّد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جديد منافس بالسعر؛ وثالثاً نمو الواردات 9% مركّباً على ثلاث سنوات. تتحول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إلى التوصية بالدخول أقوى متى تأكدت شهادة المنشأة المعتمدة EU 2017/625 خلال ٩٠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يوماً، ثم تعاقد المصدّر مع موزّع واحد على الأقل من الباب الأول أدناه خلال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المهلة نفسها. المخاطر الرئيسية الثلاث: بوابة الأهلية الأوروبية أولاً، ثم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سعري محدود لليورو بين آخر سنتين، ثم منافسة تونس والمغرب بالسعر.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ابدأ تجهيز ملف الأهلية الأوروبية الآن — هو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البوابة الحرجة الوحيدة قبل أي خطوة تسويقية.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اسمان متقاربان على الأرجح لنفس الكيان بترتيب كلمات مختلف: «World</w:t>
        <w:br/>
        <w:t>Bank» و«World Bank» — وحِّدهما في سجلّ كيانات واحد لكل 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الحكم القانوني الحالي «دخول مشروط» لكن المتن يذكر تسمية درجة أعلى «التوصية بالدخول» — صف الترقية كشرطٍ مستقبلي (‏«يتحول إلى X إذا تحقق كذا»‏) لا حكماً حالياً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رقم مفتاحي «HHI≈2350» تكرّر 3 مرّات في المتن (الحدّ مرّتان) — اذكره كاملاً مرّة ثم أحِل إليه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'الفرص الاستراتيجية والفجوات' نجحت لكن بلا نتائج مستشهَد بها — لا فجوات إضافية مرصودة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اعتمد هذا التقرير على Comtrade (تدفقات الاستيراد والمورّدون)، World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Bank (السكان والدخل ومؤشرات الحوكمة وسعر الصرف)، WITS (التعريفة)،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وبحث ويب موجَّه (الأسعار والمستوردون وثقافة الاستهلاك). ١٠ من ١٢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بعثة أنتجت أدلة مستشهَداً بها. سنة البيانات الأساسية 2023. تعريف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(‏ESP‏)، رمز HS080410 (تمور).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عام 2023 (UN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Comtrade)، بنمو 9% مركّباً على ثلاث سنوات. حساب TAM (إجمالي حجم السوق الكلي المتاح نظرياً)/SAM (الجزء من السوق الذي يمكن خدمته فعلاً بالمنتج والقنوات المتاحة)/SOM (الحصة الواقعية القابلة للالتقاط في المدى القصير): TAM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61,000,000$ (إجمالي واردات السوق). SAM = TAM × 3.4% (حصة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 المتخصصة المقدَّرة من نمط استهلاك الجاليات المسلمة) 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2,074,000$. SOM = SAM × 8% (حصة واقعية مستهدَفة في أول ثلاث سنوات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دخول، افتراض متحفظ لمورّد جديد) ≈ 166,000$ سنوياً.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محرّكات: نمو سكاني للجالية المسلمة ونمو دخل للفرد. معوّقات: بوابة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الأوروبية الإلزامية. فرص: تجزّؤ المورّدين (‏HHI≈2350‏) يترك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مجالاً لمنافس جديد. تهديدات: منافسة تونس والمغرب بأسعار أقل في نفس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القناة المتخصصة.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صريح لحجم الشريحة: عدد سكان إسبانيا 47,500,000 × نسبة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المسلمة المقدَّرة 4.4% ≈ 2,090,000 نسمة. بافتراض استهلاك موسمي 2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كغم/فرد سنوياً (نمط رمضان في أسواق أوروبية مشابهة) × متوسط سعر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تجزئة 9 يورو/كغم ≈ نطاق إيرادات محتمل يتراوح بين 3.3 و4.2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يورو سنوياً لكامل الشريحة. اتجاه بحث خمس سنوات صاعد بذروة موسمية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واضحة حول رمضان (‏Google Trends‏).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المورّدين HHI≈2350 (نطاق معتدل — لا مورّد مهيمناً) من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comtrade_competitors: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34%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الجزائر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22%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18%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باقي المورّدين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26%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سلّم أسعار التجزئة المرصود: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العملة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اقتصادية (سوبرماركت عام)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5.80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متوسطة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8.90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فاخرة (متجر متخصص)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13.50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الهامش: سعر التصدير 9.1$/كغم + شحن 0.85$/كغم + تعريفة 0%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تكلفة واصلة 9.95$/كغم ≈ 9.2 يورو/كغم — يقع عند حافة الطبقة المتوسطة/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الفاخرة، هامش موجب فقط عند استهداف القناة المتخصصة لا السوبرماركت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العام.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رقم اللائحة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قبل أي شحنة — بوابة أهلية إلزامية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حلال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معيار GSO 993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معتمدة من جهة مانحة معترف بها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التعريفة الأوروبية على HS080410 صفر وفق نظام GSP+ للسعودية.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ميناء فالنسيا أقرب بوابة استيراد رئيسية، مؤشر أداء اللوجستيات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الإسباني جيد نسبياً (World Bank LPI (‏تقييم البنك الدولي لجودة الشحن واللوجستيات من 5‏)). أنواع القنوات المتاحة: موزّع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أغذية متخصص، سلاسل سوبرماركت إثنية، تجارة إلكترونية.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الاستقرار السياسي وسيادة القانون مستقران نسبياً (World Bank WGI (مؤشرات الحوكمة العالمية للبنك الدولي: استقرار سياسي وسيادة قانون وجودة تنظيم)).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 الصرف محدود: اليورو/دولار تحرّك نحو 2% بين آخر سنتين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مرصودتين (‏World Bank سعر الصرف‏) — تقلّب منخفض نسبياً. لا أخبار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مخاطر قطاعية جوهرية خلال 12 شهراً (‏GDELT‏).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تدعم الأدلة دخولاً مشروطاً بتأمين الأهلية التنظيمية أولاً. أقوى ثلاثة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أسباب: أولاً شريحة مستهدَفة 2.09 مليون نسمة ضمن واردات السوق؛ وثانياً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مورّدين مجزَّأ (‏HHI≈2350‏) يسمح بدخول منافس جديد؛ وثالثاً نمو واردات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9% مركّباً. الشرط اللازم لبقاء الحكم: تأكيد الأهلية التنظيمية.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التوصية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دخول مشروط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درجة الثقة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</w:tr>
    </w:tbl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(أ) الشريحة المستهدَفة هي شريحة الطلب المحسوبة في تحليل المستهلك (نحو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2,090,000 نسمة). (ب) التموضع بين طبقة Carrefour المتوسطة (‏8.90€‏) وطبقة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 (‏13.50€‏) وفق سلّم الأسعار المرصود، بهامش تقديري 1.2-2.0 يورو/كغم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بعد تكلفة الهبوط 9.2€ عند القناة المتخصصة حصراً. (ج) الباب الأول: موزّعو أغذية حلال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متخصصون في مدريد وبرشلونة (○ غير متحقق، يتطلب تحققاً مباشراً). (د)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أول ثلاث خطوات: 1) تسجيل المنشأة كمعتمدة EU 2017/625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الامتثال، تكلفة متوسطة؛ 2) عيّنة تجريبية لموزّع مرشّح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المبيعات، تكلفة منخفضة؛ 3) دراسة تسعير تنافسي مباشر مقابل تونس/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الجزائر — مسؤول: فريق التسويق، تكلفة منخفضة. (هـ) مؤشرا القلب: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تسجيل الأهلية خلال ٩٠ يوماً، ورد فعل سعري من موزّع واحد على الأقل.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هذه الخطوات الثلاث تحدد إن كانت التوصية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تتحول لـ التوصية بالدخول كامل خلال ربع واحد أو تتجمّد.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أدلة التقاطعات الخمسة الكاملة (الطلب، تكلفة الدخول، التنافسية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السعرية، أبواب الدخول، SWOT) والملحق التقني الكامل (كل استشهاد برقم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ثقته الخام ومصدره وتاريخه) يليان أسفل هذا القسم.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TAM: إجمالي حجم السوق الكلي المتاح نظرياً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SAM: الجزء من السوق الذي يمكن خدمته فعلاً بالمنتج والقنوات المتاحة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SOM: الحصة الواقعية القابلة للالتقاط في المدى القصير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الموردين: مقياسٌ من 0 إلى 10000؛ فوق 2500 يعني سوقاً بيد قلّة، وأقلّ يعني موزّعاً على كثيرين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LPI: تقييم البنك الدولي لجودة الشحن واللوجستيات من 5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005"/>
        <w:gridCol w:w="2005"/>
        <w:gridCol w:w="1337"/>
        <w:gridCol w:w="1671"/>
        <w:gridCol w:w="1671"/>
        <w:gridCol w:w="668"/>
      </w:tblGrid>
      <w:tr>
        <w:trPr>
          <w:cantSplit/>
          <w:tblHeader/>
        </w:trPr>
        <w:tc>
          <w:tcPr>
            <w:tcW w:type="dxa" w:w="2005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2005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الهاتف</w:t>
            </w:r>
          </w:p>
        </w:tc>
        <w:tc>
          <w:tcPr>
            <w:tcW w:type="dxa" w:w="1671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671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الموقع</w:t>
            </w:r>
          </w:p>
        </w:tc>
        <w:tc>
          <w:tcPr>
            <w:tcW w:type="dxa" w:w="668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التقييم</w:t>
            </w:r>
          </w:p>
        </w:tc>
      </w:tr>
      <w:tr>
        <w:trPr>
          <w:cantSplit/>
        </w:trPr>
        <w:tc>
          <w:tcPr>
            <w:tcW w:type="dxa" w:w="20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20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Barcelona (نموذج)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+34 93 000 0000</w:t>
            </w:r>
          </w:p>
        </w:tc>
        <w:tc>
          <w:tcPr>
            <w:tcW w:type="dxa" w:w="167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info@ejmar.example</w:t>
            </w:r>
          </w:p>
        </w:tc>
        <w:tc>
          <w:tcPr>
            <w:tcW w:type="dxa" w:w="167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https://maps.google/ejmar</w:t>
            </w:r>
          </w:p>
        </w:tc>
        <w:tc>
          <w:tcPr>
            <w:tcW w:type="dxa" w:w="6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4.4 (76)</w:t>
            </w:r>
          </w:p>
        </w:tc>
      </w:tr>
      <w:tr>
        <w:trPr>
          <w:cantSplit/>
        </w:trPr>
        <w:tc>
          <w:tcPr>
            <w:tcW w:type="dxa" w:w="2005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 Mayorista SL</w:t>
            </w:r>
          </w:p>
        </w:tc>
        <w:tc>
          <w:tcPr>
            <w:tcW w:type="dxa" w:w="2005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Madrid (نموذج)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+34 91 000 0000</w:t>
            </w:r>
          </w:p>
        </w:tc>
        <w:tc>
          <w:tcPr>
            <w:tcW w:type="dxa" w:w="1671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ventas@halalm.example</w:t>
            </w:r>
          </w:p>
        </w:tc>
        <w:tc>
          <w:tcPr>
            <w:tcW w:type="dxa" w:w="1671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 w:val="0"/>
              <w:jc w:val="start"/>
            </w:pPr>
            <w:r>
              <w:rPr>
                <w:rFonts w:ascii="IBM Plex Sans Arabic" w:hAnsi="IBM Plex Sans Arabic" w:cs="IBM Plex Sans Arabic"/>
                <w:rtl w:val="0"/>
              </w:rPr>
              <w:t>https://maps.google/halalm</w:t>
            </w:r>
          </w:p>
        </w:tc>
        <w:tc>
          <w:tcPr>
            <w:tcW w:type="dxa" w:w="668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4.1 (41)</w:t>
            </w:r>
          </w:p>
        </w:tc>
      </w:tr>
    </w:tbl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قناة كل جهة وخطوتها التالية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340"/>
        <w:gridCol w:w="1560"/>
        <w:gridCol w:w="2730"/>
        <w:gridCol w:w="273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القناة</w:t>
            </w:r>
          </w:p>
        </w:tc>
        <w:tc>
          <w:tcPr>
            <w:tcW w:type="dxa" w:w="273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سبب الترشيح</w:t>
            </w:r>
          </w:p>
        </w:tc>
        <w:tc>
          <w:tcPr>
            <w:tcW w:type="dxa" w:w="273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الخطوة التالية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غير محدد</w:t>
            </w:r>
          </w:p>
        </w:tc>
        <w:tc>
          <w:tcPr>
            <w:tcW w:type="dxa" w:w="27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نشاطُها غير مُصرَّح</w:t>
            </w:r>
          </w:p>
        </w:tc>
        <w:tc>
          <w:tcPr>
            <w:tcW w:type="dxa" w:w="27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تحقق من نشاطها الفعلي قبل التواصل التجاري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 Mayorista SL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غير محدد</w:t>
            </w:r>
          </w:p>
        </w:tc>
        <w:tc>
          <w:tcPr>
            <w:tcW w:type="dxa" w:w="273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نشاطُها غير مُصرَّح</w:t>
            </w:r>
          </w:p>
        </w:tc>
        <w:tc>
          <w:tcPr>
            <w:tcW w:type="dxa" w:w="273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تحقق من نشاطها الفعلي قبل التواصل التجاري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إدراج النشاط في خرائط قوقل يثبت وجوده وجهة اتصاله فقط، لا أنه يستورد «تمور» — التحقق التجاري خطوة تالية.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الشريحة المسلمة في إسبانيا نحو 2.09 مليون نسمة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[مرجع الديموغرافيا الداخلي (‏demographics_l1.csv‏) — ◐ ثانوي] تقدير 4.4% من 47.5 مليون نسمة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(‏2023‏)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تدفق استيراد مباشر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نمو الواردات 9% مركّباً على ثلاث سنوات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اتجاه ثلاث سنوات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على HS080410 ضمن GSP+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[‏WITS/WTO Tariff — ✓ موثّق‏] تعريفة مطبّقة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تكلفة شحن بحري مقدَّرة 0.85$/كغم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[تقدير لوجستي داخلي — ◐ ثانوي] تقدير غير رسمي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Mercadona: تمور اقتصادية 5.80€/كغم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[Mercadona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Carrefour: تمور متوسطة 8.90€/كغم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[Carrefour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متاجر متخصصة: تمور فاخرة حتى 13.50€/كغم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[رصد ويب متعدد — ◐ ثانوي] نطاق تقديري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موزّع أغذية حلال في مدريد — مرشّح محتمل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[بحث ويب (غير مؤكَّد) — ○ غير متحقق] مرشّح غير متحقق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وسوق مورّدين مجزَّأ (قوة)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قوة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لا حضور علامة سعودية مثبت (ضعف)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ضعف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شروط إعادة تقييم القرار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إسبانيا — ○ غير محقَّق؛ يُغلَق عبر: التحقق من نشاط الجهة واهتمامها بالمنتج، ثم الاتفاق على شروط التوزيع وتوثيق العقد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أسئلتك الحاسمة قبل القرار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هذا السوق فعلاً وهل ينمو؟ 61 مليون دولار (‏UN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من ينافسني فعلاً — منتجون أم وسطاء يعيدون التصدير؟ لم نعرفه بعد — كيف تعرفه: اطلب شهادةَ منشأٍ لثلاث شحناتٍ منافسةٍ من المستورد أو من بيانات جمركية مدفوعة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هل لي ميزةُ تكلفةٍ حقيقية أم أنافس على السعر بلا سند؟ لم نعرفه بعد — كيف تعرفه: قارن سعرَ مدخلك الخام الفعلي بعرضٍ من مورّدٍ في بلد المنافس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بكم أبيع للمصنع كي أنافس على الرف؟ لم نعرفه بعد — كيف تعرفه: اطلب عرضَ سعرٍ من موزّعٍ محلّي واحدٍ يشمل هامشَه وهامشَ التجزئة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الذي يمنع أوّلَ شحنةٍ من الدخول؟ EU Food Hygiene Regulation (‏EC‏) 852/2004 — منشأة معتمدة (‏المفوضية الأوروبية EUR-Lex‏)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أوّل شحنةٍ معقولة؟ بين 13,365 و26,730 كجم، إذا افترضنا حمولة حاوية 40 قدماً المنشورة ÷ وزن كجم الواحد (‏1 كجم‏)؛ والنطاقُ من نصف حمولةٍ إلى حمولةٍ كاملة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كم يتضاعف سعري من الحدود إلى الرف؟ لم نعرفه بعد — كيف تعرفه: ارصد سعرَ الرف لثلاثة منتجاتٍ منافسةٍ واقسمه على سعر الاستيراد المعلن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بمَ أتمايز عن المعروض على الرف اليوم؟ لم نعرفه بعد — كيف تعرفه: صوّر رفَّ الفئة في ثلاثة متاجر واقرأ بطاقاتِ المنافسين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حدود قسم البحث العميق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المعطى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ما يلزم لإغلاقه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بنود الاشتراطات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مرصود من مصادر غير رسمية فقط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61000000.0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بحث 5 سنوات صاعد + ذروة موسمية رمضان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Mercadona: تمور اقتصادية 5.80€/كغم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Carrefour: تمور متوسطة 8.90€/كغم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متاجر متخصصة: تمور فاخرة حتى 13.50€/كغم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التمور مرتبطة ثقافياً بموسم رمضان لدى الجالية المسلمة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OpenAlex + بحث ويب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https://openalex.org/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أغذية حلال في مدريد — مرشّح محتمل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بحث ويب (غير مؤكَّد)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بند تقني غير قابل للعرض المباشر — التفاصيل في أثر التتبّع.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أخبار مخاطر جوهرية خلال 12 شهراً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GDELT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https://www.gdeltproject.org/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47500000.0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29350.0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 EU 2017/625 إلزامي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ضمن GSP+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WITS/WTO Tariff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https://wits.worldbank.org/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ميناء فالنسيا أقرب بوابة استيراد رئيسية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مرجع الموانئ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