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C29" w:rsidRDefault="000E7171">
      <w:pPr>
        <w:rPr>
          <w:sz w:val="40"/>
          <w:szCs w:val="40"/>
        </w:rPr>
      </w:pPr>
      <w:r w:rsidRPr="000E7171">
        <w:rPr>
          <w:sz w:val="40"/>
          <w:szCs w:val="40"/>
        </w:rPr>
        <w:t>Explore unsupervised learning techniques</w:t>
      </w:r>
    </w:p>
    <w:p w:rsidR="000E7171" w:rsidRPr="00224613" w:rsidRDefault="000E7171">
      <w:pPr>
        <w:rPr>
          <w:rStyle w:val="objectbox"/>
          <w:sz w:val="32"/>
          <w:szCs w:val="32"/>
        </w:rPr>
      </w:pPr>
    </w:p>
    <w:p w:rsidR="00DE2FE9" w:rsidRDefault="00DE2FE9">
      <w:pPr>
        <w:rPr>
          <w:sz w:val="32"/>
          <w:szCs w:val="32"/>
        </w:rPr>
      </w:pPr>
      <w:r w:rsidRPr="00DE2FE9">
        <w:rPr>
          <w:sz w:val="32"/>
          <w:szCs w:val="32"/>
        </w:rPr>
        <w:t>Introduction to Unsupervised Learning Techniques</w:t>
      </w:r>
    </w:p>
    <w:p w:rsidR="00224613" w:rsidRDefault="00DE2FE9">
      <w:pPr>
        <w:rPr>
          <w:rStyle w:val="objectbox"/>
          <w:sz w:val="32"/>
          <w:szCs w:val="32"/>
        </w:rPr>
      </w:pPr>
      <w:r w:rsidRPr="00DE2FE9">
        <w:rPr>
          <w:rFonts w:ascii="Menlo" w:eastAsia="Times New Roman" w:hAnsi="Menlo" w:cs="Menlo"/>
          <w:color w:val="A31515"/>
          <w:kern w:val="0"/>
          <w:sz w:val="18"/>
          <w:szCs w:val="18"/>
          <w:lang w:eastAsia="en-GB"/>
          <w14:ligatures w14:val="none"/>
        </w:rPr>
        <w:t>Unsupervised learning is a branch of machine learning that deals with finding patterns and structures in unlabeled data. Unlike supervised learning, where the algorithm learns from labeled examples, unsupervised learning algorithms work with data that has no predefined target variable or outcome.\n\nTwo main categories of unsupervised learning techniques are clustering and dimensionality reduction. Clustering algorithms group similar data points together, while dimensionality reduction techniques aim to reduce the number of features in a dataset while preserving its important characteristics.\n\n1. Clustering Techniques:\n\na) K-means Clustering:\nK-means is one of the most popular and straightforward clustering algorithms. It aims to partition n observations into k clusters, where each observation belongs to the cluster with the nearest mean (centroid).\n\nThe algorithm works as follows:\n1. Initialize k centroids randomly.\n2. Assign each data point to the nearest centroid.\n3. Recalculate the centroids based on the assigned points.\n4. Repeat steps 2 and 3 until convergence or a maximum number of iterations is reached.\n\nK-means is widely used due to its simplicity and efficiency, but it has some limitations, such as sensitivity to initial centroid placement and the need to specify the number of clusters (k) in advance.\n\nb) Hierarchical Clustering:\nHierarchical clustering creates a tree-like structure of clusters, known as a dendrogram. There are two main approaches to hierarchical clustering:\n\n- Agglomerative (bottom-up): Start with each data point as a separate cluster and merge the closest clusters iteratively.\n- Divisive (top-down): Start with all data points in one cluster and recursively divide it into smaller clusters.\n\nHierarchical clustering doesn't require specifying the number of clusters in advance and provides a visual representation of the clustering process. However, it can be computationally expensive for large datasets.\n\n2. Dimensionality Reduction:\n\nPrincipal Component Analysis (PCA):\nPCA is a widely used technique for dimensionality reduction. It aims to find a lower-dimensional representation of the data that captures most of its variance.\n\nThe key steps in PCA are:\n1. Standardize the data (mean-center and scale to unit variance).\n2. Compute the covariance matrix of the standardized data.\n3. Calculate the eigenvectors and eigenvalues of the covariance matrix.\n4. Sort the eigenvectors by their corresponding eigenvalues in descending order.\n5. Select the top k eigenvectors to form a new feature space.\n6. Project the original data onto the new feature space.\n\nPCA is useful for:\n- Reducing the number of features in a dataset\n- Visualizing high-dimensional data\n- Identifying patterns and correlations in the data\n- Preprocessing step for other machine learning algorithms\n\nWhen applying unsupervised learning techniques, it's important to consider:\n- Data preprocessing and normalization\n- Choosing appropriate distance or similarity measures\n- Evaluating the results using internal validation metrics (e.g., silhouette score for clustering)\n- Interpreting the results in the context of the problem domain\n\nBy mastering these unsupervised learning techniques, you'll be able to extract meaningful insights from unlabeled data and tackle a wide range of real-world problems in data analysis and machine learning.</w:t>
      </w:r>
    </w:p>
    <w:p w:rsidR="003A5B26" w:rsidRDefault="003A5B26">
      <w:pPr>
        <w:rPr>
          <w:rStyle w:val="objectbox"/>
          <w:sz w:val="32"/>
          <w:szCs w:val="32"/>
        </w:rPr>
      </w:pPr>
    </w:p>
    <w:p w:rsidR="00D42EF5" w:rsidRDefault="00D42EF5">
      <w:pPr>
        <w:rPr>
          <w:rStyle w:val="objectbox"/>
          <w:sz w:val="32"/>
          <w:szCs w:val="32"/>
        </w:rPr>
      </w:pPr>
    </w:p>
    <w:p w:rsidR="00D42EF5" w:rsidRDefault="00D42EF5">
      <w:pPr>
        <w:rPr>
          <w:rStyle w:val="objectbox"/>
          <w:sz w:val="32"/>
          <w:szCs w:val="32"/>
        </w:rPr>
      </w:pPr>
    </w:p>
    <w:p w:rsidR="00D42EF5" w:rsidRDefault="00D42EF5">
      <w:pPr>
        <w:rPr>
          <w:rStyle w:val="objectbox"/>
          <w:sz w:val="32"/>
          <w:szCs w:val="32"/>
        </w:rPr>
      </w:pPr>
    </w:p>
    <w:p w:rsidR="00224613" w:rsidRDefault="00DE2FE9">
      <w:pPr>
        <w:rPr>
          <w:sz w:val="32"/>
          <w:szCs w:val="32"/>
        </w:rPr>
      </w:pPr>
      <w:r w:rsidRPr="00DE2FE9">
        <w:rPr>
          <w:sz w:val="32"/>
          <w:szCs w:val="32"/>
        </w:rPr>
        <w:t>Understand and implement k-means clustering algorithm and Apply hierarchical clustering for data exploration</w:t>
      </w:r>
    </w:p>
    <w:p w:rsidR="00DE2FE9" w:rsidRDefault="00DE2FE9">
      <w:pPr>
        <w:rPr>
          <w:rStyle w:val="objectbox"/>
          <w:sz w:val="32"/>
          <w:szCs w:val="32"/>
        </w:rPr>
      </w:pP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224613" w:rsidRDefault="00DE2FE9" w:rsidP="00224613">
      <w:pPr>
        <w:shd w:val="clear" w:color="auto" w:fill="FFFFFF"/>
        <w:spacing w:line="270" w:lineRule="atLeast"/>
        <w:rPr>
          <w:rFonts w:ascii="Menlo" w:eastAsia="Times New Roman" w:hAnsi="Menlo" w:cs="Menlo"/>
          <w:color w:val="A31515"/>
          <w:kern w:val="0"/>
          <w:sz w:val="18"/>
          <w:szCs w:val="18"/>
          <w:lang w:eastAsia="en-GB"/>
          <w14:ligatures w14:val="none"/>
        </w:rPr>
      </w:pPr>
      <w:r w:rsidRPr="00DE2FE9">
        <w:rPr>
          <w:rFonts w:ascii="Menlo" w:eastAsia="Times New Roman" w:hAnsi="Menlo" w:cs="Menlo"/>
          <w:color w:val="A31515"/>
          <w:kern w:val="0"/>
          <w:sz w:val="18"/>
          <w:szCs w:val="18"/>
          <w:lang w:eastAsia="en-GB"/>
          <w14:ligatures w14:val="none"/>
        </w:rPr>
        <w:t xml:space="preserve">Welcome to our video on clustering algorithms! Today, we'll focus on two popular techniques: k-means and hierarchical clustering.\n\nK-means clustering is an </w:t>
      </w:r>
      <w:r w:rsidRPr="00DE2FE9">
        <w:rPr>
          <w:rFonts w:ascii="Menlo" w:eastAsia="Times New Roman" w:hAnsi="Menlo" w:cs="Menlo"/>
          <w:color w:val="A31515"/>
          <w:kern w:val="0"/>
          <w:sz w:val="18"/>
          <w:szCs w:val="18"/>
          <w:lang w:eastAsia="en-GB"/>
          <w14:ligatures w14:val="none"/>
        </w:rPr>
        <w:lastRenderedPageBreak/>
        <w:t>iterative algorithm that groups similar data points into k clusters. Here's how it works:\n1. Choose k initial centroids randomly.\n2. Assign each data point to the nearest centroid.\n3. Recalculate centroids based on the assigned points.\n4. Repeat steps 2 and 3 until convergence.\n\nK-means is simple and efficient but requires specifying the number of clusters beforehand.\n\nNow, let's look at hierarchical clustering. This method creates a tree-like structure of clusters, called a dendrogram. There are two approaches:\n1. Agglomerative (bottom-up): Start with individual data points and merge the closest ones.\n2. Divisive (top-down): Begin with all points in one cluster and recursively divide it.\n\nHierarchical clustering doesn't need a predefined number of clusters and provides a visual representation of the clustering process.\n\nBoth methods have their strengths and are valuable tools for exploring and understanding the structure of your data. In practice, choose the method that best suits your specific problem and dataset characteristics.</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3A5B26" w:rsidRDefault="003A5B26" w:rsidP="00224613">
      <w:pPr>
        <w:shd w:val="clear" w:color="auto" w:fill="FFFFFF"/>
        <w:spacing w:line="270" w:lineRule="atLeast"/>
        <w:rPr>
          <w:rFonts w:ascii="Menlo" w:eastAsia="Times New Roman" w:hAnsi="Menlo" w:cs="Menlo"/>
          <w:color w:val="000000"/>
          <w:kern w:val="0"/>
          <w:sz w:val="18"/>
          <w:szCs w:val="18"/>
          <w:lang w:eastAsia="en-GB"/>
          <w14:ligatures w14:val="none"/>
        </w:rPr>
      </w:pPr>
    </w:p>
    <w:p w:rsidR="008B5AA2" w:rsidRDefault="008B5AA2" w:rsidP="00224613">
      <w:pPr>
        <w:shd w:val="clear" w:color="auto" w:fill="FFFFFF"/>
        <w:spacing w:line="270" w:lineRule="atLeast"/>
        <w:rPr>
          <w:rFonts w:ascii="Menlo" w:eastAsia="Times New Roman" w:hAnsi="Menlo" w:cs="Menlo"/>
          <w:color w:val="000000"/>
          <w:kern w:val="0"/>
          <w:sz w:val="18"/>
          <w:szCs w:val="18"/>
          <w:lang w:eastAsia="en-GB"/>
          <w14:ligatures w14:val="none"/>
        </w:rPr>
      </w:pPr>
    </w:p>
    <w:p w:rsidR="007360E0" w:rsidRDefault="00DE2FE9" w:rsidP="003A5B26">
      <w:pPr>
        <w:shd w:val="clear" w:color="auto" w:fill="FFFFFF"/>
        <w:spacing w:line="270" w:lineRule="atLeast"/>
        <w:rPr>
          <w:sz w:val="32"/>
          <w:szCs w:val="32"/>
        </w:rPr>
      </w:pPr>
      <w:r w:rsidRPr="00DE2FE9">
        <w:rPr>
          <w:sz w:val="32"/>
          <w:szCs w:val="32"/>
        </w:rPr>
        <w:t>Utilize principal component analysis (PCA) for dimensionality reduction</w:t>
      </w:r>
    </w:p>
    <w:p w:rsidR="00DE2FE9" w:rsidRDefault="00DE2FE9" w:rsidP="003A5B26">
      <w:pPr>
        <w:shd w:val="clear" w:color="auto" w:fill="FFFFFF"/>
        <w:spacing w:line="270" w:lineRule="atLeast"/>
        <w:rPr>
          <w:rFonts w:ascii="Menlo" w:eastAsia="Times New Roman" w:hAnsi="Menlo" w:cs="Menlo"/>
          <w:color w:val="0451A5"/>
          <w:kern w:val="0"/>
          <w:sz w:val="18"/>
          <w:szCs w:val="18"/>
          <w:lang w:eastAsia="en-GB"/>
          <w14:ligatures w14:val="none"/>
        </w:rPr>
      </w:pPr>
    </w:p>
    <w:p w:rsidR="003A5B26" w:rsidRDefault="003A5B26" w:rsidP="003A5B26">
      <w:pPr>
        <w:shd w:val="clear" w:color="auto" w:fill="FFFFFF"/>
        <w:spacing w:line="270" w:lineRule="atLeast"/>
        <w:rPr>
          <w:rFonts w:ascii="Menlo" w:eastAsia="Times New Roman" w:hAnsi="Menlo" w:cs="Menlo"/>
          <w:color w:val="0451A5"/>
          <w:kern w:val="0"/>
          <w:lang w:eastAsia="en-GB"/>
          <w14:ligatures w14:val="none"/>
        </w:rPr>
      </w:pPr>
      <w:r w:rsidRPr="00224613">
        <w:rPr>
          <w:rFonts w:ascii="Menlo" w:eastAsia="Times New Roman" w:hAnsi="Menlo" w:cs="Menlo"/>
          <w:color w:val="0451A5"/>
          <w:kern w:val="0"/>
          <w:lang w:eastAsia="en-GB"/>
          <w14:ligatures w14:val="none"/>
        </w:rPr>
        <w:t>video_script</w:t>
      </w:r>
    </w:p>
    <w:p w:rsidR="007360E0" w:rsidRPr="003A5B26" w:rsidRDefault="007360E0" w:rsidP="003A5B26">
      <w:pPr>
        <w:shd w:val="clear" w:color="auto" w:fill="FFFFFF"/>
        <w:spacing w:line="270" w:lineRule="atLeast"/>
        <w:rPr>
          <w:rFonts w:ascii="Menlo" w:eastAsia="Times New Roman" w:hAnsi="Menlo" w:cs="Menlo"/>
          <w:color w:val="000000"/>
          <w:kern w:val="0"/>
          <w:lang w:eastAsia="en-GB"/>
          <w14:ligatures w14:val="none"/>
        </w:rPr>
      </w:pPr>
    </w:p>
    <w:p w:rsidR="003A5B26" w:rsidRPr="00224613" w:rsidRDefault="00DE2FE9" w:rsidP="00DE2FE9">
      <w:pPr>
        <w:shd w:val="clear" w:color="auto" w:fill="FFFFFF"/>
        <w:spacing w:line="270" w:lineRule="atLeast"/>
        <w:rPr>
          <w:rFonts w:ascii="Menlo" w:eastAsia="Times New Roman" w:hAnsi="Menlo" w:cs="Menlo"/>
          <w:color w:val="000000"/>
          <w:kern w:val="0"/>
          <w:sz w:val="18"/>
          <w:szCs w:val="18"/>
          <w:lang w:eastAsia="en-GB"/>
          <w14:ligatures w14:val="none"/>
        </w:rPr>
      </w:pPr>
      <w:r w:rsidRPr="00DE2FE9">
        <w:rPr>
          <w:rFonts w:ascii="Menlo" w:eastAsia="Times New Roman" w:hAnsi="Menlo" w:cs="Menlo"/>
          <w:color w:val="A31515"/>
          <w:kern w:val="0"/>
          <w:sz w:val="18"/>
          <w:szCs w:val="18"/>
          <w:lang w:eastAsia="en-GB"/>
          <w14:ligatures w14:val="none"/>
        </w:rPr>
        <w:t>Welcome to our video on Principal Component Analysis, or PCA. PCA is a powerful technique for dimensionality reduction in machine learning and data analysis.\n\nThe main idea behind PCA is to find a new set of features, called principal components, that capture the most variance in the data. These components are orthogonal to each other and are sorted by the amount of variance they explain.\n\nHere's a quick overview of how PCA works:\n1. Standardize the data to have zero mean and unit variance.\n2. Compute the covariance matrix of the standardized data.\n3. Calculate the eigenvectors and eigenvalues of this matrix.\n4. Sort the eigenvectors by their corresponding eigenvalues in descending order.\n5. Choose the top k eigenvectors to form a new feature space.\n6. Project the original data onto this new space.\n\nPCA has several applications, including:\n- Reducing the number of features in a dataset\n- Visualizing high-dimensional data in 2D or 3D\n- Identifying patterns and correlations in the data\n- Preprocessing step for other machine learning algorithms\n\nBy using PCA, you can often retain most of the important information in your data while significantly reducing its dimensionality, which can lead to faster and more effective machine learning models</w:t>
      </w:r>
      <w:r>
        <w:rPr>
          <w:rFonts w:ascii="Menlo" w:eastAsia="Times New Roman" w:hAnsi="Menlo" w:cs="Menlo"/>
          <w:color w:val="A31515"/>
          <w:kern w:val="0"/>
          <w:sz w:val="18"/>
          <w:szCs w:val="18"/>
          <w:lang w:eastAsia="en-GB"/>
          <w14:ligatures w14:val="none"/>
        </w:rPr>
        <w:t>.</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0E7171"/>
    <w:rsid w:val="00224613"/>
    <w:rsid w:val="003027BC"/>
    <w:rsid w:val="00327267"/>
    <w:rsid w:val="00347382"/>
    <w:rsid w:val="003A5B26"/>
    <w:rsid w:val="007360E0"/>
    <w:rsid w:val="008B5AA2"/>
    <w:rsid w:val="008E5BB2"/>
    <w:rsid w:val="00B7610A"/>
    <w:rsid w:val="00C06989"/>
    <w:rsid w:val="00C53A75"/>
    <w:rsid w:val="00D02C29"/>
    <w:rsid w:val="00D42EF5"/>
    <w:rsid w:val="00DE2FE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43ECC8C8"/>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13</cp:revision>
  <dcterms:created xsi:type="dcterms:W3CDTF">2025-02-13T14:52:00Z</dcterms:created>
  <dcterms:modified xsi:type="dcterms:W3CDTF">2025-02-13T15:16:00Z</dcterms:modified>
</cp:coreProperties>
</file>