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2D0A9BD9" w14:textId="187D0A5C" w:rsidR="003B698D"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312621" w:history="1">
            <w:r w:rsidR="003B698D" w:rsidRPr="00B024C3">
              <w:rPr>
                <w:rStyle w:val="Hyperlink"/>
                <w:noProof/>
                <w:rtl/>
                <w:lang w:val="en-US"/>
              </w:rPr>
              <w:t>מבוא</w:t>
            </w:r>
            <w:r w:rsidR="003B698D">
              <w:rPr>
                <w:noProof/>
                <w:webHidden/>
              </w:rPr>
              <w:tab/>
            </w:r>
            <w:r w:rsidR="003B698D">
              <w:rPr>
                <w:noProof/>
                <w:webHidden/>
              </w:rPr>
              <w:fldChar w:fldCharType="begin"/>
            </w:r>
            <w:r w:rsidR="003B698D">
              <w:rPr>
                <w:noProof/>
                <w:webHidden/>
              </w:rPr>
              <w:instrText xml:space="preserve"> PAGEREF _Toc55312621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09A415" w14:textId="52230380" w:rsidR="003B698D" w:rsidRDefault="006F757A">
          <w:pPr>
            <w:pStyle w:val="TOC1"/>
            <w:tabs>
              <w:tab w:val="right" w:leader="dot" w:pos="9016"/>
            </w:tabs>
            <w:rPr>
              <w:rFonts w:eastAsiaTheme="minorEastAsia"/>
              <w:noProof/>
            </w:rPr>
          </w:pPr>
          <w:hyperlink w:anchor="_Toc55312622" w:history="1">
            <w:r w:rsidR="003B698D" w:rsidRPr="00B024C3">
              <w:rPr>
                <w:rStyle w:val="Hyperlink"/>
                <w:noProof/>
                <w:rtl/>
                <w:lang w:val="en-US"/>
              </w:rPr>
              <w:t>תיאור המערכת</w:t>
            </w:r>
            <w:r w:rsidR="003B698D">
              <w:rPr>
                <w:noProof/>
                <w:webHidden/>
              </w:rPr>
              <w:tab/>
            </w:r>
            <w:r w:rsidR="003B698D">
              <w:rPr>
                <w:noProof/>
                <w:webHidden/>
              </w:rPr>
              <w:fldChar w:fldCharType="begin"/>
            </w:r>
            <w:r w:rsidR="003B698D">
              <w:rPr>
                <w:noProof/>
                <w:webHidden/>
              </w:rPr>
              <w:instrText xml:space="preserve"> PAGEREF _Toc55312622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E881B7" w14:textId="01FCF6EB" w:rsidR="003B698D" w:rsidRDefault="006F757A">
          <w:pPr>
            <w:pStyle w:val="TOC1"/>
            <w:tabs>
              <w:tab w:val="right" w:leader="dot" w:pos="9016"/>
            </w:tabs>
            <w:rPr>
              <w:rFonts w:eastAsiaTheme="minorEastAsia"/>
              <w:noProof/>
            </w:rPr>
          </w:pPr>
          <w:hyperlink w:anchor="_Toc55312623" w:history="1">
            <w:r w:rsidR="003B698D" w:rsidRPr="00B024C3">
              <w:rPr>
                <w:rStyle w:val="Hyperlink"/>
                <w:noProof/>
                <w:spacing w:val="15"/>
                <w:rtl/>
              </w:rPr>
              <w:t>תחרות</w:t>
            </w:r>
            <w:r w:rsidR="003B698D">
              <w:rPr>
                <w:noProof/>
                <w:webHidden/>
              </w:rPr>
              <w:tab/>
            </w:r>
            <w:r w:rsidR="003B698D">
              <w:rPr>
                <w:noProof/>
                <w:webHidden/>
              </w:rPr>
              <w:fldChar w:fldCharType="begin"/>
            </w:r>
            <w:r w:rsidR="003B698D">
              <w:rPr>
                <w:noProof/>
                <w:webHidden/>
              </w:rPr>
              <w:instrText xml:space="preserve"> PAGEREF _Toc55312623 \h </w:instrText>
            </w:r>
            <w:r w:rsidR="003B698D">
              <w:rPr>
                <w:noProof/>
                <w:webHidden/>
              </w:rPr>
            </w:r>
            <w:r w:rsidR="003B698D">
              <w:rPr>
                <w:noProof/>
                <w:webHidden/>
              </w:rPr>
              <w:fldChar w:fldCharType="separate"/>
            </w:r>
            <w:r w:rsidR="003B698D">
              <w:rPr>
                <w:noProof/>
                <w:webHidden/>
              </w:rPr>
              <w:t>4</w:t>
            </w:r>
            <w:r w:rsidR="003B698D">
              <w:rPr>
                <w:noProof/>
                <w:webHidden/>
              </w:rPr>
              <w:fldChar w:fldCharType="end"/>
            </w:r>
          </w:hyperlink>
        </w:p>
        <w:p w14:paraId="0111764C" w14:textId="71C4F2EA" w:rsidR="00CB2033" w:rsidRDefault="00CB2033">
          <w:pPr>
            <w:rPr>
              <w:b/>
              <w:bCs/>
              <w:lang w:val="he-IL"/>
            </w:rPr>
          </w:pPr>
          <w:r>
            <w:rPr>
              <w:b/>
              <w:bCs/>
              <w:lang w:val="he-IL"/>
            </w:rPr>
            <w:fldChar w:fldCharType="end"/>
          </w:r>
        </w:p>
        <w:p w14:paraId="6C136E01" w14:textId="153D448E" w:rsidR="00CB2033" w:rsidRDefault="006F757A"/>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312621"/>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a3"/>
        <w:bidi/>
        <w:ind w:left="1500"/>
        <w:rPr>
          <w:sz w:val="24"/>
          <w:szCs w:val="24"/>
          <w:rtl/>
          <w:lang w:val="en-US"/>
        </w:rPr>
      </w:pPr>
    </w:p>
    <w:p w14:paraId="219AC0E6" w14:textId="1DDD14D3" w:rsidR="00A160DD" w:rsidRPr="00E01AC9" w:rsidRDefault="00136AE0" w:rsidP="00E01AC9">
      <w:pPr>
        <w:pStyle w:val="a3"/>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xml:space="preserve">, יישום אינטרנטי 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312622"/>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a3"/>
        <w:bidi/>
        <w:ind w:left="1500"/>
        <w:rPr>
          <w:sz w:val="24"/>
          <w:szCs w:val="24"/>
          <w:rtl/>
          <w:lang w:val="en-US"/>
        </w:rPr>
      </w:pPr>
      <w:r>
        <w:rPr>
          <w:rFonts w:hint="cs"/>
          <w:sz w:val="24"/>
          <w:szCs w:val="24"/>
          <w:rtl/>
          <w:lang w:val="en-US"/>
        </w:rPr>
        <w:t xml:space="preserve">בעלי הרשאות יוכלו לפתוח קבוצות צא"ט(למשל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53FA5621" w14:textId="7AC2D05B" w:rsidR="009342E3" w:rsidRPr="003B698D" w:rsidRDefault="00900598" w:rsidP="003B698D">
      <w:pPr>
        <w:pStyle w:val="a3"/>
        <w:bidi/>
        <w:ind w:left="1500"/>
        <w:rPr>
          <w:sz w:val="24"/>
          <w:szCs w:val="24"/>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62BB8B10" w14:textId="35602E1A" w:rsidR="00A160DD" w:rsidRPr="007D5FF9" w:rsidRDefault="00A160DD" w:rsidP="007D5FF9">
      <w:pPr>
        <w:pStyle w:val="af2"/>
        <w:bidi/>
        <w:rPr>
          <w:color w:val="auto"/>
        </w:rPr>
      </w:pPr>
      <w:r w:rsidRPr="007D5FF9">
        <w:rPr>
          <w:rFonts w:hint="cs"/>
          <w:color w:val="auto"/>
          <w:rtl/>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a3"/>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111FB4F3" w:rsidR="00B963B4" w:rsidRPr="003B698D" w:rsidRDefault="00B963B4" w:rsidP="003B698D">
      <w:pPr>
        <w:pStyle w:val="1"/>
        <w:bidi/>
        <w:rPr>
          <w:color w:val="auto"/>
        </w:rPr>
      </w:pPr>
      <w:bookmarkStart w:id="2" w:name="_Toc55312623"/>
      <w:r w:rsidRPr="003B698D">
        <w:rPr>
          <w:rStyle w:val="af3"/>
          <w:rFonts w:eastAsiaTheme="majorEastAsia" w:hint="cs"/>
          <w:color w:val="auto"/>
          <w:spacing w:val="0"/>
          <w:rtl/>
        </w:rPr>
        <w:t>תחרות</w:t>
      </w:r>
      <w:bookmarkEnd w:id="2"/>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659C0EF8"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63C12218"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33A9D292" w:rsidR="009342E3" w:rsidRDefault="003B698D" w:rsidP="003B698D">
      <w:pPr>
        <w:pStyle w:val="1"/>
        <w:jc w:val="right"/>
        <w:rPr>
          <w:color w:val="auto"/>
          <w:rtl/>
          <w:lang w:val="en-US"/>
        </w:rPr>
      </w:pPr>
      <w:r w:rsidRPr="003B698D">
        <w:rPr>
          <w:rFonts w:hint="cs"/>
          <w:color w:val="auto"/>
          <w:rtl/>
          <w:lang w:val="en-US"/>
        </w:rPr>
        <w:lastRenderedPageBreak/>
        <w:t>אבטחת היישום</w:t>
      </w:r>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1"/>
        <w:jc w:val="right"/>
        <w:rPr>
          <w:color w:val="auto"/>
          <w:rtl/>
          <w:lang w:val="en-US"/>
        </w:rPr>
      </w:pPr>
      <w:r w:rsidRPr="003B698D">
        <w:rPr>
          <w:rFonts w:hint="cs"/>
          <w:color w:val="auto"/>
          <w:rtl/>
          <w:lang w:val="en-US"/>
        </w:rPr>
        <w:t>ביבליוגרפיה</w:t>
      </w:r>
    </w:p>
    <w:p w14:paraId="141204DD" w14:textId="125159B2" w:rsidR="003B698D" w:rsidRDefault="003B698D" w:rsidP="003B698D">
      <w:pPr>
        <w:jc w:val="right"/>
        <w:rPr>
          <w:rtl/>
          <w:lang w:val="en-US"/>
        </w:rPr>
      </w:pPr>
    </w:p>
    <w:p w14:paraId="13599F7F" w14:textId="16FB5874" w:rsidR="007064AE" w:rsidRPr="004762FF" w:rsidRDefault="007064AE" w:rsidP="004762FF">
      <w:pPr>
        <w:pStyle w:val="a3"/>
        <w:numPr>
          <w:ilvl w:val="0"/>
          <w:numId w:val="3"/>
        </w:numPr>
        <w:rPr>
          <w:rtl/>
          <w:lang w:val="en-US"/>
        </w:rPr>
      </w:pPr>
      <w:proofErr w:type="spellStart"/>
      <w:r w:rsidRPr="004762FF">
        <w:rPr>
          <w:lang w:val="en-US"/>
        </w:rPr>
        <w:t>Vasan</w:t>
      </w:r>
      <w:proofErr w:type="spellEnd"/>
      <w:r w:rsidRPr="004762FF">
        <w:rPr>
          <w:lang w:val="en-US"/>
        </w:rPr>
        <w:t xml:space="preserve">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a3"/>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a3"/>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082B5EBA" w14:textId="02DDCC75" w:rsidR="003B698D" w:rsidRDefault="003B698D" w:rsidP="003B698D">
      <w:pPr>
        <w:rPr>
          <w:rtl/>
          <w:lang w:val="en-US"/>
        </w:rPr>
      </w:pP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324480"/>
    <w:rsid w:val="003802C9"/>
    <w:rsid w:val="003B698D"/>
    <w:rsid w:val="004762FF"/>
    <w:rsid w:val="004E5729"/>
    <w:rsid w:val="00605220"/>
    <w:rsid w:val="0062521B"/>
    <w:rsid w:val="006D3422"/>
    <w:rsid w:val="006F3B1A"/>
    <w:rsid w:val="006F757A"/>
    <w:rsid w:val="007064AE"/>
    <w:rsid w:val="00710965"/>
    <w:rsid w:val="00746E8C"/>
    <w:rsid w:val="00791C59"/>
    <w:rsid w:val="007D5FF9"/>
    <w:rsid w:val="007F475C"/>
    <w:rsid w:val="00812C7A"/>
    <w:rsid w:val="00900598"/>
    <w:rsid w:val="00933812"/>
    <w:rsid w:val="009342E3"/>
    <w:rsid w:val="009C274D"/>
    <w:rsid w:val="00A160DD"/>
    <w:rsid w:val="00A762AA"/>
    <w:rsid w:val="00A76A1F"/>
    <w:rsid w:val="00B251DC"/>
    <w:rsid w:val="00B963B4"/>
    <w:rsid w:val="00BB4034"/>
    <w:rsid w:val="00C04C2B"/>
    <w:rsid w:val="00C50298"/>
    <w:rsid w:val="00C57A94"/>
    <w:rsid w:val="00CB2033"/>
    <w:rsid w:val="00D83065"/>
    <w:rsid w:val="00DA1589"/>
    <w:rsid w:val="00E01565"/>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 w:type="character" w:customStyle="1" w:styleId="fontstyle01">
    <w:name w:val="fontstyle01"/>
    <w:basedOn w:val="a0"/>
    <w:rsid w:val="00933812"/>
    <w:rPr>
      <w:rFonts w:ascii="LMRoman12-Regular" w:hAnsi="LMRoman12-Regular" w:hint="default"/>
      <w:b w:val="0"/>
      <w:bCs w:val="0"/>
      <w:i w:val="0"/>
      <w:iCs w:val="0"/>
      <w:color w:val="000000"/>
      <w:sz w:val="24"/>
      <w:szCs w:val="24"/>
    </w:rPr>
  </w:style>
  <w:style w:type="character" w:customStyle="1" w:styleId="fontstyle21">
    <w:name w:val="fontstyle21"/>
    <w:basedOn w:val="a0"/>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CE5C-EADC-4F09-A663-F034210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644</Words>
  <Characters>3672</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30</cp:revision>
  <dcterms:created xsi:type="dcterms:W3CDTF">2020-11-02T17:38:00Z</dcterms:created>
  <dcterms:modified xsi:type="dcterms:W3CDTF">2020-11-03T19:39:00Z</dcterms:modified>
</cp:coreProperties>
</file>