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D6407" w14:textId="77777777" w:rsidR="00B10306" w:rsidRDefault="00A96D31" w:rsidP="00B10306">
      <w:pPr>
        <w:shd w:val="clear" w:color="auto" w:fill="FFFFFF"/>
        <w:rPr>
          <w:rFonts w:ascii="Times New Roman" w:hAnsi="Times New Roman" w:cs="Times New Roman"/>
          <w:noProof/>
          <w:sz w:val="24"/>
          <w:szCs w:val="24"/>
        </w:rPr>
      </w:pPr>
      <w:r w:rsidRPr="00A21A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228849" wp14:editId="6BD33EDF">
            <wp:extent cx="5278120" cy="111859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11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0306">
        <w:rPr>
          <w:rFonts w:ascii="Arial" w:hAnsi="Arial" w:cs="Arial"/>
          <w:b/>
          <w:bCs/>
          <w:sz w:val="24"/>
          <w:szCs w:val="24"/>
          <w:rtl/>
        </w:rPr>
        <w:t xml:space="preserve">תאריך: </w:t>
      </w:r>
    </w:p>
    <w:p w14:paraId="7C133B5A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מספר דגימה: </w:t>
      </w:r>
    </w:p>
    <w:p w14:paraId="08D8F199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תעודת זהות: </w:t>
      </w:r>
    </w:p>
    <w:p w14:paraId="05B91E7A" w14:textId="77777777" w:rsidR="00B10306" w:rsidRDefault="00B10306" w:rsidP="00B10306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שם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29D2E206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מין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1A35C065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כתובת: </w:t>
      </w:r>
    </w:p>
    <w:p w14:paraId="1B22AFB8" w14:textId="77777777" w:rsidR="00B10306" w:rsidRDefault="00B10306" w:rsidP="00B10306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טלפון: </w:t>
      </w:r>
    </w:p>
    <w:p w14:paraId="1CBBF532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אם: </w:t>
      </w:r>
    </w:p>
    <w:p w14:paraId="71BA4059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אב: </w:t>
      </w:r>
    </w:p>
    <w:p w14:paraId="11439796" w14:textId="77777777" w:rsidR="00B10306" w:rsidRDefault="00B10306" w:rsidP="00B10306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מקור הדגימה: </w:t>
      </w:r>
    </w:p>
    <w:p w14:paraId="691B15B4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>מספר הדגימה של הבן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 זוג: </w:t>
      </w:r>
    </w:p>
    <w:p w14:paraId="4F1C8DC8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FF0000"/>
          <w:sz w:val="24"/>
          <w:szCs w:val="24"/>
          <w:rtl/>
        </w:rPr>
      </w:pPr>
    </w:p>
    <w:p w14:paraId="15780102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להלן תוצאות בדיקת דנ"א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לנשאות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של מחלות תורשתיות הנפוצות באוכלוסיות השונות בישראל בשיטת </w:t>
      </w:r>
      <w:r>
        <w:rPr>
          <w:rFonts w:ascii="Arial" w:hAnsi="Arial" w:cs="Arial"/>
          <w:color w:val="222222"/>
          <w:sz w:val="22"/>
          <w:szCs w:val="22"/>
        </w:rPr>
        <w:t>Target Capture Next Generation Sequencing</w:t>
      </w:r>
      <w:r>
        <w:rPr>
          <w:rFonts w:ascii="Arial" w:hAnsi="Arial" w:cs="Arial"/>
          <w:color w:val="222222"/>
          <w:sz w:val="22"/>
          <w:szCs w:val="22"/>
          <w:rtl/>
        </w:rPr>
        <w:t>:</w:t>
      </w:r>
    </w:p>
    <w:p w14:paraId="37CB6AEA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</w:p>
    <w:p w14:paraId="11D16DE6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2A71D0B2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rtl/>
        </w:rPr>
        <w:t>*</w:t>
      </w:r>
      <w:r>
        <w:rPr>
          <w:rFonts w:ascii="Arial" w:hAnsi="Arial" w:cs="Arial"/>
          <w:b/>
          <w:bCs/>
          <w:color w:val="222222"/>
          <w:sz w:val="22"/>
          <w:szCs w:val="22"/>
          <w:rtl/>
        </w:rPr>
        <w:t>בבדיקה נמצאו שתי מוטציות בגן לתסמונת/מחלה הנ"ל, להמשך דיון על משמעות קלינית של התוצאה יש לפנות ליעוץ גנטי.</w:t>
      </w:r>
    </w:p>
    <w:p w14:paraId="6B6002B8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5D5546AD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**לאור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הנשאות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הנ"ל שנמצאה דרושה בדיקת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לבן/בת הזוג וייעוץ גנטי.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במידה ובן/בת הזוג לא ימצא נשא למוטציות שכיחות באותו הגן במסגרת הבדיקה המקובלת, ניתן להרחיב בירור על ידי ריצוף הגן או בשיטת  </w:t>
      </w:r>
      <w:r>
        <w:rPr>
          <w:rFonts w:ascii="Arial" w:hAnsi="Arial" w:cs="Arial"/>
          <w:color w:val="222222"/>
          <w:sz w:val="22"/>
          <w:szCs w:val="22"/>
        </w:rPr>
        <w:t>MLPA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 לבן/בת הזוג ללא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. </w:t>
      </w:r>
      <w:r>
        <w:rPr>
          <w:rFonts w:ascii="Arial" w:hAnsi="Arial" w:cs="Arial"/>
          <w:b/>
          <w:bCs/>
          <w:color w:val="222222"/>
          <w:sz w:val="22"/>
          <w:szCs w:val="22"/>
          <w:rtl/>
        </w:rPr>
        <w:t>מומלץ לפנות ליעוץ גנטי לקבלת הסבר.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</w:p>
    <w:p w14:paraId="2B85422D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32487E55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**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* לא נמצאה עדות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לנשאות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של שאר המוטציות בגנים למחלות שנבדקו בבדיקה, רשימת מוטציות/מחלות שנבדקו מצורפת - </w:t>
      </w:r>
    </w:p>
    <w:p w14:paraId="22234F62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3FA92789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**** יש לידע ולהפנות ליעוץ גנטי ובדיקת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מוטציות שנמצאו את בני משפחתך המתכננים הריון</w:t>
      </w:r>
    </w:p>
    <w:p w14:paraId="575E90CE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61E6071A" w14:textId="1BD6F1F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הבדיקה אינה כוללת את בירור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לנשאות</w:t>
      </w:r>
      <w:proofErr w:type="spellEnd"/>
      <w:r w:rsidR="007E7147">
        <w:rPr>
          <w:rFonts w:ascii="Arial" w:hAnsi="Arial" w:cs="Arial"/>
          <w:color w:val="222222"/>
          <w:sz w:val="22"/>
          <w:szCs w:val="22"/>
          <w:rtl/>
        </w:rPr>
        <w:t xml:space="preserve"> למחלת </w:t>
      </w:r>
      <w:r w:rsidR="007E7147">
        <w:rPr>
          <w:rFonts w:ascii="Arial" w:hAnsi="Arial" w:cs="Arial"/>
          <w:color w:val="222222"/>
          <w:sz w:val="22"/>
          <w:szCs w:val="22"/>
        </w:rPr>
        <w:t>SMA</w:t>
      </w:r>
      <w:r w:rsidR="007E7147">
        <w:rPr>
          <w:rFonts w:ascii="Arial" w:hAnsi="Arial" w:cs="Arial" w:hint="cs"/>
          <w:color w:val="222222"/>
          <w:sz w:val="22"/>
          <w:szCs w:val="22"/>
          <w:rtl/>
        </w:rPr>
        <w:t>,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 לתסמונת ה- </w:t>
      </w:r>
      <w:r>
        <w:rPr>
          <w:rFonts w:ascii="Arial" w:hAnsi="Arial" w:cs="Arial"/>
          <w:color w:val="222222"/>
          <w:sz w:val="22"/>
          <w:szCs w:val="22"/>
        </w:rPr>
        <w:t>Fragile X</w:t>
      </w:r>
      <w:r>
        <w:rPr>
          <w:rFonts w:ascii="Arial" w:hAnsi="Arial" w:cs="Arial"/>
          <w:color w:val="222222"/>
          <w:sz w:val="22"/>
          <w:szCs w:val="22"/>
          <w:rtl/>
        </w:rPr>
        <w:t> ולתסמונת דושן המבוצעות בשיטה אחרת.</w:t>
      </w:r>
    </w:p>
    <w:p w14:paraId="50AB493C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</w:rPr>
        <w:t xml:space="preserve"> </w:t>
      </w:r>
    </w:p>
    <w:p w14:paraId="56256600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אקזומי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>/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גנומי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ובדיקת חסרים/תוספות בשיטת </w:t>
      </w:r>
      <w:r>
        <w:rPr>
          <w:rFonts w:ascii="Arial" w:hAnsi="Arial" w:cs="Arial"/>
          <w:color w:val="222222"/>
          <w:sz w:val="22"/>
          <w:szCs w:val="22"/>
        </w:rPr>
        <w:t>MLPA</w:t>
      </w:r>
      <w:r>
        <w:rPr>
          <w:rFonts w:ascii="Arial" w:hAnsi="Arial" w:cs="Arial"/>
          <w:color w:val="222222"/>
          <w:sz w:val="22"/>
          <w:szCs w:val="22"/>
          <w:rtl/>
        </w:rPr>
        <w:t>.</w:t>
      </w:r>
    </w:p>
    <w:p w14:paraId="73C6FAB8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פרטים נוספים ניתן לקבל בייעוץ גנטי.</w:t>
      </w:r>
    </w:p>
    <w:p w14:paraId="338D5430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 </w:t>
      </w:r>
    </w:p>
    <w:p w14:paraId="4FE38C47" w14:textId="77777777" w:rsidR="00B10306" w:rsidRDefault="00B10306" w:rsidP="00B10306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bookmarkStart w:id="0" w:name="_GoBack"/>
      <w:r>
        <w:rPr>
          <w:rFonts w:ascii="Arial" w:hAnsi="Arial" w:cs="Arial"/>
          <w:color w:val="222222"/>
          <w:sz w:val="20"/>
          <w:szCs w:val="20"/>
          <w:rtl/>
        </w:rPr>
        <w:t>מומלץ לשמור תוצאות אלו ו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בבדיקות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סקר גנטיות למחלות נוספות או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חדשות בגנים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שנבדקו</w:t>
      </w:r>
      <w:r>
        <w:rPr>
          <w:rFonts w:ascii="Arial" w:hAnsi="Arial" w:cs="Arial"/>
          <w:color w:val="222222"/>
          <w:sz w:val="20"/>
          <w:szCs w:val="20"/>
          <w:rtl/>
        </w:rPr>
        <w:t>.</w:t>
      </w:r>
    </w:p>
    <w:p w14:paraId="67896DA3" w14:textId="77777777" w:rsidR="00B10306" w:rsidRDefault="00B10306" w:rsidP="00B10306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במידה וקיים סיפור משפחתי של פיגור שכלי, אוטיזם, נכות, מום, ליקוי שמיעה, עיוורון, מחלה גנטית, יש לפנות ליעוץ גנטי עם מסמכים רפואיים רלוונטיים.</w:t>
      </w:r>
    </w:p>
    <w:p w14:paraId="1E3FEAFF" w14:textId="77777777" w:rsidR="00B10306" w:rsidRDefault="00B10306" w:rsidP="00B10306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1526F7E1" w14:textId="77777777" w:rsidR="00B10306" w:rsidRDefault="00B10306" w:rsidP="00B10306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על פי חוק, הסבר בדבר המשמעות תוצאות הבדיקות, יינתן על ידי רופא/ה </w:t>
      </w:r>
      <w:proofErr w:type="spellStart"/>
      <w:r>
        <w:rPr>
          <w:rFonts w:ascii="Arial" w:hAnsi="Arial" w:cs="Arial"/>
          <w:color w:val="222222"/>
          <w:sz w:val="20"/>
          <w:szCs w:val="20"/>
          <w:rtl/>
        </w:rPr>
        <w:t>גנטיקאי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>/ת או יועץ/ת גנטי/ת.</w:t>
      </w:r>
    </w:p>
    <w:p w14:paraId="130031E8" w14:textId="77777777" w:rsidR="00B10306" w:rsidRDefault="00B10306" w:rsidP="00B10306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lastRenderedPageBreak/>
        <w:t>יש להעביר תוכן המכתב לידיעת הרופא המטפל</w:t>
      </w:r>
    </w:p>
    <w:p w14:paraId="0987497B" w14:textId="77777777" w:rsidR="00B10306" w:rsidRDefault="00B10306" w:rsidP="00B10306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מיקומי המוטציות בטבלה ע"פ </w:t>
      </w:r>
      <w:proofErr w:type="spellStart"/>
      <w:r>
        <w:rPr>
          <w:rFonts w:ascii="Arial" w:eastAsia="Helvetica" w:hAnsi="Arial" w:cs="Arial"/>
          <w:color w:val="222222"/>
          <w:sz w:val="20"/>
          <w:szCs w:val="20"/>
          <w:rtl/>
        </w:rPr>
        <w:t>אסמבלי</w:t>
      </w:r>
      <w:proofErr w:type="spellEnd"/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Helvetica" w:hAnsi="Arial" w:cs="Arial"/>
          <w:color w:val="222222"/>
          <w:sz w:val="20"/>
          <w:szCs w:val="20"/>
        </w:rPr>
        <w:t>GRCh37/hg19</w:t>
      </w:r>
    </w:p>
    <w:p w14:paraId="261AB001" w14:textId="77777777" w:rsidR="00B10306" w:rsidRDefault="00B10306" w:rsidP="00B10306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הבדיקות בגנטיקה מולקולרית מבוססות על חומרים המיועדים למחקר בלבד. יתכנו בבדיקות אלו טעויות טכניות שונות. אמינות הבדיקה כ-95%.</w:t>
      </w:r>
    </w:p>
    <w:p w14:paraId="68DED24E" w14:textId="77777777" w:rsidR="00B10306" w:rsidRDefault="00B10306" w:rsidP="00B10306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DECoN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1CCBA8ED" w14:textId="63B2D31C" w:rsidR="00B10306" w:rsidRDefault="00B10306" w:rsidP="003C4415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Fowler A,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Mahamdallie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Ruark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E et al. Accurate clinical detection of exon copy number variants in a targeted NGS panel using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DECoN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r w:rsidR="003C4415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Wellcome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Open Research 2016, 1:20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doi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: 10.12688/wellcomeopenres.10069.1)</w:t>
      </w:r>
    </w:p>
    <w:bookmarkEnd w:id="0"/>
    <w:p w14:paraId="726F3FB1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3ACCFD2A" w14:textId="4C1C3D7A" w:rsidR="00A86135" w:rsidRDefault="00A86135" w:rsidP="00B10306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בכבוד רב,</w:t>
      </w:r>
    </w:p>
    <w:p w14:paraId="651911B1" w14:textId="77777777" w:rsidR="00A86135" w:rsidRDefault="00A86135" w:rsidP="00A86135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0DC8A08D" w14:textId="77777777" w:rsidR="00A86135" w:rsidRDefault="00A86135" w:rsidP="00A86135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64C3EE41" w14:textId="77777777" w:rsidR="00A86135" w:rsidRDefault="00A86135" w:rsidP="00A86135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4B9813D2" w14:textId="77777777" w:rsidR="00A86135" w:rsidRDefault="00A86135" w:rsidP="00A86135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243D41D2" w14:textId="77777777" w:rsidR="00A86135" w:rsidRDefault="00A86135" w:rsidP="00A86135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5D12E9A8" w14:textId="77777777" w:rsidR="00A86135" w:rsidRDefault="00A86135" w:rsidP="00A86135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  <w:rtl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ד"ר נורית מגל                                                                         פרופ' לינה באסל שלמון</w:t>
      </w:r>
    </w:p>
    <w:p w14:paraId="399AC01A" w14:textId="77777777" w:rsidR="00A86135" w:rsidRDefault="00A86135" w:rsidP="00A86135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מנהלת גנטיקה מולקולרית                                                        מנהלת מכון רקאנטי לגנטיקה</w:t>
      </w:r>
    </w:p>
    <w:p w14:paraId="666D61C5" w14:textId="77777777" w:rsidR="00113D1F" w:rsidRDefault="00113D1F" w:rsidP="00A86135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</w:p>
    <w:p w14:paraId="0D4CB2D0" w14:textId="77777777" w:rsidR="00113D1F" w:rsidRDefault="00113D1F" w:rsidP="00A86135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</w:p>
    <w:p w14:paraId="2880701F" w14:textId="77777777" w:rsidR="005507F3" w:rsidRPr="005507F3" w:rsidRDefault="005507F3" w:rsidP="005507F3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</w:p>
    <w:sectPr w:rsidR="005507F3" w:rsidRPr="005507F3" w:rsidSect="00024355">
      <w:pgSz w:w="11906" w:h="16838"/>
      <w:pgMar w:top="1440" w:right="1797" w:bottom="2268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ido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683764B5"/>
    <w:multiLevelType w:val="hybridMultilevel"/>
    <w:tmpl w:val="5766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B4E"/>
    <w:rsid w:val="00027677"/>
    <w:rsid w:val="000C6507"/>
    <w:rsid w:val="00113D1F"/>
    <w:rsid w:val="00152CFA"/>
    <w:rsid w:val="00153084"/>
    <w:rsid w:val="001C179C"/>
    <w:rsid w:val="001C4B9F"/>
    <w:rsid w:val="001D7703"/>
    <w:rsid w:val="001F62DD"/>
    <w:rsid w:val="00200615"/>
    <w:rsid w:val="00231A8C"/>
    <w:rsid w:val="00290001"/>
    <w:rsid w:val="002A2227"/>
    <w:rsid w:val="00334F65"/>
    <w:rsid w:val="0036510D"/>
    <w:rsid w:val="00367B77"/>
    <w:rsid w:val="003C0B32"/>
    <w:rsid w:val="003C4415"/>
    <w:rsid w:val="003C78AC"/>
    <w:rsid w:val="003D6AAE"/>
    <w:rsid w:val="003D7E0B"/>
    <w:rsid w:val="003E1772"/>
    <w:rsid w:val="003E7C18"/>
    <w:rsid w:val="00455A1B"/>
    <w:rsid w:val="00471603"/>
    <w:rsid w:val="004F1443"/>
    <w:rsid w:val="0052060D"/>
    <w:rsid w:val="005436F2"/>
    <w:rsid w:val="005507F3"/>
    <w:rsid w:val="00575FB6"/>
    <w:rsid w:val="00593495"/>
    <w:rsid w:val="00630544"/>
    <w:rsid w:val="00634044"/>
    <w:rsid w:val="00696358"/>
    <w:rsid w:val="006A3049"/>
    <w:rsid w:val="007029AF"/>
    <w:rsid w:val="0071579D"/>
    <w:rsid w:val="00737B4E"/>
    <w:rsid w:val="00766786"/>
    <w:rsid w:val="0079197A"/>
    <w:rsid w:val="007E7147"/>
    <w:rsid w:val="0086109B"/>
    <w:rsid w:val="008D2156"/>
    <w:rsid w:val="00956CF8"/>
    <w:rsid w:val="00981A11"/>
    <w:rsid w:val="00A116A1"/>
    <w:rsid w:val="00A21A0E"/>
    <w:rsid w:val="00A86135"/>
    <w:rsid w:val="00A96D31"/>
    <w:rsid w:val="00AF5141"/>
    <w:rsid w:val="00B10306"/>
    <w:rsid w:val="00B206E1"/>
    <w:rsid w:val="00B523D0"/>
    <w:rsid w:val="00B958BF"/>
    <w:rsid w:val="00C07B68"/>
    <w:rsid w:val="00C13609"/>
    <w:rsid w:val="00C20C26"/>
    <w:rsid w:val="00C32147"/>
    <w:rsid w:val="00C9442B"/>
    <w:rsid w:val="00DC62E0"/>
    <w:rsid w:val="00E06C73"/>
    <w:rsid w:val="00E834B8"/>
    <w:rsid w:val="00EB4D31"/>
    <w:rsid w:val="00F02AB7"/>
    <w:rsid w:val="00F12CF1"/>
    <w:rsid w:val="00F33FC5"/>
    <w:rsid w:val="00FA23F2"/>
    <w:rsid w:val="00FB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393D"/>
  <w15:docId w15:val="{FB408736-7455-4259-A250-1C62B5F0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77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9B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8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724B9-7351-4D9D-9A1E-2883938D0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Hadas Volkov</cp:lastModifiedBy>
  <cp:revision>42</cp:revision>
  <dcterms:created xsi:type="dcterms:W3CDTF">2017-12-28T13:33:00Z</dcterms:created>
  <dcterms:modified xsi:type="dcterms:W3CDTF">2020-11-21T13:30:00Z</dcterms:modified>
</cp:coreProperties>
</file>