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3.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15.png" ContentType="image/png"/>
  <Override PartName="/word/media/image1.png" ContentType="image/png"/>
  <Override PartName="/word/media/image2.png" ContentType="image/png"/>
  <Override PartName="/word/media/image12.png" ContentType="image/png"/>
  <Override PartName="/word/media/image1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Abalone</w:t>
      </w:r>
      <w:r>
        <w:t xml:space="preserve"> </w:t>
      </w:r>
      <w:r>
        <w:t xml:space="preserve">MSE</w:t>
      </w:r>
      <w:r>
        <w:t xml:space="preserve"> </w:t>
      </w:r>
      <w:r>
        <w:t xml:space="preserve">Model</w:t>
      </w:r>
      <w:r>
        <w:t xml:space="preserve"> </w:t>
      </w:r>
      <w:r>
        <w:t xml:space="preserve">Documentation</w:t>
      </w:r>
    </w:p>
    <w:p>
      <w:pPr>
        <w:pStyle w:val="Author"/>
      </w:pPr>
      <w:r>
        <w:t xml:space="preserve">Malcolm</w:t>
      </w:r>
      <w:r>
        <w:t xml:space="preserve"> </w:t>
      </w:r>
      <w:r>
        <w:t xml:space="preserve">Haddon</w:t>
      </w:r>
    </w:p>
    <w:p>
      <w:pPr>
        <w:pStyle w:val="Date"/>
      </w:pPr>
      <w:r>
        <w:t xml:space="preserve">28.</w:t>
      </w:r>
      <w:r>
        <w:t xml:space="preserve"> </w:t>
      </w:r>
      <w:r>
        <w:t xml:space="preserve">September</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5"/>
      </w:pPr>
      <w:bookmarkStart w:id="20" w:name="l"/>
      <w:r>
        <w:t xml:space="preserve">l</w:t>
      </w:r>
      <w:bookmarkEnd w:id="20"/>
    </w:p>
    <w:p>
      <w:pPr>
        <w:pStyle w:val="FirstParagraph"/>
      </w:pPr>
      <w:r>
        <w:t xml:space="preserve">NOTE THERE ARE ISSUES WITH THE USE OF</w:t>
      </w:r>
      <w:r>
        <w:t xml:space="preserve"> </w:t>
      </w:r>
      <m:oMath>
        <m:r>
          <m:t>L</m:t>
        </m:r>
      </m:oMath>
      <w:r>
        <w:t xml:space="preserve"> </w:t>
      </w:r>
      <w:r>
        <w:t xml:space="preserve">TO REFER TO PARTICULAR LENGTHS, AND</w:t>
      </w:r>
      <w:r>
        <w:t xml:space="preserve"> </w:t>
      </w:r>
      <m:oMath>
        <m:r>
          <m:t>i</m:t>
        </m:r>
      </m:oMath>
      <w:r>
        <w:t xml:space="preserve"> </w:t>
      </w:r>
      <w:r>
        <w:t xml:space="preserve">TO REER TO PARTICULAR SIZE-CLASSES. a DECISION IS NEEDED ABOUT SUCH NOMENCLATURE.</w:t>
      </w:r>
    </w:p>
    <w:p>
      <w:pPr>
        <w:pStyle w:val="Heading2"/>
      </w:pPr>
      <w:bookmarkStart w:id="21" w:name="general-model-structure"/>
      <w:r>
        <w:t xml:space="preserve">General Model Structure</w:t>
      </w:r>
      <w:bookmarkEnd w:id="21"/>
    </w:p>
    <w:p>
      <w:pPr>
        <w:pStyle w:val="FirstParagraph"/>
      </w:pPr>
      <w:r>
        <w:t xml:space="preserve">The focus of this work are Australian abalone stocks, including blacklip abalone (</w:t>
      </w:r>
      <w:r>
        <w:rPr>
          <w:i/>
        </w:rPr>
        <w:t xml:space="preserve">Haliotis rubra</w:t>
      </w:r>
      <w:r>
        <w:t xml:space="preserve">) and greenlip abalone (</w:t>
      </w:r>
      <w:r>
        <w:rPr>
          <w:i/>
        </w:rPr>
        <w:t xml:space="preserve">Haliotis laevigata</w:t>
      </w:r>
      <w:r>
        <w:t xml:space="preserve">). The underlying population dynamics model will have an annual time-step, and be described using a length-based model using a size-transition matrix to describe the growth in size each year. The option of moving to a combined length-and-age-based model using a transition matrix will be explored once this new model has been developed to determine whether the advantages of such an extension outweight the disadvantages of extended computation time.</w:t>
      </w:r>
    </w:p>
    <w:p>
      <w:pPr>
        <w:pStyle w:val="Heading3"/>
      </w:pPr>
      <w:bookmarkStart w:id="22" w:name="model-dynamics"/>
      <w:r>
        <w:t xml:space="preserve">Model Dynamics</w:t>
      </w:r>
      <w:bookmarkEnd w:id="22"/>
    </w:p>
    <w:p>
      <w:pPr>
        <w:pStyle w:val="FirstParagraph"/>
      </w:pPr>
      <w:r>
        <w:t xml:space="preserve">The model dynamics follows the numbers-at-size through time as they are affected by natural mortality, somatic growth, fishing mortality, and recruitment. The model developed in Haddon</w:t>
      </w:r>
      <w:r>
        <w:t xml:space="preserve"> </w:t>
      </w:r>
      <w:r>
        <w:rPr>
          <w:i/>
        </w:rPr>
        <w:t xml:space="preserve">et al</w:t>
      </w:r>
      <w:r>
        <w:t xml:space="preserve">. (2013) and Haddon and Helidoniotis (2013) used separate vectors of numbers-at-size to describe the cryptic and emergent components of each population. After exploratory work that found there were no real advantages to using this structure, the model has been simplified through the cryptic and emergent components of the population now being contained in the single vector</w:t>
      </w:r>
      <w:r>
        <w:t xml:space="preserve"> </w:t>
      </w:r>
      <m:oMath>
        <m:sSub>
          <m:e>
            <m:r>
              <m:rPr>
                <m:sty m:val="b"/>
              </m:rPr>
              <m:t>N</m:t>
            </m:r>
          </m:e>
          <m:sub>
            <m:r>
              <m:rPr>
                <m:sty m:val="b"/>
              </m:rPr>
              <m:t>t</m:t>
            </m:r>
          </m:sub>
        </m:sSub>
      </m:oMath>
      <w:r>
        <w:t xml:space="preserve">, where</w:t>
      </w:r>
      <w:r>
        <w:t xml:space="preserve"> </w:t>
      </w:r>
      <m:oMath>
        <m:sSub>
          <m:e>
            <m:r>
              <m:rPr>
                <m:sty m:val="b"/>
              </m:rPr>
              <m:t>N</m:t>
            </m:r>
          </m:e>
          <m:sub>
            <m:r>
              <m:rPr>
                <m:sty m:val="b"/>
              </m:rPr>
              <m:t>t</m:t>
            </m:r>
          </m:sub>
        </m:sSub>
      </m:oMath>
      <w:r>
        <w:t xml:space="preserve"> </w:t>
      </w:r>
      <w:r>
        <w:t xml:space="preserve">is assumed to be the numbers-at-size (shell length in mm) at the start of each year</w:t>
      </w:r>
      <w:r>
        <w:t xml:space="preserve"> </w:t>
      </w:r>
      <m:oMath>
        <m:r>
          <m:t>t</m:t>
        </m:r>
      </m:oMath>
      <w:r>
        <w:t xml:space="preserve">. This simplifies the equations and speeds the calculations although with this approach the effect of emergence needs to be included explicitly in some of the equations describing the dynamics.</w:t>
      </w:r>
    </w:p>
    <w:p>
      <w:pPr>
        <w:pStyle w:val="BodyText"/>
      </w:pPr>
      <w:r>
        <w:t xml:space="preserve">The model structure adopted to reflect the assumed annual dynamics begins at the start of each year with half of the survivorship from natural mortality occurring followed by individual growth, then survivorship from fishing mortality, followed by the remaining survivorship from natural mortality. Finally any recruitment in that year is added to the first few size classes of of the population vector</w:t>
      </w:r>
      <w:r>
        <w:t xml:space="preserve"> </w:t>
      </w:r>
      <m:oMath>
        <m:sSub>
          <m:e>
            <m:r>
              <m:rPr>
                <m:sty m:val="b"/>
              </m:rPr>
              <m:t>N</m:t>
            </m:r>
          </m:e>
          <m:sub>
            <m:r>
              <m:rPr>
                <m:sty m:val="b"/>
              </m:rPr>
              <m:t>t</m:t>
            </m:r>
          </m:sub>
        </m:sSub>
      </m:oMath>
      <w:r>
        <w:t xml:space="preserve">. If natural mortality is implemented as the survivorship from half of natural mortality, that is</w:t>
      </w:r>
      <w:r>
        <w:t xml:space="preserve"> </w:t>
      </w:r>
      <m:oMath>
        <m:sSub>
          <m:e>
            <m:r>
              <m:rPr>
                <m:sty m:val="b"/>
              </m:rPr>
              <m:t>S</m:t>
            </m:r>
          </m:e>
          <m:sub>
            <m:r>
              <m:rPr>
                <m:sty m:val="b"/>
              </m:rPr>
              <m:t>h</m:t>
            </m:r>
          </m:sub>
        </m:sSub>
        <m:r>
          <m:t>=</m:t>
        </m:r>
        <m:sSup>
          <m:e>
            <m:r>
              <m:t>e</m:t>
            </m:r>
          </m:e>
          <m:sup>
            <m:r>
              <m:t>−</m:t>
            </m:r>
            <m:r>
              <m:t>M</m:t>
            </m:r>
            <m:r>
              <m:t>/</m:t>
            </m:r>
            <m:r>
              <m:t>2</m:t>
            </m:r>
          </m:sup>
        </m:sSup>
      </m:oMath>
      <w:r>
        <w:t xml:space="preserve">, twice a year, with other dynamic processes in between, then the dynamics for the numbers-at-size can be represented in matrix notation as:</w:t>
      </w:r>
    </w:p>
    <w:p>
      <w:pPr>
        <w:pStyle w:val="BodyText"/>
      </w:pPr>
      <w:r>
        <w:t xml:space="preserve">Equ. 1:</w:t>
      </w:r>
    </w:p>
    <w:p>
      <w:pPr>
        <w:pStyle w:val="BodyText"/>
      </w:pPr>
      <m:oMathPara>
        <m:oMathParaPr>
          <m:jc m:val="center"/>
        </m:oMathParaPr>
        <m:oMath>
          <m:sSub>
            <m:e>
              <m:r>
                <m:rPr>
                  <m:sty m:val="b"/>
                </m:rPr>
                <m:t>N</m:t>
              </m:r>
            </m:e>
            <m:sub>
              <m:r>
                <m:rPr>
                  <m:sty m:val="b"/>
                </m:rPr>
                <m:t>t</m:t>
              </m:r>
              <m:r>
                <m:rPr>
                  <m:sty m:val="b"/>
                </m:rPr>
                <m:t>+</m:t>
              </m:r>
              <m:r>
                <m:rPr>
                  <m:sty m:val="b"/>
                </m:rPr>
                <m:t>1</m:t>
              </m:r>
            </m:sub>
          </m:sSub>
          <m:r>
            <m:rPr>
              <m:sty m:val="b"/>
            </m:rPr>
            <m:t>=</m:t>
          </m:r>
          <m:sSub>
            <m:e>
              <m:r>
                <m:rPr>
                  <m:sty m:val="b"/>
                </m:rPr>
                <m:t>S</m:t>
              </m:r>
            </m:e>
            <m:sub>
              <m:r>
                <m:rPr>
                  <m:sty m:val="b"/>
                </m:rPr>
                <m:t>h</m:t>
              </m:r>
            </m:sub>
          </m:sSub>
          <m:sSub>
            <m:e>
              <m:r>
                <m:rPr>
                  <m:sty m:val="b"/>
                </m:rPr>
                <m:t>A</m:t>
              </m:r>
              <m:r>
                <m:rPr>
                  <m:sty m:val="b"/>
                </m:rPr>
                <m:t>G</m:t>
              </m:r>
              <m:r>
                <m:rPr>
                  <m:sty m:val="b"/>
                </m:rPr>
                <m:t>S</m:t>
              </m:r>
            </m:e>
            <m:sub>
              <m:r>
                <m:rPr>
                  <m:sty m:val="b"/>
                </m:rPr>
                <m:t>h</m:t>
              </m:r>
            </m:sub>
          </m:sSub>
          <m:sSub>
            <m:e>
              <m:r>
                <m:rPr>
                  <m:sty m:val="b"/>
                </m:rPr>
                <m:t>N</m:t>
              </m:r>
            </m:e>
            <m:sub>
              <m:r>
                <m:rPr>
                  <m:sty m:val="b"/>
                </m:rPr>
                <m:t>t</m:t>
              </m:r>
            </m:sub>
          </m:sSub>
          <m:r>
            <m:rPr>
              <m:sty m:val="b"/>
            </m:rPr>
            <m:t>+</m:t>
          </m:r>
          <m:r>
            <m:rPr>
              <m:sty m:val="b"/>
            </m:rPr>
            <m:t>R</m:t>
          </m:r>
        </m:oMath>
      </m:oMathPara>
    </w:p>
    <w:p>
      <w:pPr>
        <w:pStyle w:val="FirstParagraph"/>
      </w:pPr>
      <w:r>
        <w:t xml:space="preserve">where</w:t>
      </w:r>
      <w:r>
        <w:t xml:space="preserve"> </w:t>
      </w:r>
      <m:oMath>
        <m:sSub>
          <m:e>
            <m:r>
              <m:rPr>
                <m:sty m:val="b"/>
              </m:rPr>
              <m:t>S</m:t>
            </m:r>
          </m:e>
          <m:sub>
            <m:r>
              <m:rPr>
                <m:sty m:val="b"/>
              </m:rPr>
              <m:t>h</m:t>
            </m:r>
          </m:sub>
        </m:sSub>
      </m:oMath>
      <w:r>
        <w:t xml:space="preserve"> </w:t>
      </w:r>
      <w:r>
        <w:t xml:space="preserve">is the survivorship following half of the instantaneous natural mortality,</w:t>
      </w:r>
      <w:r>
        <w:t xml:space="preserve"> </w:t>
      </w:r>
      <m:oMath>
        <m:r>
          <m:t>M</m:t>
        </m:r>
      </m:oMath>
      <w:r>
        <w:t xml:space="preserve">,</w:t>
      </w:r>
      <w:r>
        <w:t xml:space="preserve"> </w:t>
      </w:r>
      <m:oMath>
        <m:r>
          <m:t>A</m:t>
        </m:r>
      </m:oMath>
      <w:r>
        <w:t xml:space="preserve"> </w:t>
      </w:r>
      <w:r>
        <w:t xml:space="preserve">is the survivorship following the imposition of fishing mortality,</w:t>
      </w:r>
      <w:r>
        <w:t xml:space="preserve"> </w:t>
      </w:r>
      <m:oMath>
        <m:r>
          <m:rPr>
            <m:sty m:val="b"/>
          </m:rPr>
          <m:t>G</m:t>
        </m:r>
      </m:oMath>
      <w:r>
        <w:t xml:space="preserve"> </w:t>
      </w:r>
      <w:r>
        <w:t xml:space="preserve">is the growth transition matrix, and</w:t>
      </w:r>
      <w:r>
        <w:t xml:space="preserve"> </w:t>
      </w:r>
      <m:oMath>
        <m:r>
          <m:rPr>
            <m:sty m:val="b"/>
          </m:rPr>
          <m:t>R</m:t>
        </m:r>
      </m:oMath>
      <w:r>
        <w:t xml:space="preserve"> </w:t>
      </w:r>
      <w:r>
        <w:t xml:space="preserve">is the vector of numbers recruiting into each size-class within</w:t>
      </w:r>
      <w:r>
        <w:t xml:space="preserve"> </w:t>
      </w:r>
      <m:oMath>
        <m:sSub>
          <m:e>
            <m:r>
              <m:rPr>
                <m:sty m:val="b"/>
              </m:rPr>
              <m:t>N</m:t>
            </m:r>
          </m:e>
          <m:sub>
            <m:r>
              <m:rPr>
                <m:sty m:val="b"/>
              </m:rPr>
              <m:t>t</m:t>
            </m:r>
            <m:r>
              <m:rPr>
                <m:sty m:val="b"/>
              </m:rPr>
              <m:t>+</m:t>
            </m:r>
            <m:r>
              <m:rPr>
                <m:sty m:val="b"/>
              </m:rPr>
              <m:t>1</m:t>
            </m:r>
          </m:sub>
        </m:sSub>
      </m:oMath>
      <w:r>
        <w:t xml:space="preserve">.</w:t>
      </w:r>
    </w:p>
    <w:p>
      <w:pPr>
        <w:pStyle w:val="BodyText"/>
      </w:pPr>
      <w:r>
        <w:t xml:space="preserve">The survivorship following fishing mortality is defined as:</w:t>
      </w:r>
    </w:p>
    <w:p>
      <w:pPr>
        <w:pStyle w:val="BodyText"/>
      </w:pPr>
      <w:r>
        <w:t xml:space="preserve">Equ. 2:</w:t>
      </w:r>
    </w:p>
    <w:p>
      <w:pPr>
        <w:pStyle w:val="BodyText"/>
      </w:pPr>
      <m:oMathPara>
        <m:oMathParaPr>
          <m:jc m:val="center"/>
        </m:oMathParaPr>
        <m:oMath>
          <m:r>
            <m:rPr>
              <m:sty m:val="b"/>
            </m:rPr>
            <m:t>A</m:t>
          </m:r>
          <m:r>
            <m:t>=</m:t>
          </m:r>
          <m:sSup>
            <m:e>
              <m:r>
                <m:t>e</m:t>
              </m:r>
            </m:e>
            <m:sup>
              <m:r>
                <m:t>−</m:t>
              </m:r>
              <m:r>
                <m:rPr>
                  <m:sty m:val="b"/>
                </m:rPr>
                <m:t>s</m:t>
              </m:r>
              <m:r>
                <m:t>F</m:t>
              </m:r>
            </m:sup>
          </m:sSup>
        </m:oMath>
      </m:oMathPara>
    </w:p>
    <w:p>
      <w:pPr>
        <w:pStyle w:val="FirstParagraph"/>
      </w:pPr>
      <w:r>
        <w:t xml:space="preserve">where</w:t>
      </w:r>
      <w:r>
        <w:t xml:space="preserve"> </w:t>
      </w:r>
      <m:oMath>
        <m:r>
          <m:rPr>
            <m:sty m:val="b"/>
          </m:rPr>
          <m:t>s</m:t>
        </m:r>
      </m:oMath>
      <w:r>
        <w:t xml:space="preserve"> </w:t>
      </w:r>
      <w:r>
        <w:t xml:space="preserve">is the vector of selectivity-at-length (or size), and</w:t>
      </w:r>
      <w:r>
        <w:t xml:space="preserve"> </w:t>
      </w:r>
      <m:oMath>
        <m:r>
          <m:t>F</m:t>
        </m:r>
      </m:oMath>
      <w:r>
        <w:t xml:space="preserve"> </w:t>
      </w:r>
      <w:r>
        <w:t xml:space="preserve">is the fully selected, instantaneous fishing mortality rate. The simplification means that now the transition from cryptic and emergent no longer needs to be included in the annual dynamics.</w:t>
      </w:r>
    </w:p>
    <w:p>
      <w:pPr>
        <w:pStyle w:val="Heading2"/>
      </w:pPr>
      <w:bookmarkStart w:id="23" w:name="model-initiation"/>
      <w:r>
        <w:t xml:space="preserve">Model Initiation</w:t>
      </w:r>
      <w:bookmarkEnd w:id="23"/>
    </w:p>
    <w:p>
      <w:pPr>
        <w:pStyle w:val="FirstParagraph"/>
      </w:pPr>
      <w:r>
        <w:t xml:space="preserve">Model initiation will always begin with the population being assumed to be at equilibrium in the absence of fishing. This implies that, using</w:t>
      </w:r>
      <w:r>
        <w:t xml:space="preserve"> </w:t>
      </w:r>
      <w:r>
        <w:rPr>
          <w:b/>
        </w:rPr>
        <w:t xml:space="preserve">Equ 1</w:t>
      </w:r>
      <w:r>
        <w:t xml:space="preserve">, the survivorship from the annual harvest rate,</w:t>
      </w:r>
      <w:r>
        <w:t xml:space="preserve"> </w:t>
      </w:r>
      <m:oMath>
        <m:r>
          <m:rPr>
            <m:sty m:val="b"/>
          </m:rPr>
          <m:t>A</m:t>
        </m:r>
      </m:oMath>
      <w:r>
        <w:t xml:space="preserve">, = 1.0, so that, at equilibrium, it has no effect:</w:t>
      </w:r>
    </w:p>
    <w:p>
      <w:pPr>
        <w:pStyle w:val="BodyText"/>
      </w:pPr>
      <w:r>
        <w:t xml:space="preserve">Equ. 3:</w:t>
      </w:r>
    </w:p>
    <w:p>
      <w:pPr>
        <w:pStyle w:val="BodyText"/>
      </w:pPr>
      <m:oMathPara>
        <m:oMathParaPr>
          <m:jc m:val="center"/>
        </m:oMathParaPr>
        <m:oMath>
          <m:sSup>
            <m:e>
              <m:r>
                <m:rPr>
                  <m:sty m:val="b"/>
                </m:rPr>
                <m:t>N</m:t>
              </m:r>
            </m:e>
            <m:sup>
              <m:r>
                <m:rPr>
                  <m:sty m:val="b"/>
                </m:rPr>
                <m:t>*</m:t>
              </m:r>
            </m:sup>
          </m:sSup>
          <m:r>
            <m:rPr>
              <m:sty m:val="b"/>
            </m:rPr>
            <m:t>=</m:t>
          </m:r>
          <m:sSub>
            <m:e>
              <m:r>
                <m:rPr>
                  <m:sty m:val="b"/>
                </m:rPr>
                <m:t>S</m:t>
              </m:r>
            </m:e>
            <m:sub>
              <m:r>
                <m:rPr>
                  <m:sty m:val="b"/>
                </m:rPr>
                <m:t>h</m:t>
              </m:r>
            </m:sub>
          </m:sSub>
          <m:sSub>
            <m:e>
              <m:r>
                <m:rPr>
                  <m:sty m:val="b"/>
                </m:rPr>
                <m:t>A</m:t>
              </m:r>
              <m:r>
                <m:rPr>
                  <m:sty m:val="b"/>
                </m:rPr>
                <m:t>G</m:t>
              </m:r>
              <m:r>
                <m:rPr>
                  <m:sty m:val="b"/>
                </m:rPr>
                <m:t>S</m:t>
              </m:r>
            </m:e>
            <m:sub>
              <m:r>
                <m:rPr>
                  <m:sty m:val="b"/>
                </m:rPr>
                <m:t>h</m:t>
              </m:r>
            </m:sub>
          </m:sSub>
          <m:sSup>
            <m:e>
              <m:r>
                <m:rPr>
                  <m:sty m:val="b"/>
                </m:rPr>
                <m:t>N</m:t>
              </m:r>
            </m:e>
            <m:sup>
              <m:r>
                <m:rPr>
                  <m:sty m:val="b"/>
                </m:rPr>
                <m:t>*</m:t>
              </m:r>
            </m:sup>
          </m:sSup>
          <m:r>
            <m:rPr>
              <m:sty m:val="b"/>
            </m:rPr>
            <m:t>+</m:t>
          </m:r>
          <m:r>
            <m:rPr>
              <m:sty m:val="b"/>
            </m:rPr>
            <m:t>R</m:t>
          </m:r>
        </m:oMath>
      </m:oMathPara>
    </w:p>
    <w:p>
      <w:pPr>
        <w:pStyle w:val="FirstParagraph"/>
      </w:pPr>
      <w:r>
        <w:t xml:space="preserve">This can be re-arranged to obtain an analytic expression for the equilibrium numbers-at-length</w:t>
      </w:r>
      <w:r>
        <w:t xml:space="preserve"> </w:t>
      </w:r>
      <m:oMath>
        <m:sSup>
          <m:e>
            <m:r>
              <m:rPr>
                <m:sty m:val="b"/>
              </m:rPr>
              <m:t>N</m:t>
            </m:r>
          </m:e>
          <m:sup>
            <m:r>
              <m:rPr>
                <m:sty m:val="b"/>
              </m:rPr>
              <m:t>*</m:t>
            </m:r>
          </m:sup>
        </m:sSup>
      </m:oMath>
      <w:r>
        <w:t xml:space="preserve">, thus:</w:t>
      </w:r>
    </w:p>
    <w:p>
      <w:pPr>
        <w:pStyle w:val="BodyText"/>
      </w:pPr>
      <w:r>
        <w:t xml:space="preserve">Equ. 4:</w:t>
      </w:r>
    </w:p>
    <w:p>
      <w:pPr>
        <w:pStyle w:val="BodyText"/>
      </w:pPr>
      <m:oMathPara>
        <m:oMathParaPr>
          <m:jc m:val="center"/>
        </m:oMathParaPr>
        <m:oMath>
          <m:sSup>
            <m:e>
              <m:r>
                <m:rPr>
                  <m:sty m:val="b"/>
                </m:rPr>
                <m:t>N</m:t>
              </m:r>
            </m:e>
            <m:sup>
              <m:r>
                <m:rPr>
                  <m:sty m:val="b"/>
                </m:rPr>
                <m:t>*</m:t>
              </m:r>
            </m:sup>
          </m:sSup>
          <m:r>
            <m:rPr>
              <m:sty m:val="b"/>
            </m:rPr>
            <m:t>−</m:t>
          </m:r>
          <m:sSub>
            <m:e>
              <m:r>
                <m:rPr>
                  <m:sty m:val="b"/>
                </m:rPr>
                <m:t>S</m:t>
              </m:r>
            </m:e>
            <m:sub>
              <m:r>
                <m:rPr>
                  <m:sty m:val="b"/>
                </m:rPr>
                <m:t>h</m:t>
              </m:r>
            </m:sub>
          </m:sSub>
          <m:sSub>
            <m:e>
              <m:r>
                <m:rPr>
                  <m:sty m:val="b"/>
                </m:rPr>
                <m:t>A</m:t>
              </m:r>
              <m:r>
                <m:rPr>
                  <m:sty m:val="b"/>
                </m:rPr>
                <m:t>G</m:t>
              </m:r>
              <m:r>
                <m:rPr>
                  <m:sty m:val="b"/>
                </m:rPr>
                <m:t>S</m:t>
              </m:r>
            </m:e>
            <m:sub>
              <m:r>
                <m:rPr>
                  <m:sty m:val="b"/>
                </m:rPr>
                <m:t>h</m:t>
              </m:r>
            </m:sub>
          </m:sSub>
          <m:sSup>
            <m:e>
              <m:r>
                <m:rPr>
                  <m:sty m:val="b"/>
                </m:rPr>
                <m:t>N</m:t>
              </m:r>
            </m:e>
            <m:sup>
              <m:r>
                <m:rPr>
                  <m:sty m:val="b"/>
                </m:rPr>
                <m:t>*</m:t>
              </m:r>
            </m:sup>
          </m:sSup>
          <m:r>
            <m:rPr>
              <m:sty m:val="b"/>
            </m:rPr>
            <m:t>=</m:t>
          </m:r>
          <m:sSup>
            <m:e>
              <m:r>
                <m:rPr>
                  <m:sty m:val="b"/>
                </m:rPr>
                <m:t>N</m:t>
              </m:r>
            </m:e>
            <m:sup>
              <m:r>
                <m:rPr>
                  <m:sty m:val="b"/>
                </m:rPr>
                <m:t>*</m:t>
              </m:r>
            </m:sup>
          </m:sSup>
          <m:r>
            <m:rPr>
              <m:sty m:val="b"/>
            </m:rPr>
            <m:t>(</m:t>
          </m:r>
          <m:r>
            <m:rPr>
              <m:sty m:val="b"/>
            </m:rPr>
            <m:t>I</m:t>
          </m:r>
          <m:r>
            <m:rPr>
              <m:sty m:val="b"/>
            </m:rPr>
            <m:t>−</m:t>
          </m:r>
          <m:sSub>
            <m:e>
              <m:r>
                <m:rPr>
                  <m:sty m:val="b"/>
                </m:rPr>
                <m:t>S</m:t>
              </m:r>
            </m:e>
            <m:sub>
              <m:r>
                <m:rPr>
                  <m:sty m:val="b"/>
                </m:rPr>
                <m:t>h</m:t>
              </m:r>
            </m:sub>
          </m:sSub>
          <m:sSub>
            <m:e>
              <m:r>
                <m:rPr>
                  <m:sty m:val="b"/>
                </m:rPr>
                <m:t>G</m:t>
              </m:r>
              <m:r>
                <m:rPr>
                  <m:sty m:val="b"/>
                </m:rPr>
                <m:t>S</m:t>
              </m:r>
            </m:e>
            <m:sub>
              <m:r>
                <m:rPr>
                  <m:sty m:val="b"/>
                </m:rPr>
                <m:t>h</m:t>
              </m:r>
            </m:sub>
          </m:sSub>
          <m:r>
            <m:rPr>
              <m:sty m:val="b"/>
            </m:rPr>
            <m:t>)</m:t>
          </m:r>
          <m:r>
            <m:rPr>
              <m:sty m:val="b"/>
            </m:rPr>
            <m:t>=</m:t>
          </m:r>
          <m:r>
            <m:rPr>
              <m:sty m:val="b"/>
            </m:rPr>
            <m:t>R</m:t>
          </m:r>
        </m:oMath>
      </m:oMathPara>
    </w:p>
    <w:p>
      <w:pPr>
        <w:pStyle w:val="FirstParagraph"/>
      </w:pPr>
      <w:r>
        <w:t xml:space="preserve">which, finally, implies:</w:t>
      </w:r>
    </w:p>
    <w:p>
      <w:pPr>
        <w:pStyle w:val="BodyText"/>
      </w:pPr>
      <w:r>
        <w:t xml:space="preserve">Equ. 5:</w:t>
      </w:r>
    </w:p>
    <w:p>
      <w:pPr>
        <w:pStyle w:val="BodyText"/>
      </w:pPr>
      <m:oMathPara>
        <m:oMathParaPr>
          <m:jc m:val="center"/>
        </m:oMathParaPr>
        <m:oMath>
          <m:sSup>
            <m:e>
              <m:r>
                <m:rPr>
                  <m:sty m:val="b"/>
                </m:rPr>
                <m:t>N</m:t>
              </m:r>
            </m:e>
            <m:sup>
              <m:r>
                <m:rPr>
                  <m:sty m:val="b"/>
                </m:rPr>
                <m:t>*</m:t>
              </m:r>
            </m:sup>
          </m:sSup>
          <m:r>
            <m:rPr>
              <m:sty m:val="b"/>
            </m:rPr>
            <m:t>=</m:t>
          </m:r>
          <m:sSup>
            <m:e>
              <m:d>
                <m:dPr>
                  <m:begChr m:val="("/>
                  <m:endChr m:val=")"/>
                  <m:grow/>
                </m:dPr>
                <m:e>
                  <m:r>
                    <m:rPr>
                      <m:sty m:val="b"/>
                    </m:rPr>
                    <m:t>I</m:t>
                  </m:r>
                  <m:r>
                    <m:rPr>
                      <m:sty m:val="b"/>
                    </m:rPr>
                    <m:t>−</m:t>
                  </m:r>
                  <m:sSub>
                    <m:e>
                      <m:r>
                        <m:rPr>
                          <m:sty m:val="b"/>
                        </m:rPr>
                        <m:t>S</m:t>
                      </m:r>
                    </m:e>
                    <m:sub>
                      <m:r>
                        <m:rPr>
                          <m:sty m:val="b"/>
                        </m:rPr>
                        <m:t>h</m:t>
                      </m:r>
                    </m:sub>
                  </m:sSub>
                  <m:sSub>
                    <m:e>
                      <m:r>
                        <m:rPr>
                          <m:sty m:val="b"/>
                        </m:rPr>
                        <m:t>G</m:t>
                      </m:r>
                      <m:r>
                        <m:rPr>
                          <m:sty m:val="b"/>
                        </m:rPr>
                        <m:t>S</m:t>
                      </m:r>
                    </m:e>
                    <m:sub>
                      <m:r>
                        <m:rPr>
                          <m:sty m:val="b"/>
                        </m:rPr>
                        <m:t>h</m:t>
                      </m:r>
                    </m:sub>
                  </m:sSub>
                </m:e>
              </m:d>
            </m:e>
            <m:sup>
              <m:r>
                <m:rPr>
                  <m:sty m:val="b"/>
                </m:rPr>
                <m:t>−</m:t>
              </m:r>
              <m:r>
                <m:rPr>
                  <m:sty m:val="b"/>
                </m:rPr>
                <m:t>1</m:t>
              </m:r>
            </m:sup>
          </m:sSup>
          <m:r>
            <m:rPr>
              <m:sty m:val="b"/>
            </m:rPr>
            <m:t>R</m:t>
          </m:r>
        </m:oMath>
      </m:oMathPara>
    </w:p>
    <w:p>
      <w:pPr>
        <w:pStyle w:val="FirstParagraph"/>
      </w:pPr>
      <w:r>
        <w:t xml:space="preserve">If there is an initial estimated fishing mortality rate, this can be defined as the complement of an annual harvest rate and is distributed down the diagonal of an otherwise zero square matrix</w:t>
      </w:r>
      <w:r>
        <w:t xml:space="preserve"> </w:t>
      </w:r>
      <m:oMath>
        <m:r>
          <m:rPr>
            <m:sty m:val="b"/>
          </m:rPr>
          <m:t>A</m:t>
        </m:r>
      </m:oMath>
      <w:r>
        <w:t xml:space="preserve">:</w:t>
      </w:r>
    </w:p>
    <w:p>
      <w:pPr>
        <w:pStyle w:val="BodyText"/>
      </w:pPr>
      <w:r>
        <w:t xml:space="preserve">Equ. 6:</w:t>
      </w:r>
    </w:p>
    <w:p>
      <w:pPr>
        <w:pStyle w:val="BodyText"/>
      </w:pPr>
      <m:oMathPara>
        <m:oMathParaPr>
          <m:jc m:val="center"/>
        </m:oMathParaPr>
        <m:oMath>
          <m:sSub>
            <m:e>
              <m:r>
                <m:t>A</m:t>
              </m:r>
            </m:e>
            <m:sub>
              <m:r>
                <m:t>L</m:t>
              </m:r>
            </m:sub>
          </m:sSub>
          <m:r>
            <m:t>=</m:t>
          </m:r>
          <m:d>
            <m:dPr>
              <m:begChr m:val="("/>
              <m:endChr m:val=")"/>
              <m:grow/>
            </m:dPr>
            <m:e>
              <m:r>
                <m:t>1</m:t>
              </m:r>
              <m:r>
                <m:t>−</m:t>
              </m:r>
              <m:sSub>
                <m:e>
                  <m:r>
                    <m:t>s</m:t>
                  </m:r>
                </m:e>
                <m:sub>
                  <m:r>
                    <m:t>L</m:t>
                  </m:r>
                  <m:r>
                    <m:t>,</m:t>
                  </m:r>
                  <m:r>
                    <m:t>t</m:t>
                  </m:r>
                </m:sub>
              </m:sSub>
              <m:sSub>
                <m:e>
                  <m:r>
                    <m:t>H</m:t>
                  </m:r>
                </m:e>
                <m:sub>
                  <m:r>
                    <m:t>t</m:t>
                  </m:r>
                </m:sub>
              </m:sSub>
            </m:e>
          </m:d>
        </m:oMath>
      </m:oMathPara>
    </w:p>
    <w:p>
      <w:pPr>
        <w:pStyle w:val="FirstParagraph"/>
      </w:pPr>
      <w:r>
        <w:t xml:space="preserve">where</w:t>
      </w:r>
      <w:r>
        <w:t xml:space="preserve"> </w:t>
      </w:r>
      <m:oMath>
        <m:sSub>
          <m:e>
            <m:r>
              <m:t>A</m:t>
            </m:r>
          </m:e>
          <m:sub>
            <m:r>
              <m:t>L</m:t>
            </m:r>
          </m:sub>
        </m:sSub>
      </m:oMath>
      <w:r>
        <w:t xml:space="preserve"> </w:t>
      </w:r>
      <w:r>
        <w:t xml:space="preserve">is the survivorship of length-class</w:t>
      </w:r>
      <w:r>
        <w:t xml:space="preserve"> </w:t>
      </w:r>
      <m:oMath>
        <m:r>
          <m:t>L</m:t>
        </m:r>
      </m:oMath>
      <w:r>
        <w:t xml:space="preserve">,</w:t>
      </w:r>
      <w:r>
        <w:t xml:space="preserve"> </w:t>
      </w:r>
      <m:oMath>
        <m:sSub>
          <m:e>
            <m:r>
              <m:t>s</m:t>
            </m:r>
          </m:e>
          <m:sub>
            <m:r>
              <m:t>L</m:t>
            </m:r>
            <m:r>
              <m:t>,</m:t>
            </m:r>
            <m:r>
              <m:t>t</m:t>
            </m:r>
          </m:sub>
        </m:sSub>
      </m:oMath>
      <w:r>
        <w:t xml:space="preserve"> </w:t>
      </w:r>
      <w:r>
        <w:t xml:space="preserve">is the selectivity of length-class</w:t>
      </w:r>
      <w:r>
        <w:t xml:space="preserve"> </w:t>
      </w:r>
      <m:oMath>
        <m:r>
          <m:t>L</m:t>
        </m:r>
      </m:oMath>
      <w:r>
        <w:t xml:space="preserve"> </w:t>
      </w:r>
      <w:r>
        <w:t xml:space="preserve">in year</w:t>
      </w:r>
      <w:r>
        <w:t xml:space="preserve"> </w:t>
      </w:r>
      <m:oMath>
        <m:r>
          <m:t>t</m:t>
        </m:r>
      </m:oMath>
      <w:r>
        <w:t xml:space="preserve"> </w:t>
      </w:r>
      <w:r>
        <w:t xml:space="preserve">(which will relate to the Legal Minimum Length in that year =</w:t>
      </w:r>
      <w:r>
        <w:t xml:space="preserve"> </w:t>
      </w:r>
      <w:r>
        <w:rPr>
          <w:i/>
        </w:rPr>
        <w:t xml:space="preserve">LML</w:t>
      </w:r>
      <w:r>
        <w:t xml:space="preserve">), and</w:t>
      </w:r>
      <w:r>
        <w:t xml:space="preserve"> </w:t>
      </w:r>
      <m:oMath>
        <m:sSub>
          <m:e>
            <m:r>
              <m:t>H</m:t>
            </m:r>
          </m:e>
          <m:sub>
            <m:r>
              <m:t>t</m:t>
            </m:r>
          </m:sub>
        </m:sSub>
      </m:oMath>
      <w:r>
        <w:t xml:space="preserve"> </w:t>
      </w:r>
      <w:r>
        <w:t xml:space="preserve">is the fully selected harvest rate in year</w:t>
      </w:r>
      <w:r>
        <w:t xml:space="preserve"> </w:t>
      </w:r>
      <m:oMath>
        <m:r>
          <m:t>t</m:t>
        </m:r>
      </m:oMath>
      <w:r>
        <w:t xml:space="preserve">. With an initial fishing mortality rate the equilibrium numbers for the emergent population would become:</w:t>
      </w:r>
    </w:p>
    <w:p>
      <w:pPr>
        <w:pStyle w:val="BodyText"/>
      </w:pPr>
      <w:r>
        <w:t xml:space="preserve">Equ. 7:</w:t>
      </w:r>
    </w:p>
    <w:p>
      <w:pPr>
        <w:pStyle w:val="BodyText"/>
      </w:pPr>
      <m:oMathPara>
        <m:oMathParaPr>
          <m:jc m:val="center"/>
        </m:oMathParaPr>
        <m:oMath>
          <m:sSup>
            <m:e>
              <m:r>
                <m:rPr>
                  <m:sty m:val="b"/>
                </m:rPr>
                <m:t>N</m:t>
              </m:r>
            </m:e>
            <m:sup>
              <m:r>
                <m:rPr>
                  <m:sty m:val="b"/>
                </m:rPr>
                <m:t>*</m:t>
              </m:r>
            </m:sup>
          </m:sSup>
          <m:r>
            <m:rPr>
              <m:sty m:val="b"/>
            </m:rPr>
            <m:t>=</m:t>
          </m:r>
          <m:sSup>
            <m:e>
              <m:d>
                <m:dPr>
                  <m:begChr m:val="("/>
                  <m:endChr m:val=")"/>
                  <m:grow/>
                </m:dPr>
                <m:e>
                  <m:r>
                    <m:rPr>
                      <m:sty m:val="b"/>
                    </m:rPr>
                    <m:t>I</m:t>
                  </m:r>
                  <m:r>
                    <m:rPr>
                      <m:sty m:val="b"/>
                    </m:rPr>
                    <m:t>−</m:t>
                  </m:r>
                  <m:sSub>
                    <m:e>
                      <m:r>
                        <m:rPr>
                          <m:sty m:val="b"/>
                        </m:rPr>
                        <m:t>S</m:t>
                      </m:r>
                    </m:e>
                    <m:sub>
                      <m:r>
                        <m:rPr>
                          <m:sty m:val="b"/>
                        </m:rPr>
                        <m:t>h</m:t>
                      </m:r>
                    </m:sub>
                  </m:sSub>
                  <m:sSub>
                    <m:e>
                      <m:r>
                        <m:rPr>
                          <m:sty m:val="b"/>
                        </m:rPr>
                        <m:t>A</m:t>
                      </m:r>
                      <m:r>
                        <m:rPr>
                          <m:sty m:val="b"/>
                        </m:rPr>
                        <m:t>G</m:t>
                      </m:r>
                      <m:r>
                        <m:rPr>
                          <m:sty m:val="b"/>
                        </m:rPr>
                        <m:t>S</m:t>
                      </m:r>
                    </m:e>
                    <m:sub>
                      <m:r>
                        <m:rPr>
                          <m:sty m:val="b"/>
                        </m:rPr>
                        <m:t>h</m:t>
                      </m:r>
                    </m:sub>
                  </m:sSub>
                </m:e>
              </m:d>
            </m:e>
            <m:sup>
              <m:r>
                <m:rPr>
                  <m:sty m:val="b"/>
                </m:rPr>
                <m:t>−</m:t>
              </m:r>
              <m:r>
                <m:rPr>
                  <m:sty m:val="b"/>
                </m:rPr>
                <m:t>1</m:t>
              </m:r>
            </m:sup>
          </m:sSup>
          <m:r>
            <m:rPr>
              <m:sty m:val="b"/>
            </m:rPr>
            <m:t>R</m:t>
          </m:r>
        </m:oMath>
      </m:oMathPara>
    </w:p>
    <w:p>
      <w:pPr>
        <w:pStyle w:val="FirstParagraph"/>
      </w:pPr>
      <w:r>
        <w:t xml:space="preserve">One important aspect of</w:t>
      </w:r>
      <w:r>
        <w:t xml:space="preserve"> </w:t>
      </w:r>
      <w:r>
        <w:rPr>
          <w:b/>
        </w:rPr>
        <w:t xml:space="preserve">Equ 7</w:t>
      </w:r>
      <w:r>
        <w:t xml:space="preserve"> </w:t>
      </w:r>
      <w:r>
        <w:t xml:space="preserve">is that it can be used to search for a constant harvest rate that will return a specified initial depletion level, should such an initial state be wanted for testing how a given harvest strategy might operate when it begins to be applied to a stock when that stock is in different initial states of depletion.</w:t>
      </w:r>
    </w:p>
    <w:p>
      <w:pPr>
        <w:pStyle w:val="Heading2"/>
      </w:pPr>
      <w:bookmarkStart w:id="24" w:name="biology-and-stock-related-statistics"/>
      <w:r>
        <w:t xml:space="preserve">Biology and Stock Related Statistics</w:t>
      </w:r>
      <w:bookmarkEnd w:id="24"/>
    </w:p>
    <w:p>
      <w:pPr>
        <w:pStyle w:val="Heading3"/>
      </w:pPr>
      <w:bookmarkStart w:id="25" w:name="emergence"/>
      <w:r>
        <w:t xml:space="preserve">Emergence</w:t>
      </w:r>
      <w:bookmarkEnd w:id="25"/>
    </w:p>
    <w:p>
      <w:pPr>
        <w:pStyle w:val="FirstParagraph"/>
      </w:pPr>
      <w:r>
        <w:t xml:space="preserve">A logistic curve (Haddon, 2011) can be used to describe the transition from the cryptic to the emergent component of the population, when this is required. Given the presence of a Legal Minimum Length (LML), crypsis and emergence only become influential on the dynamics if natural mortality differs between the two components or if the emergence logistic overlaps with the selectivity curve, and or the LML.</w:t>
      </w:r>
    </w:p>
    <w:p>
      <w:pPr>
        <w:pStyle w:val="BodyText"/>
      </w:pPr>
      <w:r>
        <w:t xml:space="preserve">Equ. 8:</w:t>
      </w:r>
    </w:p>
    <w:p>
      <w:pPr>
        <w:pStyle w:val="BodyText"/>
      </w:pPr>
      <m:oMathPara>
        <m:oMathParaPr>
          <m:jc m:val="center"/>
        </m:oMathParaPr>
        <m:oMath>
          <m:sSub>
            <m:e>
              <m:r>
                <m:t>E</m:t>
              </m:r>
            </m:e>
            <m:sub>
              <m:r>
                <m:t>L</m:t>
              </m:r>
            </m:sub>
          </m:sSub>
          <m:r>
            <m:t>=</m:t>
          </m:r>
          <m:f>
            <m:fPr>
              <m:type m:val="bar"/>
            </m:fPr>
            <m:num>
              <m:r>
                <m:t>1</m:t>
              </m:r>
            </m:num>
            <m:den>
              <m:r>
                <m:t>1</m:t>
              </m:r>
              <m:r>
                <m:t>+</m:t>
              </m:r>
              <m:r>
                <m:t>e</m:t>
              </m:r>
              <m:r>
                <m:t>x</m:t>
              </m:r>
              <m:r>
                <m:t>p</m:t>
              </m:r>
              <m:d>
                <m:dPr>
                  <m:begChr m:val="["/>
                  <m:endChr m:val="]"/>
                  <m:grow/>
                </m:dPr>
                <m:e>
                  <m:r>
                    <m:t>−</m:t>
                  </m:r>
                  <m:r>
                    <m:t>l</m:t>
                  </m:r>
                  <m:r>
                    <m:t>o</m:t>
                  </m:r>
                  <m:r>
                    <m:t>g</m:t>
                  </m:r>
                  <m:r>
                    <m:t>(</m:t>
                  </m:r>
                  <m:r>
                    <m:t>19</m:t>
                  </m:r>
                  <m:r>
                    <m:t>)</m:t>
                  </m:r>
                  <m:r>
                    <m:t>(</m:t>
                  </m:r>
                  <m:r>
                    <m:t>L</m:t>
                  </m:r>
                  <m:r>
                    <m:t>−</m:t>
                  </m:r>
                  <m:sSub>
                    <m:e>
                      <m:r>
                        <m:t>L</m:t>
                      </m:r>
                    </m:e>
                    <m:sub>
                      <m:r>
                        <m:t>E</m:t>
                      </m:r>
                      <m:r>
                        <m:t>50</m:t>
                      </m:r>
                    </m:sub>
                  </m:sSub>
                  <m:r>
                    <m:t>)</m:t>
                  </m:r>
                  <m:r>
                    <m:t>/</m:t>
                  </m:r>
                  <m:r>
                    <m:t>(</m:t>
                  </m:r>
                  <m:sSub>
                    <m:e>
                      <m:r>
                        <m:t>L</m:t>
                      </m:r>
                    </m:e>
                    <m:sub>
                      <m:r>
                        <m:t>E</m:t>
                      </m:r>
                      <m:r>
                        <m:t>95</m:t>
                      </m:r>
                    </m:sub>
                  </m:sSub>
                  <m:r>
                    <m:t>−</m:t>
                  </m:r>
                  <m:sSub>
                    <m:e>
                      <m:r>
                        <m:t>L</m:t>
                      </m:r>
                    </m:e>
                    <m:sub>
                      <m:r>
                        <m:t>E</m:t>
                      </m:r>
                      <m:r>
                        <m:t>50</m:t>
                      </m:r>
                    </m:sub>
                  </m:sSub>
                  <m:r>
                    <m:t>)</m:t>
                  </m:r>
                </m:e>
              </m:d>
            </m:den>
          </m:f>
          <m:r>
            <m:t>=</m:t>
          </m:r>
          <m:f>
            <m:fPr>
              <m:type m:val="bar"/>
            </m:fPr>
            <m:num>
              <m:r>
                <m:t>1</m:t>
              </m:r>
            </m:num>
            <m:den>
              <m:r>
                <m:t>1</m:t>
              </m:r>
              <m:r>
                <m:t>+</m:t>
              </m:r>
              <m:r>
                <m:t>e</m:t>
              </m:r>
              <m:r>
                <m:t>x</m:t>
              </m:r>
              <m:r>
                <m:t>p</m:t>
              </m:r>
              <m:d>
                <m:dPr>
                  <m:begChr m:val="["/>
                  <m:endChr m:val="]"/>
                  <m:grow/>
                </m:dPr>
                <m:e>
                  <m:r>
                    <m:t>−</m:t>
                  </m:r>
                  <m:r>
                    <m:t>l</m:t>
                  </m:r>
                  <m:r>
                    <m:t>o</m:t>
                  </m:r>
                  <m:r>
                    <m:t>g</m:t>
                  </m:r>
                  <m:r>
                    <m:t>(</m:t>
                  </m:r>
                  <m:r>
                    <m:t>19</m:t>
                  </m:r>
                  <m:r>
                    <m:t>)</m:t>
                  </m:r>
                  <m:r>
                    <m:t>(</m:t>
                  </m:r>
                  <m:r>
                    <m:t>L</m:t>
                  </m:r>
                  <m:r>
                    <m:t>−</m:t>
                  </m:r>
                  <m:sSub>
                    <m:e>
                      <m:r>
                        <m:t>L</m:t>
                      </m:r>
                    </m:e>
                    <m:sub>
                      <m:r>
                        <m:t>E</m:t>
                      </m:r>
                      <m:r>
                        <m:t>50</m:t>
                      </m:r>
                    </m:sub>
                  </m:sSub>
                  <m:r>
                    <m:t>)</m:t>
                  </m:r>
                  <m:r>
                    <m:t>/</m:t>
                  </m:r>
                  <m:r>
                    <m:t>δ</m:t>
                  </m:r>
                </m:e>
              </m:d>
            </m:den>
          </m:f>
        </m:oMath>
      </m:oMathPara>
    </w:p>
    <w:p>
      <w:pPr>
        <w:pStyle w:val="FirstParagraph"/>
      </w:pPr>
      <w:r>
        <w:t xml:space="preserve">where</w:t>
      </w:r>
      <w:r>
        <w:t xml:space="preserve"> </w:t>
      </w:r>
      <m:oMath>
        <m:sSub>
          <m:e>
            <m:r>
              <m:t>E</m:t>
            </m:r>
          </m:e>
          <m:sub>
            <m:r>
              <m:t>L</m:t>
            </m:r>
          </m:sub>
        </m:sSub>
      </m:oMath>
      <w:r>
        <w:t xml:space="preserve"> </w:t>
      </w:r>
      <w:r>
        <w:t xml:space="preserve">is the proportion of size-class</w:t>
      </w:r>
      <w:r>
        <w:t xml:space="preserve"> </w:t>
      </w:r>
      <m:oMath>
        <m:r>
          <m:t>L</m:t>
        </m:r>
      </m:oMath>
      <w:r>
        <w:t xml:space="preserve"> </w:t>
      </w:r>
      <w:r>
        <w:t xml:space="preserve">that are emergent, and</w:t>
      </w:r>
      <w:r>
        <w:t xml:space="preserve"> </w:t>
      </w:r>
      <m:oMath>
        <m:sSub>
          <m:e>
            <m:r>
              <m:t>L</m:t>
            </m:r>
          </m:e>
          <m:sub>
            <m:r>
              <m:t>E</m:t>
            </m:r>
            <m:r>
              <m:t>50</m:t>
            </m:r>
          </m:sub>
        </m:sSub>
      </m:oMath>
      <w:r>
        <w:t xml:space="preserve"> </w:t>
      </w:r>
      <w:r>
        <w:t xml:space="preserve">and</w:t>
      </w:r>
      <w:r>
        <w:t xml:space="preserve"> </w:t>
      </w:r>
      <m:oMath>
        <m:sSub>
          <m:e>
            <m:r>
              <m:t>L</m:t>
            </m:r>
          </m:e>
          <m:sub>
            <m:r>
              <m:t>E</m:t>
            </m:r>
            <m:r>
              <m:t>95</m:t>
            </m:r>
          </m:sub>
        </m:sSub>
      </m:oMath>
      <w:r>
        <w:t xml:space="preserve"> </w:t>
      </w:r>
      <w:r>
        <w:t xml:space="preserve">are the usual logistic parameters defining the lengths at which 50% and 95% are emergent. The term</w:t>
      </w:r>
      <w:r>
        <w:t xml:space="preserve"> </w:t>
      </w:r>
      <m:oMath>
        <m:r>
          <m:t>δ</m:t>
        </m:r>
      </m:oMath>
      <w:r>
        <w:t xml:space="preserve"> </w:t>
      </w:r>
      <w:r>
        <w:t xml:space="preserve">is the constant</w:t>
      </w:r>
      <w:r>
        <w:t xml:space="preserve"> </w:t>
      </w:r>
      <m:oMath>
        <m:r>
          <m:t>(</m:t>
        </m:r>
        <m:sSub>
          <m:e>
            <m:r>
              <m:t>L</m:t>
            </m:r>
          </m:e>
          <m:sub>
            <m:r>
              <m:t>E</m:t>
            </m:r>
            <m:r>
              <m:t>95</m:t>
            </m:r>
          </m:sub>
        </m:sSub>
        <m:r>
          <m:t>−</m:t>
        </m:r>
        <m:sSub>
          <m:e>
            <m:r>
              <m:t>L</m:t>
            </m:r>
          </m:e>
          <m:sub>
            <m:r>
              <m:t>E</m:t>
            </m:r>
            <m:r>
              <m:t>50</m:t>
            </m:r>
          </m:sub>
        </m:sSub>
        <m:r>
          <m:t>)</m:t>
        </m:r>
      </m:oMath>
      <w:r>
        <w:t xml:space="preserve">. Emergence from crypsis only becomes an issue for the dynamics of the model if they are considered to have different natural mortality rates and/or when the emergence curve overlaps with the selectivity curve (which it can do when the LML is low, e.g. 127mm early on in Tasmania, especially on the west coast). Where the selectivity and emergence curves overlap then the proportion remaining in crypsis would act as a refuge, effectively reducing the fishing mortality on those size classes.</w:t>
      </w:r>
    </w:p>
    <w:p>
      <w:pPr>
        <w:pStyle w:val="Heading3"/>
      </w:pPr>
      <w:bookmarkStart w:id="26" w:name="selectivity"/>
      <w:r>
        <w:t xml:space="preserve">Selectivity</w:t>
      </w:r>
      <w:bookmarkEnd w:id="26"/>
    </w:p>
    <w:p>
      <w:pPr>
        <w:pStyle w:val="FirstParagraph"/>
      </w:pPr>
      <w:r>
        <w:t xml:space="preserve">Selectivity,</w:t>
      </w:r>
      <w:r>
        <w:t xml:space="preserve"> </w:t>
      </w:r>
      <m:oMath>
        <m:sSub>
          <m:e>
            <m:r>
              <m:t>S</m:t>
            </m:r>
          </m:e>
          <m:sub>
            <m:r>
              <m:t>L</m:t>
            </m:r>
            <m:r>
              <m:t>,</m:t>
            </m:r>
            <m:r>
              <m:t>t</m:t>
            </m:r>
          </m:sub>
        </m:sSub>
      </m:oMath>
      <w:r>
        <w:t xml:space="preserve"> </w:t>
      </w:r>
      <w:r>
        <w:t xml:space="preserve">for length</w:t>
      </w:r>
      <w:r>
        <w:t xml:space="preserve"> </w:t>
      </w:r>
      <m:oMath>
        <m:r>
          <m:t>L</m:t>
        </m:r>
      </m:oMath>
      <w:r>
        <w:t xml:space="preserve"> </w:t>
      </w:r>
      <w:r>
        <w:t xml:space="preserve">(= size-class</w:t>
      </w:r>
      <w:r>
        <w:t xml:space="preserve"> </w:t>
      </w:r>
      <m:oMath>
        <m:r>
          <m:t>i</m:t>
        </m:r>
      </m:oMath>
      <w:r>
        <w:t xml:space="preserve">) in year</w:t>
      </w:r>
      <w:r>
        <w:t xml:space="preserve"> </w:t>
      </w:r>
      <m:oMath>
        <m:r>
          <m:t>t</m:t>
        </m:r>
      </m:oMath>
      <w:r>
        <w:t xml:space="preserve"> </w:t>
      </w:r>
      <w:r>
        <w:t xml:space="preserve">needs to be defined by year to permit changes in the LML to be reflected in the selectivity by divers. This implies that rather than a single vector of values, a matrix of selectivity values will be required in the simulations one column per year. Each year’s selectivity is defined as:</w:t>
      </w:r>
    </w:p>
    <w:p>
      <w:pPr>
        <w:pStyle w:val="BodyText"/>
      </w:pPr>
      <w:r>
        <w:t xml:space="preserve">Equ. 9:</w:t>
      </w:r>
    </w:p>
    <w:p>
      <w:pPr>
        <w:pStyle w:val="BodyText"/>
      </w:pPr>
      <m:oMathPara>
        <m:oMathParaPr>
          <m:jc m:val="center"/>
        </m:oMathParaPr>
        <m:oMath>
          <m:sSub>
            <m:e>
              <m:r>
                <m:t>S</m:t>
              </m:r>
            </m:e>
            <m:sub>
              <m:r>
                <m:t>L</m:t>
              </m:r>
              <m:r>
                <m:t>,</m:t>
              </m:r>
              <m:r>
                <m:t>t</m:t>
              </m:r>
            </m:sub>
          </m:sSub>
          <m:r>
            <m:t>=</m:t>
          </m:r>
          <m:f>
            <m:fPr>
              <m:type m:val="bar"/>
            </m:fPr>
            <m:num>
              <m:r>
                <m:t>1</m:t>
              </m:r>
            </m:num>
            <m:den>
              <m:r>
                <m:t>1</m:t>
              </m:r>
              <m:r>
                <m:t>+</m:t>
              </m:r>
              <m:r>
                <m:t>e</m:t>
              </m:r>
              <m:r>
                <m:t>x</m:t>
              </m:r>
              <m:r>
                <m:t>p</m:t>
              </m:r>
              <m:d>
                <m:dPr>
                  <m:begChr m:val="["/>
                  <m:endChr m:val="]"/>
                  <m:grow/>
                </m:dPr>
                <m:e>
                  <m:r>
                    <m:t>−</m:t>
                  </m:r>
                  <m:r>
                    <m:t>l</m:t>
                  </m:r>
                  <m:r>
                    <m:t>o</m:t>
                  </m:r>
                  <m:r>
                    <m:t>g</m:t>
                  </m:r>
                  <m:r>
                    <m:t>(</m:t>
                  </m:r>
                  <m:r>
                    <m:t>19</m:t>
                  </m:r>
                  <m:r>
                    <m:t>)</m:t>
                  </m:r>
                  <m:r>
                    <m:t>(</m:t>
                  </m:r>
                  <m:r>
                    <m:t>L</m:t>
                  </m:r>
                  <m:r>
                    <m:t>−</m:t>
                  </m:r>
                  <m:sSub>
                    <m:e>
                      <m:r>
                        <m:t>L</m:t>
                      </m:r>
                    </m:e>
                    <m:sub>
                      <m:r>
                        <m:t>s</m:t>
                      </m:r>
                      <m:r>
                        <m:t>50</m:t>
                      </m:r>
                    </m:sub>
                  </m:sSub>
                  <m:r>
                    <m:t>)</m:t>
                  </m:r>
                  <m:r>
                    <m:t>/</m:t>
                  </m:r>
                  <m:r>
                    <m:t>δ</m:t>
                  </m:r>
                </m:e>
              </m:d>
            </m:den>
          </m:f>
        </m:oMath>
      </m:oMathPara>
    </w:p>
    <w:p>
      <w:pPr>
        <w:pStyle w:val="FirstParagraph"/>
      </w:pPr>
      <w:r>
        <w:t xml:space="preserve">where</w:t>
      </w:r>
      <w:r>
        <w:t xml:space="preserve"> </w:t>
      </w:r>
      <m:oMath>
        <m:r>
          <m:t>δ</m:t>
        </m:r>
        <m:r>
          <m:t>=</m:t>
        </m:r>
        <m:sSub>
          <m:e>
            <m:r>
              <m:t>L</m:t>
            </m:r>
          </m:e>
          <m:sub>
            <m:r>
              <m:t>s</m:t>
            </m:r>
            <m:r>
              <m:t>95</m:t>
            </m:r>
          </m:sub>
        </m:sSub>
        <m:r>
          <m:t>−</m:t>
        </m:r>
        <m:sSub>
          <m:e>
            <m:r>
              <m:t>L</m:t>
            </m:r>
          </m:e>
          <m:sub>
            <m:r>
              <m:t>s</m:t>
            </m:r>
            <m:r>
              <m:t>50</m:t>
            </m:r>
          </m:sub>
        </m:sSub>
      </m:oMath>
      <w:r>
        <w:t xml:space="preserve">.</w:t>
      </w:r>
    </w:p>
    <w:p>
      <w:pPr>
        <w:pStyle w:val="Heading3"/>
      </w:pPr>
      <w:bookmarkStart w:id="27" w:name="growth"/>
      <w:r>
        <w:t xml:space="preserve">Growth</w:t>
      </w:r>
      <w:bookmarkEnd w:id="27"/>
    </w:p>
    <w:p>
      <w:pPr>
        <w:pStyle w:val="FirstParagraph"/>
      </w:pPr>
      <w:r>
        <w:t xml:space="preserve">The growth from size-class</w:t>
      </w:r>
      <w:r>
        <w:t xml:space="preserve"> </w:t>
      </w:r>
      <m:oMath>
        <m:r>
          <m:t>j</m:t>
        </m:r>
      </m:oMath>
      <w:r>
        <w:t xml:space="preserve"> </w:t>
      </w:r>
      <w:r>
        <w:t xml:space="preserve">to size-class</w:t>
      </w:r>
      <w:r>
        <w:t xml:space="preserve"> </w:t>
      </w:r>
      <m:oMath>
        <m:r>
          <m:t>i</m:t>
        </m:r>
      </m:oMath>
      <w:r>
        <w:t xml:space="preserve"> </w:t>
      </w:r>
      <w:r>
        <w:t xml:space="preserve">is described by the elements of a growth transition matrix defined by:</w:t>
      </w:r>
    </w:p>
    <w:p>
      <w:pPr>
        <w:pStyle w:val="BodyText"/>
      </w:pPr>
      <w:r>
        <w:t xml:space="preserve">Equ. 10:</w:t>
      </w:r>
    </w:p>
    <w:p>
      <w:pPr>
        <w:pStyle w:val="BodyText"/>
      </w:pPr>
      <m:oMathPara>
        <m:oMathParaPr>
          <m:jc m:val="center"/>
        </m:oMathParaPr>
        <m:oMath>
          <m:m>
            <m:mPr>
              <m:baseJc m:val="center"/>
              <m:plcHide m:val="1"/>
              <m:mcs>
                <m:mc>
                  <m:mcPr>
                    <m:mcJc m:val="right"/>
                    <m:count m:val="1"/>
                  </m:mcPr>
                </m:mc>
                <m:mc>
                  <m:mcPr>
                    <m:mcJc m:val="left"/>
                    <m:count m:val="1"/>
                  </m:mcPr>
                </m:mc>
              </m:mcs>
            </m:mPr>
            <m:mr>
              <m:e/>
              <m:e>
                <m:m>
                  <m:mPr>
                    <m:baseJc m:val="center"/>
                    <m:plcHide m:val="1"/>
                    <m:mcs>
                      <m:mc>
                        <m:mcPr>
                          <m:mcJc m:val="center"/>
                          <m:count m:val="1"/>
                        </m:mcPr>
                      </m:mc>
                      <m:mc>
                        <m:mcPr>
                          <m:mcJc m:val="center"/>
                          <m:count m:val="1"/>
                        </m:mcPr>
                      </m:mc>
                    </m:mcs>
                  </m:mPr>
                  <m:mr>
                    <m:e>
                      <m:sSub>
                        <m:e>
                          <m:r>
                            <m:t>G</m:t>
                          </m:r>
                        </m:e>
                        <m:sub>
                          <m:r>
                            <m:t>i</m:t>
                          </m:r>
                          <m:r>
                            <m:t>,</m:t>
                          </m:r>
                          <m:r>
                            <m:t>j</m:t>
                          </m:r>
                        </m:sub>
                      </m:sSub>
                      <m:r>
                        <m:t>=</m:t>
                      </m:r>
                      <m:nary>
                        <m:naryPr>
                          <m:chr m:val="∫"/>
                          <m:limLoc m:val="undOvr"/>
                          <m:subHide m:val="0"/>
                          <m:supHide m:val="0"/>
                        </m:naryPr>
                        <m:sub>
                          <m:r>
                            <m:t>−</m:t>
                          </m:r>
                          <m:r>
                            <m:t>∞</m:t>
                          </m:r>
                        </m:sub>
                        <m:sup>
                          <m:sSub>
                            <m:e>
                              <m:r>
                                <m:t>L</m:t>
                              </m:r>
                            </m:e>
                            <m:sub>
                              <m:r>
                                <m:t>i</m:t>
                              </m:r>
                            </m:sub>
                          </m:sSub>
                          <m:r>
                            <m:t>+</m:t>
                          </m:r>
                          <m:r>
                            <m:t>L</m:t>
                          </m:r>
                          <m:r>
                            <m:t>W</m:t>
                          </m:r>
                          <m:r>
                            <m:t>/</m:t>
                          </m:r>
                          <m:r>
                            <m:t>2</m:t>
                          </m:r>
                        </m:sup>
                        <m:e>
                          <m:f>
                            <m:fPr>
                              <m:type m:val="bar"/>
                            </m:fPr>
                            <m:num>
                              <m:r>
                                <m:t>1</m:t>
                              </m:r>
                            </m:num>
                            <m:den>
                              <m:rad>
                                <m:radPr>
                                  <m:degHide m:val="1"/>
                                </m:radPr>
                                <m:deg/>
                                <m:e>
                                  <m:r>
                                    <m:t>2</m:t>
                                  </m:r>
                                  <m:r>
                                    <m:t>π</m:t>
                                  </m:r>
                                </m:e>
                              </m:rad>
                              <m:sSub>
                                <m:e>
                                  <m:r>
                                    <m:t>σ</m:t>
                                  </m:r>
                                </m:e>
                                <m:sub>
                                  <m:r>
                                    <m:t>j</m:t>
                                  </m:r>
                                </m:sub>
                              </m:sSub>
                            </m:den>
                          </m:f>
                          <m:r>
                            <m:rPr>
                              <m:sty m:val="p"/>
                            </m:rPr>
                            <m:t>exp</m:t>
                          </m:r>
                          <m:d>
                            <m:dPr>
                              <m:begChr m:val="("/>
                              <m:endChr m:val=")"/>
                              <m:grow/>
                            </m:dPr>
                            <m:e>
                              <m:r>
                                <m:t>−</m:t>
                              </m:r>
                              <m:d>
                                <m:dPr>
                                  <m:begChr m:val="["/>
                                  <m:endChr m:val="]"/>
                                  <m:grow/>
                                </m:dPr>
                                <m:e>
                                  <m:f>
                                    <m:fPr>
                                      <m:type m:val="bar"/>
                                    </m:fPr>
                                    <m:num>
                                      <m:sSub>
                                        <m:e>
                                          <m:r>
                                            <m:t>L</m:t>
                                          </m:r>
                                        </m:e>
                                        <m:sub>
                                          <m:r>
                                            <m:t>i</m:t>
                                          </m:r>
                                        </m:sub>
                                      </m:sSub>
                                      <m:r>
                                        <m:t>−</m:t>
                                      </m:r>
                                      <m:sSub>
                                        <m:e>
                                          <m:bar>
                                            <m:barPr>
                                              <m:pos m:val="top"/>
                                            </m:barPr>
                                            <m:e>
                                              <m:r>
                                                <m:t>L</m:t>
                                              </m:r>
                                            </m:e>
                                          </m:bar>
                                        </m:e>
                                        <m:sub>
                                          <m:r>
                                            <m:t>j</m:t>
                                          </m:r>
                                        </m:sub>
                                      </m:sSub>
                                    </m:num>
                                    <m:den>
                                      <m:r>
                                        <m:t>2</m:t>
                                      </m:r>
                                      <m:r>
                                        <m:t>(</m:t>
                                      </m:r>
                                      <m:sSub>
                                        <m:e>
                                          <m:r>
                                            <m:t>σ</m:t>
                                          </m:r>
                                        </m:e>
                                        <m:sub>
                                          <m:r>
                                            <m:t>j</m:t>
                                          </m:r>
                                        </m:sub>
                                      </m:sSub>
                                      <m:sSup>
                                        <m:e>
                                          <m:r>
                                            <m:t>)</m:t>
                                          </m:r>
                                        </m:e>
                                        <m:sup>
                                          <m:r>
                                            <m:t>2</m:t>
                                          </m:r>
                                        </m:sup>
                                      </m:sSup>
                                    </m:den>
                                  </m:f>
                                </m:e>
                              </m:d>
                            </m:e>
                          </m:d>
                        </m:e>
                      </m:nary>
                      <m:r>
                        <m:t>d</m:t>
                      </m:r>
                      <m:r>
                        <m:t>L</m:t>
                      </m:r>
                    </m:e>
                    <m:e>
                      <m:sSub>
                        <m:e>
                          <m:r>
                            <m:t>L</m:t>
                          </m:r>
                        </m:e>
                        <m:sub>
                          <m:r>
                            <m:t>i</m:t>
                          </m:r>
                        </m:sub>
                      </m:sSub>
                      <m:r>
                        <m:t>=</m:t>
                      </m:r>
                      <m:sSub>
                        <m:e>
                          <m:r>
                            <m:t>L</m:t>
                          </m:r>
                        </m:e>
                        <m:sub>
                          <m:r>
                            <m:t>M</m:t>
                          </m:r>
                          <m:r>
                            <m:t>i</m:t>
                          </m:r>
                          <m:r>
                            <m:t>n</m:t>
                          </m:r>
                        </m:sub>
                      </m:sSub>
                    </m:e>
                  </m:mr>
                </m:m>
              </m:e>
            </m:mr>
            <m:mr>
              <m:e/>
              <m:e>
                <m:m>
                  <m:mPr>
                    <m:baseJc m:val="center"/>
                    <m:plcHide m:val="1"/>
                    <m:mcs>
                      <m:mc>
                        <m:mcPr>
                          <m:mcJc m:val="center"/>
                          <m:count m:val="1"/>
                        </m:mcPr>
                      </m:mc>
                      <m:mc>
                        <m:mcPr>
                          <m:mcJc m:val="center"/>
                          <m:count m:val="1"/>
                        </m:mcPr>
                      </m:mc>
                    </m:mcs>
                  </m:mPr>
                  <m:mr>
                    <m:e>
                      <m:sSub>
                        <m:e>
                          <m:r>
                            <m:t>G</m:t>
                          </m:r>
                        </m:e>
                        <m:sub>
                          <m:r>
                            <m:t>i</m:t>
                          </m:r>
                          <m:r>
                            <m:t>,</m:t>
                          </m:r>
                          <m:r>
                            <m:t>j</m:t>
                          </m:r>
                        </m:sub>
                      </m:sSub>
                      <m:r>
                        <m:t>=</m:t>
                      </m:r>
                      <m:nary>
                        <m:naryPr>
                          <m:chr m:val="∫"/>
                          <m:limLoc m:val="undOvr"/>
                          <m:subHide m:val="0"/>
                          <m:supHide m:val="0"/>
                        </m:naryPr>
                        <m:sub>
                          <m:sSub>
                            <m:e>
                              <m:r>
                                <m:t>L</m:t>
                              </m:r>
                            </m:e>
                            <m:sub>
                              <m:r>
                                <m:t>i</m:t>
                              </m:r>
                            </m:sub>
                          </m:sSub>
                          <m:r>
                            <m:t>−</m:t>
                          </m:r>
                          <m:r>
                            <m:t>L</m:t>
                          </m:r>
                          <m:r>
                            <m:t>W</m:t>
                          </m:r>
                          <m:r>
                            <m:t>/</m:t>
                          </m:r>
                          <m:r>
                            <m:t>2</m:t>
                          </m:r>
                        </m:sub>
                        <m:sup>
                          <m:sSub>
                            <m:e>
                              <m:r>
                                <m:t>L</m:t>
                              </m:r>
                            </m:e>
                            <m:sub>
                              <m:r>
                                <m:t>i</m:t>
                              </m:r>
                            </m:sub>
                          </m:sSub>
                          <m:r>
                            <m:t>+</m:t>
                          </m:r>
                          <m:r>
                            <m:t>L</m:t>
                          </m:r>
                          <m:r>
                            <m:t>W</m:t>
                          </m:r>
                          <m:r>
                            <m:t>/</m:t>
                          </m:r>
                          <m:r>
                            <m:t>2</m:t>
                          </m:r>
                        </m:sup>
                        <m:e>
                          <m:f>
                            <m:fPr>
                              <m:type m:val="bar"/>
                            </m:fPr>
                            <m:num>
                              <m:r>
                                <m:t>1</m:t>
                              </m:r>
                            </m:num>
                            <m:den>
                              <m:rad>
                                <m:radPr>
                                  <m:degHide m:val="1"/>
                                </m:radPr>
                                <m:deg/>
                                <m:e>
                                  <m:r>
                                    <m:t>2</m:t>
                                  </m:r>
                                  <m:r>
                                    <m:t>π</m:t>
                                  </m:r>
                                </m:e>
                              </m:rad>
                              <m:sSub>
                                <m:e>
                                  <m:r>
                                    <m:t>σ</m:t>
                                  </m:r>
                                </m:e>
                                <m:sub>
                                  <m:r>
                                    <m:t>j</m:t>
                                  </m:r>
                                </m:sub>
                              </m:sSub>
                            </m:den>
                          </m:f>
                          <m:r>
                            <m:rPr>
                              <m:sty m:val="p"/>
                            </m:rPr>
                            <m:t>exp</m:t>
                          </m:r>
                          <m:d>
                            <m:dPr>
                              <m:begChr m:val="("/>
                              <m:endChr m:val=")"/>
                              <m:grow/>
                            </m:dPr>
                            <m:e>
                              <m:r>
                                <m:t>−</m:t>
                              </m:r>
                              <m:d>
                                <m:dPr>
                                  <m:begChr m:val="["/>
                                  <m:endChr m:val="]"/>
                                  <m:grow/>
                                </m:dPr>
                                <m:e>
                                  <m:f>
                                    <m:fPr>
                                      <m:type m:val="bar"/>
                                    </m:fPr>
                                    <m:num>
                                      <m:sSub>
                                        <m:e>
                                          <m:r>
                                            <m:t>L</m:t>
                                          </m:r>
                                        </m:e>
                                        <m:sub>
                                          <m:r>
                                            <m:t>i</m:t>
                                          </m:r>
                                        </m:sub>
                                      </m:sSub>
                                      <m:r>
                                        <m:t>−</m:t>
                                      </m:r>
                                      <m:sSub>
                                        <m:e>
                                          <m:bar>
                                            <m:barPr>
                                              <m:pos m:val="top"/>
                                            </m:barPr>
                                            <m:e>
                                              <m:r>
                                                <m:t>L</m:t>
                                              </m:r>
                                            </m:e>
                                          </m:bar>
                                        </m:e>
                                        <m:sub>
                                          <m:r>
                                            <m:t>j</m:t>
                                          </m:r>
                                        </m:sub>
                                      </m:sSub>
                                    </m:num>
                                    <m:den>
                                      <m:r>
                                        <m:t>2</m:t>
                                      </m:r>
                                      <m:r>
                                        <m:t>(</m:t>
                                      </m:r>
                                      <m:sSub>
                                        <m:e>
                                          <m:r>
                                            <m:t>σ</m:t>
                                          </m:r>
                                        </m:e>
                                        <m:sub>
                                          <m:r>
                                            <m:t>j</m:t>
                                          </m:r>
                                        </m:sub>
                                      </m:sSub>
                                      <m:sSup>
                                        <m:e>
                                          <m:r>
                                            <m:t>)</m:t>
                                          </m:r>
                                        </m:e>
                                        <m:sup>
                                          <m:r>
                                            <m:t>2</m:t>
                                          </m:r>
                                        </m:sup>
                                      </m:sSup>
                                    </m:den>
                                  </m:f>
                                </m:e>
                              </m:d>
                            </m:e>
                          </m:d>
                        </m:e>
                      </m:nary>
                      <m:r>
                        <m:t>d</m:t>
                      </m:r>
                      <m:r>
                        <m:t>L</m:t>
                      </m:r>
                    </m:e>
                    <m:e>
                      <m:sSub>
                        <m:e>
                          <m:r>
                            <m:t>L</m:t>
                          </m:r>
                        </m:e>
                        <m:sub>
                          <m:r>
                            <m:t>M</m:t>
                          </m:r>
                          <m:r>
                            <m:t>i</m:t>
                          </m:r>
                          <m:r>
                            <m:t>n</m:t>
                          </m:r>
                        </m:sub>
                      </m:sSub>
                      <m:r>
                        <m:t>&lt;</m:t>
                      </m:r>
                      <m:sSub>
                        <m:e>
                          <m:r>
                            <m:t>L</m:t>
                          </m:r>
                        </m:e>
                        <m:sub>
                          <m:r>
                            <m:t>i</m:t>
                          </m:r>
                        </m:sub>
                      </m:sSub>
                      <m:r>
                        <m:t>≤</m:t>
                      </m:r>
                      <m:sSub>
                        <m:e>
                          <m:r>
                            <m:t>L</m:t>
                          </m:r>
                        </m:e>
                        <m:sub>
                          <m:r>
                            <m:t>M</m:t>
                          </m:r>
                          <m:r>
                            <m:t>a</m:t>
                          </m:r>
                          <m:r>
                            <m:t>x</m:t>
                          </m:r>
                        </m:sub>
                      </m:sSub>
                    </m:e>
                  </m:mr>
                </m:m>
              </m:e>
            </m:mr>
          </m:m>
        </m:oMath>
      </m:oMathPara>
    </w:p>
    <w:p>
      <w:pPr>
        <w:pStyle w:val="FirstParagraph"/>
      </w:pPr>
      <w:r>
        <w:t xml:space="preserve">where</w:t>
      </w:r>
      <w:r>
        <w:t xml:space="preserve"> </w:t>
      </w:r>
      <m:oMath>
        <m:sSub>
          <m:e>
            <m:r>
              <m:t>G</m:t>
            </m:r>
          </m:e>
          <m:sub>
            <m:r>
              <m:t>i</m:t>
            </m:r>
            <m:r>
              <m:t>,</m:t>
            </m:r>
            <m:r>
              <m:t>j</m:t>
            </m:r>
          </m:sub>
        </m:sSub>
      </m:oMath>
      <w:r>
        <w:t xml:space="preserve"> </w:t>
      </w:r>
      <w:r>
        <w:t xml:space="preserve">is the probability of growing from size class</w:t>
      </w:r>
      <w:r>
        <w:t xml:space="preserve"> </w:t>
      </w:r>
      <m:oMath>
        <m:r>
          <m:t>j</m:t>
        </m:r>
      </m:oMath>
      <w:r>
        <w:t xml:space="preserve"> </w:t>
      </w:r>
      <w:r>
        <w:t xml:space="preserve">into size class</w:t>
      </w:r>
      <w:r>
        <w:t xml:space="preserve"> </w:t>
      </w:r>
      <m:oMath>
        <m:r>
          <m:t>i</m:t>
        </m:r>
      </m:oMath>
      <w:r>
        <w:t xml:space="preserve">,</w:t>
      </w:r>
      <w:r>
        <w:t xml:space="preserve"> </w:t>
      </w:r>
      <m:oMath>
        <m:r>
          <m:t>L</m:t>
        </m:r>
        <m:r>
          <m:t>W</m:t>
        </m:r>
      </m:oMath>
      <w:r>
        <w:t xml:space="preserve"> </w:t>
      </w:r>
      <w:r>
        <w:t xml:space="preserve">is the size-class width,</w:t>
      </w:r>
      <w:r>
        <w:t xml:space="preserve"> </w:t>
      </w:r>
      <m:oMath>
        <m:sSub>
          <m:e>
            <m:r>
              <m:t>σ</m:t>
            </m:r>
          </m:e>
          <m:sub>
            <m:r>
              <m:t>j</m:t>
            </m:r>
          </m:sub>
        </m:sSub>
      </m:oMath>
      <w:r>
        <w:t xml:space="preserve"> </w:t>
      </w:r>
      <w:r>
        <w:t xml:space="preserve">is the standard deviation of the normal curve describing the growth increments of animals starting in size class</w:t>
      </w:r>
      <w:r>
        <w:t xml:space="preserve"> </w:t>
      </w:r>
      <m:oMath>
        <m:r>
          <m:t>j</m:t>
        </m:r>
      </m:oMath>
      <w:r>
        <w:t xml:space="preserve">,</w:t>
      </w:r>
      <w:r>
        <w:t xml:space="preserve"> </w:t>
      </w:r>
      <m:oMath>
        <m:sSub>
          <m:e>
            <m:r>
              <m:t>L</m:t>
            </m:r>
          </m:e>
          <m:sub>
            <m:r>
              <m:t>i</m:t>
            </m:r>
          </m:sub>
        </m:sSub>
      </m:oMath>
      <w:r>
        <w:t xml:space="preserve"> </w:t>
      </w:r>
      <w:r>
        <w:t xml:space="preserve">is the length of size class</w:t>
      </w:r>
      <w:r>
        <w:t xml:space="preserve"> </w:t>
      </w:r>
      <m:oMath>
        <m:r>
          <m:t>i</m:t>
        </m:r>
      </m:oMath>
      <w:r>
        <w:t xml:space="preserve">, and</w:t>
      </w:r>
      <w:r>
        <w:t xml:space="preserve"> </w:t>
      </w:r>
      <m:oMath>
        <m:sSub>
          <m:e>
            <m:bar>
              <m:barPr>
                <m:pos m:val="top"/>
              </m:barPr>
              <m:e>
                <m:r>
                  <m:t>L</m:t>
                </m:r>
              </m:e>
            </m:bar>
          </m:e>
          <m:sub>
            <m:r>
              <m:t>j</m:t>
            </m:r>
          </m:sub>
        </m:sSub>
      </m:oMath>
      <w:r>
        <w:t xml:space="preserve"> </w:t>
      </w:r>
      <w:r>
        <w:t xml:space="preserve">is the mean growth increment of animals starting from the mean of size-class</w:t>
      </w:r>
      <w:r>
        <w:t xml:space="preserve"> </w:t>
      </w:r>
      <m:oMath>
        <m:r>
          <m:t>j</m:t>
        </m:r>
      </m:oMath>
      <w:r>
        <w:t xml:space="preserve">.</w:t>
      </w:r>
      <w:r>
        <w:t xml:space="preserve"> </w:t>
      </w:r>
      <m:oMath>
        <m:sSub>
          <m:e>
            <m:r>
              <m:t>L</m:t>
            </m:r>
          </m:e>
          <m:sub>
            <m:r>
              <m:t>M</m:t>
            </m:r>
            <m:r>
              <m:t>i</m:t>
            </m:r>
            <m:r>
              <m:t>n</m:t>
            </m:r>
          </m:sub>
        </m:sSub>
      </m:oMath>
      <w:r>
        <w:t xml:space="preserve"> </w:t>
      </w:r>
      <w:r>
        <w:t xml:space="preserve">and</w:t>
      </w:r>
      <w:r>
        <w:t xml:space="preserve"> </w:t>
      </w:r>
      <m:oMath>
        <m:sSub>
          <m:e>
            <m:r>
              <m:t>L</m:t>
            </m:r>
          </m:e>
          <m:sub>
            <m:r>
              <m:t>M</m:t>
            </m:r>
            <m:r>
              <m:t>a</m:t>
            </m:r>
            <m:r>
              <m:t>x</m:t>
            </m:r>
          </m:sub>
        </m:sSub>
      </m:oMath>
      <w:r>
        <w:t xml:space="preserve"> </w:t>
      </w:r>
      <w:r>
        <w:t xml:space="preserve">are the minimum and maximum size-classes, with the maximum being treated as a plus group. To make</w:t>
      </w:r>
      <w:r>
        <w:t xml:space="preserve"> </w:t>
      </w:r>
      <m:oMath>
        <m:sSub>
          <m:e>
            <m:r>
              <m:t>L</m:t>
            </m:r>
          </m:e>
          <m:sub>
            <m:r>
              <m:t>M</m:t>
            </m:r>
            <m:r>
              <m:t>a</m:t>
            </m:r>
            <m:r>
              <m:t>x</m:t>
            </m:r>
          </m:sub>
        </m:sSub>
      </m:oMath>
      <w:r>
        <w:t xml:space="preserve"> </w:t>
      </w:r>
      <w:r>
        <w:t xml:space="preserve">a plus group, and at the same time ensure that all columns sum to 1.0 (to prevent growth implying losses of its own), the final row of the matrix is modified for each column</w:t>
      </w:r>
      <w:r>
        <w:t xml:space="preserve"> </w:t>
      </w:r>
      <m:oMath>
        <m:r>
          <m:t>j</m:t>
        </m:r>
      </m:oMath>
      <w:r>
        <w:t xml:space="preserve"> </w:t>
      </w:r>
      <w:r>
        <w:t xml:space="preserve">as:</w:t>
      </w:r>
    </w:p>
    <w:p>
      <w:pPr>
        <w:pStyle w:val="BodyText"/>
      </w:pPr>
      <w:r>
        <w:t xml:space="preserve">Equ. 11:</w:t>
      </w:r>
    </w:p>
    <w:p>
      <w:pPr>
        <w:pStyle w:val="BodyText"/>
      </w:pPr>
      <m:oMathPara>
        <m:oMathParaPr>
          <m:jc m:val="center"/>
        </m:oMathParaPr>
        <m:oMath>
          <m:sSub>
            <m:e>
              <m:r>
                <m:t>G</m:t>
              </m:r>
            </m:e>
            <m:sub>
              <m:sSub>
                <m:e>
                  <m:r>
                    <m:t>L</m:t>
                  </m:r>
                </m:e>
                <m:sub>
                  <m:r>
                    <m:t>M</m:t>
                  </m:r>
                  <m:r>
                    <m:t>a</m:t>
                  </m:r>
                  <m:r>
                    <m:t>x</m:t>
                  </m:r>
                  <m:r>
                    <m:t>,</m:t>
                  </m:r>
                  <m:r>
                    <m:t>j</m:t>
                  </m:r>
                </m:sub>
              </m:sSub>
            </m:sub>
          </m:sSub>
          <m:r>
            <m:t>=</m:t>
          </m:r>
          <m:sSub>
            <m:e>
              <m:r>
                <m:t>G</m:t>
              </m:r>
            </m:e>
            <m:sub>
              <m:sSub>
                <m:e>
                  <m:r>
                    <m:t>L</m:t>
                  </m:r>
                </m:e>
                <m:sub>
                  <m:r>
                    <m:t>M</m:t>
                  </m:r>
                  <m:r>
                    <m:t>a</m:t>
                  </m:r>
                  <m:r>
                    <m:t>x</m:t>
                  </m:r>
                  <m:r>
                    <m:t>,</m:t>
                  </m:r>
                  <m:r>
                    <m:t>j</m:t>
                  </m:r>
                </m:sub>
              </m:sSub>
            </m:sub>
          </m:sSub>
          <m:r>
            <m:t>+</m:t>
          </m:r>
          <m:d>
            <m:dPr>
              <m:begChr m:val="("/>
              <m:endChr m:val=")"/>
              <m:grow/>
            </m:dPr>
            <m:e>
              <m:r>
                <m:t>1</m:t>
              </m:r>
              <m:r>
                <m:t>−</m:t>
              </m:r>
              <m:nary>
                <m:naryPr>
                  <m:chr m:val="∑"/>
                  <m:limLoc m:val="undOvr"/>
                  <m:subHide m:val="0"/>
                  <m:supHide m:val="0"/>
                </m:naryPr>
                <m:sub>
                  <m:r>
                    <m:t>i</m:t>
                  </m:r>
                  <m:r>
                    <m:t>=</m:t>
                  </m:r>
                  <m:sSub>
                    <m:e>
                      <m:r>
                        <m:t>L</m:t>
                      </m:r>
                    </m:e>
                    <m:sub>
                      <m:r>
                        <m:t>1</m:t>
                      </m:r>
                    </m:sub>
                  </m:sSub>
                </m:sub>
                <m:sup>
                  <m:sSub>
                    <m:e>
                      <m:r>
                        <m:t>L</m:t>
                      </m:r>
                    </m:e>
                    <m:sub>
                      <m:r>
                        <m:t>M</m:t>
                      </m:r>
                      <m:r>
                        <m:t>a</m:t>
                      </m:r>
                      <m:r>
                        <m:t>x</m:t>
                      </m:r>
                    </m:sub>
                  </m:sSub>
                </m:sup>
                <m:e>
                  <m:sSub>
                    <m:e>
                      <m:r>
                        <m:t>G</m:t>
                      </m:r>
                    </m:e>
                    <m:sub>
                      <m:r>
                        <m:t>i</m:t>
                      </m:r>
                      <m:r>
                        <m:t>,</m:t>
                      </m:r>
                      <m:r>
                        <m:t>j</m:t>
                      </m:r>
                    </m:sub>
                  </m:sSub>
                </m:e>
              </m:nary>
            </m:e>
          </m:d>
        </m:oMath>
      </m:oMathPara>
    </w:p>
    <w:p>
      <w:pPr>
        <w:pStyle w:val="FirstParagraph"/>
      </w:pPr>
      <w:r>
        <w:t xml:space="preserve">The expected mean growth increment for each size-class</w:t>
      </w:r>
      <w:r>
        <w:t xml:space="preserve"> </w:t>
      </w:r>
      <m:oMath>
        <m:r>
          <m:t>i</m:t>
        </m:r>
      </m:oMath>
      <w:r>
        <w:t xml:space="preserve"> </w:t>
      </w:r>
      <w:r>
        <w:t xml:space="preserve">is defined using an inverse logistic growth curve that has been found to describe blacklip abalone growth well (Haddon et al. 2008; Helidoniotis et al., 2011):</w:t>
      </w:r>
    </w:p>
    <w:p>
      <w:pPr>
        <w:pStyle w:val="BodyText"/>
      </w:pPr>
      <w:r>
        <w:t xml:space="preserve">Equ. 12:</w:t>
      </w:r>
    </w:p>
    <w:p>
      <w:pPr>
        <w:pStyle w:val="BodyText"/>
      </w:pPr>
      <m:oMathPara>
        <m:oMathParaPr>
          <m:jc m:val="center"/>
        </m:oMathParaPr>
        <m:oMath>
          <m:sSub>
            <m:e>
              <m:bar>
                <m:barPr>
                  <m:pos m:val="top"/>
                </m:barPr>
                <m:e>
                  <m:r>
                    <m:t>L</m:t>
                  </m:r>
                </m:e>
              </m:bar>
            </m:e>
            <m:sub>
              <m:r>
                <m:t>i</m:t>
              </m:r>
              <m:r>
                <m:t>,</m:t>
              </m:r>
              <m:r>
                <m:t>j</m:t>
              </m:r>
            </m:sub>
          </m:sSub>
          <m:r>
            <m:t>=</m:t>
          </m:r>
          <m:sSub>
            <m:e>
              <m:r>
                <m:t>L</m:t>
              </m:r>
            </m:e>
            <m:sub>
              <m:r>
                <m:t>j</m:t>
              </m:r>
            </m:sub>
          </m:sSub>
          <m:r>
            <m:t>+</m:t>
          </m:r>
          <m:f>
            <m:fPr>
              <m:type m:val="bar"/>
            </m:fPr>
            <m:num>
              <m:r>
                <m:t>M</m:t>
              </m:r>
              <m:r>
                <m:t>a</m:t>
              </m:r>
              <m:r>
                <m:t>x</m:t>
              </m:r>
              <m:r>
                <m:t>Δ</m:t>
              </m:r>
              <m:r>
                <m:t>L</m:t>
              </m:r>
            </m:num>
            <m:den>
              <m:r>
                <m:t>1</m:t>
              </m:r>
              <m:r>
                <m:t>+</m:t>
              </m:r>
              <m:r>
                <m:t>e</m:t>
              </m:r>
              <m:r>
                <m:t>x</m:t>
              </m:r>
              <m:r>
                <m:t>p</m:t>
              </m:r>
              <m:d>
                <m:dPr>
                  <m:begChr m:val="["/>
                  <m:endChr m:val="]"/>
                  <m:grow/>
                </m:dPr>
                <m:e>
                  <m:r>
                    <m:t>l</m:t>
                  </m:r>
                  <m:r>
                    <m:t>o</m:t>
                  </m:r>
                  <m:r>
                    <m:t>g</m:t>
                  </m:r>
                  <m:d>
                    <m:dPr>
                      <m:begChr m:val="("/>
                      <m:endChr m:val=")"/>
                      <m:grow/>
                    </m:dPr>
                    <m:e>
                      <m:r>
                        <m:t>19</m:t>
                      </m:r>
                    </m:e>
                  </m:d>
                  <m:d>
                    <m:dPr>
                      <m:begChr m:val="("/>
                      <m:endChr m:val=")"/>
                      <m:grow/>
                    </m:dPr>
                    <m:e>
                      <m:sSub>
                        <m:e>
                          <m:r>
                            <m:t>L</m:t>
                          </m:r>
                        </m:e>
                        <m:sub>
                          <m:r>
                            <m:t>j</m:t>
                          </m:r>
                        </m:sub>
                      </m:sSub>
                      <m:r>
                        <m:t>−</m:t>
                      </m:r>
                      <m:sSub>
                        <m:e>
                          <m:r>
                            <m:t>L</m:t>
                          </m:r>
                        </m:e>
                        <m:sub>
                          <m:r>
                            <m:t>g</m:t>
                          </m:r>
                          <m:r>
                            <m:t>50</m:t>
                          </m:r>
                        </m:sub>
                      </m:sSub>
                    </m:e>
                  </m:d>
                  <m:r>
                    <m:t>/</m:t>
                  </m:r>
                  <m:sSub>
                    <m:e>
                      <m:r>
                        <m:t>δ</m:t>
                      </m:r>
                    </m:e>
                    <m:sub>
                      <m:r>
                        <m:t>g</m:t>
                      </m:r>
                    </m:sub>
                  </m:sSub>
                </m:e>
              </m:d>
            </m:den>
          </m:f>
          <m:r>
            <m:t>+</m:t>
          </m:r>
          <m:sSub>
            <m:e>
              <m:r>
                <m:t>ε</m:t>
              </m:r>
            </m:e>
            <m:sub>
              <m:sSub>
                <m:e>
                  <m:r>
                    <m:t>L</m:t>
                  </m:r>
                </m:e>
                <m:sub>
                  <m:r>
                    <m:t>j</m:t>
                  </m:r>
                </m:sub>
              </m:sSub>
            </m:sub>
          </m:sSub>
        </m:oMath>
      </m:oMathPara>
    </w:p>
    <w:p>
      <w:pPr>
        <w:pStyle w:val="FirstParagraph"/>
      </w:pPr>
      <m:oMath>
        <m:r>
          <m:t>M</m:t>
        </m:r>
        <m:r>
          <m:t>a</m:t>
        </m:r>
        <m:r>
          <m:t>x</m:t>
        </m:r>
        <m:r>
          <m:t>Δ</m:t>
        </m:r>
        <m:r>
          <m:t>L</m:t>
        </m:r>
      </m:oMath>
      <w:r>
        <w:t xml:space="preserve"> </w:t>
      </w:r>
      <w:r>
        <w:t xml:space="preserve">is the maxiumum growth increment for the population,</w:t>
      </w:r>
      <w:r>
        <w:t xml:space="preserve"> </w:t>
      </w:r>
      <m:oMath>
        <m:sSub>
          <m:e>
            <m:r>
              <m:t>L</m:t>
            </m:r>
          </m:e>
          <m:sub>
            <m:r>
              <m:t>g</m:t>
            </m:r>
          </m:sub>
        </m:sSub>
        <m:r>
          <m:t>50</m:t>
        </m:r>
      </m:oMath>
      <w:r>
        <w:t xml:space="preserve"> </w:t>
      </w:r>
      <w:r>
        <w:t xml:space="preserve">and</w:t>
      </w:r>
      <w:r>
        <w:t xml:space="preserve"> </w:t>
      </w:r>
      <m:oMath>
        <m:sSub>
          <m:e>
            <m:r>
              <m:t>L</m:t>
            </m:r>
          </m:e>
          <m:sub>
            <m:r>
              <m:t>g</m:t>
            </m:r>
          </m:sub>
        </m:sSub>
        <m:r>
          <m:t>95</m:t>
        </m:r>
      </m:oMath>
      <w:r>
        <w:t xml:space="preserve"> </w:t>
      </w:r>
      <w:r>
        <w:t xml:space="preserve">are the usual logistic parameters defining the lengths at which 50% and 5% of the maximum growth increment are expressed. The</w:t>
      </w:r>
      <w:r>
        <w:t xml:space="preserve"> </w:t>
      </w:r>
      <m:oMath>
        <m:sSub>
          <m:e>
            <m:r>
              <m:t>ε</m:t>
            </m:r>
          </m:e>
          <m:sub>
            <m:sSub>
              <m:e>
                <m:r>
                  <m:t>L</m:t>
                </m:r>
              </m:e>
              <m:sub>
                <m:r>
                  <m:t>i</m:t>
                </m:r>
              </m:sub>
            </m:sSub>
          </m:sub>
        </m:sSub>
      </m:oMath>
      <w:r>
        <w:t xml:space="preserve"> </w:t>
      </w:r>
      <w:r>
        <w:t xml:space="preserve">is the</w:t>
      </w:r>
      <w:r>
        <w:t xml:space="preserve"> </w:t>
      </w:r>
      <w:r>
        <w:t xml:space="preserve">Variation around the mean expected growth increment. It is assumed to be normally distributed with a standard deviation that varies with the growth increment (Haddon et al. 2008):</w:t>
      </w:r>
    </w:p>
    <w:p>
      <w:pPr>
        <w:pStyle w:val="BodyText"/>
      </w:pPr>
      <w:r>
        <w:t xml:space="preserve">Equ. 13:</w:t>
      </w:r>
    </w:p>
    <w:p>
      <w:pPr>
        <w:pStyle w:val="BodyText"/>
      </w:pPr>
      <m:oMathPara>
        <m:oMathParaPr>
          <m:jc m:val="center"/>
        </m:oMathParaPr>
        <m:oMath>
          <m:sSub>
            <m:e>
              <m:r>
                <m:t>σ</m:t>
              </m:r>
            </m:e>
            <m:sub>
              <m:sSub>
                <m:e>
                  <m:r>
                    <m:t>L</m:t>
                  </m:r>
                </m:e>
                <m:sub>
                  <m:r>
                    <m:t>j</m:t>
                  </m:r>
                </m:sub>
              </m:sSub>
            </m:sub>
          </m:sSub>
          <m:r>
            <m:t>=</m:t>
          </m:r>
          <m:f>
            <m:fPr>
              <m:type m:val="bar"/>
            </m:fPr>
            <m:num>
              <m:r>
                <m:t>M</m:t>
              </m:r>
              <m:r>
                <m:t>a</m:t>
              </m:r>
              <m:r>
                <m:t>x</m:t>
              </m:r>
              <m:sSub>
                <m:e>
                  <m:r>
                    <m:t>σ</m:t>
                  </m:r>
                </m:e>
                <m:sub>
                  <m:r>
                    <m:t>L</m:t>
                  </m:r>
                </m:sub>
              </m:sSub>
            </m:num>
            <m:den>
              <m:r>
                <m:t>1</m:t>
              </m:r>
              <m:r>
                <m:t>+</m:t>
              </m:r>
              <m:r>
                <m:t>e</m:t>
              </m:r>
              <m:r>
                <m:t>x</m:t>
              </m:r>
              <m:r>
                <m:t>p</m:t>
              </m:r>
              <m:d>
                <m:dPr>
                  <m:begChr m:val="["/>
                  <m:endChr m:val="]"/>
                  <m:grow/>
                </m:dPr>
                <m:e>
                  <m:r>
                    <m:t>l</m:t>
                  </m:r>
                  <m:r>
                    <m:t>o</m:t>
                  </m:r>
                  <m:r>
                    <m:t>g</m:t>
                  </m:r>
                  <m:d>
                    <m:dPr>
                      <m:begChr m:val="("/>
                      <m:endChr m:val=")"/>
                      <m:grow/>
                    </m:dPr>
                    <m:e>
                      <m:r>
                        <m:t>19</m:t>
                      </m:r>
                    </m:e>
                  </m:d>
                  <m:d>
                    <m:dPr>
                      <m:begChr m:val="("/>
                      <m:endChr m:val=")"/>
                      <m:grow/>
                    </m:dPr>
                    <m:e>
                      <m:sSub>
                        <m:e>
                          <m:r>
                            <m:t>L</m:t>
                          </m:r>
                        </m:e>
                        <m:sub>
                          <m:r>
                            <m:t>j</m:t>
                          </m:r>
                        </m:sub>
                      </m:sSub>
                      <m:r>
                        <m:t>−</m:t>
                      </m:r>
                      <m:sSub>
                        <m:e>
                          <m:r>
                            <m:t>L</m:t>
                          </m:r>
                        </m:e>
                        <m:sub>
                          <m:r>
                            <m:t>g</m:t>
                          </m:r>
                          <m:r>
                            <m:t>95</m:t>
                          </m:r>
                        </m:sub>
                      </m:sSub>
                    </m:e>
                  </m:d>
                  <m:r>
                    <m:t>/</m:t>
                  </m:r>
                  <m:sSub>
                    <m:e>
                      <m:r>
                        <m:t>δ</m:t>
                      </m:r>
                    </m:e>
                    <m:sub>
                      <m:r>
                        <m:t>g</m:t>
                      </m:r>
                    </m:sub>
                  </m:sSub>
                </m:e>
              </m:d>
            </m:den>
          </m:f>
        </m:oMath>
      </m:oMathPara>
    </w:p>
    <w:p>
      <w:pPr>
        <w:pStyle w:val="FirstParagraph"/>
      </w:pPr>
      <w:r>
        <w:t xml:space="preserve">The</w:t>
      </w:r>
      <w:r>
        <w:t xml:space="preserve"> </w:t>
      </w:r>
      <m:oMath>
        <m:d>
          <m:dPr>
            <m:begChr m:val="("/>
            <m:endChr m:val=")"/>
            <m:grow/>
          </m:dPr>
          <m:e>
            <m:sSub>
              <m:e>
                <m:r>
                  <m:t>L</m:t>
                </m:r>
              </m:e>
              <m:sub>
                <m:r>
                  <m:t>M</m:t>
                </m:r>
                <m:r>
                  <m:t>a</m:t>
                </m:r>
                <m:r>
                  <m:t>x</m:t>
                </m:r>
              </m:sub>
            </m:sSub>
            <m:r>
              <m:t>−</m:t>
            </m:r>
            <m:sSub>
              <m:e>
                <m:r>
                  <m:t>L</m:t>
                </m:r>
              </m:e>
              <m:sub>
                <m:r>
                  <m:t>g</m:t>
                </m:r>
                <m:r>
                  <m:t>95</m:t>
                </m:r>
              </m:sub>
            </m:sSub>
          </m:e>
        </m:d>
      </m:oMath>
      <w:r>
        <w:t xml:space="preserve"> </w:t>
      </w:r>
      <w:r>
        <w:t xml:space="preserve">remains a constant and can be parametereized as such (</w:t>
      </w:r>
      <m:oMath>
        <m:sSub>
          <m:e>
            <m:r>
              <m:t>δ</m:t>
            </m:r>
          </m:e>
          <m:sub>
            <m:r>
              <m:t>g</m:t>
            </m:r>
            <m:r>
              <m:t>σ</m:t>
            </m:r>
          </m:sub>
        </m:sSub>
      </m:oMath>
      <w:r>
        <w:t xml:space="preserve">).</w:t>
      </w:r>
    </w:p>
    <w:p>
      <w:pPr>
        <w:pStyle w:val="Heading3"/>
      </w:pPr>
      <w:bookmarkStart w:id="28" w:name="weight-at-length"/>
      <w:r>
        <w:t xml:space="preserve">Weight-at-Length</w:t>
      </w:r>
      <w:bookmarkEnd w:id="28"/>
    </w:p>
    <w:p>
      <w:pPr>
        <w:pStyle w:val="FirstParagraph"/>
      </w:pPr>
      <w:r>
        <w:t xml:space="preserve">The weight-at-length,</w:t>
      </w:r>
      <w:r>
        <w:t xml:space="preserve"> </w:t>
      </w:r>
      <m:oMath>
        <m:sSub>
          <m:e>
            <m:r>
              <m:t>W</m:t>
            </m:r>
          </m:e>
          <m:sub>
            <m:r>
              <m:t>L</m:t>
            </m:r>
          </m:sub>
        </m:sSub>
      </m:oMath>
      <w:r>
        <w:t xml:space="preserve">, relationship invovles two constants:</w:t>
      </w:r>
    </w:p>
    <w:p>
      <w:pPr>
        <w:pStyle w:val="BodyText"/>
      </w:pPr>
      <w:r>
        <w:t xml:space="preserve">Equ. 14:</w:t>
      </w:r>
    </w:p>
    <w:p>
      <w:pPr>
        <w:pStyle w:val="BodyText"/>
      </w:pPr>
      <m:oMathPara>
        <m:oMathParaPr>
          <m:jc m:val="center"/>
        </m:oMathParaPr>
        <m:oMath>
          <m:sSub>
            <m:e>
              <m:r>
                <m:t>W</m:t>
              </m:r>
            </m:e>
            <m:sub>
              <m:r>
                <m:t>L</m:t>
              </m:r>
            </m:sub>
          </m:sSub>
          <m:r>
            <m:t>=</m:t>
          </m:r>
          <m:r>
            <m:t>a</m:t>
          </m:r>
          <m:sSup>
            <m:e>
              <m:r>
                <m:t>L</m:t>
              </m:r>
            </m:e>
            <m:sup>
              <m:r>
                <m:t>b</m:t>
              </m:r>
            </m:sup>
          </m:sSup>
        </m:oMath>
      </m:oMathPara>
    </w:p>
    <w:p>
      <w:pPr>
        <w:pStyle w:val="Heading3"/>
      </w:pPr>
      <w:bookmarkStart w:id="29" w:name="maturity-at-length"/>
      <w:r>
        <w:t xml:space="preserve">Maturity-at-Length</w:t>
      </w:r>
      <w:bookmarkEnd w:id="29"/>
    </w:p>
    <w:p>
      <w:pPr>
        <w:pStyle w:val="FirstParagraph"/>
      </w:pPr>
      <w:r>
        <w:t xml:space="preserve">Maturity at size,</w:t>
      </w:r>
      <w:r>
        <w:t xml:space="preserve"> </w:t>
      </w:r>
      <m:oMath>
        <m:sSub>
          <m:e>
            <m:r>
              <m:t>m</m:t>
            </m:r>
          </m:e>
          <m:sub>
            <m:r>
              <m:t>L</m:t>
            </m:r>
          </m:sub>
        </m:sSub>
      </m:oMath>
      <w:r>
        <w:t xml:space="preserve">, uses an alternative logistic curve, again with two parameters, only this time</w:t>
      </w:r>
      <w:r>
        <w:t xml:space="preserve"> </w:t>
      </w:r>
      <m:oMath>
        <m:sSub>
          <m:e>
            <m:r>
              <m:t>L</m:t>
            </m:r>
          </m:e>
          <m:sub>
            <m:r>
              <m:t>50</m:t>
            </m:r>
          </m:sub>
        </m:sSub>
        <m:r>
          <m:t>%</m:t>
        </m:r>
        <m:r>
          <m:t>=</m:t>
        </m:r>
        <m:r>
          <m:t>−</m:t>
        </m:r>
        <m:r>
          <m:t>α</m:t>
        </m:r>
        <m:r>
          <m:t>/</m:t>
        </m:r>
        <m:r>
          <m:t>β</m:t>
        </m:r>
      </m:oMath>
      <w:r>
        <w:t xml:space="preserve"> </w:t>
      </w:r>
      <w:r>
        <w:t xml:space="preserve">and the inter-quartile distance is</w:t>
      </w:r>
      <w:r>
        <w:t xml:space="preserve"> </w:t>
      </w:r>
      <m:oMath>
        <m:r>
          <m:t>2</m:t>
        </m:r>
        <m:r>
          <m:rPr>
            <m:sty m:val="p"/>
          </m:rPr>
          <m:t>Ln</m:t>
        </m:r>
        <m:r>
          <m:t>3</m:t>
        </m:r>
        <m:r>
          <m:t>β</m:t>
        </m:r>
      </m:oMath>
      <w:r>
        <w:t xml:space="preserve">.</w:t>
      </w:r>
    </w:p>
    <w:p>
      <w:pPr>
        <w:pStyle w:val="BodyText"/>
      </w:pPr>
      <w:r>
        <w:t xml:space="preserve">Equ. 14:</w:t>
      </w:r>
    </w:p>
    <w:p>
      <w:pPr>
        <w:pStyle w:val="BodyText"/>
      </w:pPr>
      <m:oMathPara>
        <m:oMathParaPr>
          <m:jc m:val="center"/>
        </m:oMathParaPr>
        <m:oMath>
          <m:sSub>
            <m:e>
              <m:r>
                <m:t>m</m:t>
              </m:r>
            </m:e>
            <m:sub>
              <m:r>
                <m:t>L</m:t>
              </m:r>
            </m:sub>
          </m:sSub>
          <m:r>
            <m:t>=</m:t>
          </m:r>
          <m:f>
            <m:fPr>
              <m:type m:val="bar"/>
            </m:fPr>
            <m:num>
              <m:r>
                <m:t>e</m:t>
              </m:r>
              <m:r>
                <m:t>x</m:t>
              </m:r>
              <m:r>
                <m:t>p</m:t>
              </m:r>
              <m:r>
                <m:t>(</m:t>
              </m:r>
              <m:r>
                <m:t>α</m:t>
              </m:r>
              <m:r>
                <m:t>+</m:t>
              </m:r>
              <m:r>
                <m:t>β</m:t>
              </m:r>
              <m:r>
                <m:t>L</m:t>
              </m:r>
              <m:r>
                <m:t>)</m:t>
              </m:r>
            </m:num>
            <m:den>
              <m:r>
                <m:t>1</m:t>
              </m:r>
              <m:r>
                <m:t>+</m:t>
              </m:r>
              <m:r>
                <m:t>e</m:t>
              </m:r>
              <m:r>
                <m:t>x</m:t>
              </m:r>
              <m:r>
                <m:t>p</m:t>
              </m:r>
              <m:r>
                <m:t>(</m:t>
              </m:r>
              <m:r>
                <m:t>α</m:t>
              </m:r>
              <m:r>
                <m:t>+</m:t>
              </m:r>
              <m:r>
                <m:t>β</m:t>
              </m:r>
              <m:r>
                <m:t>L</m:t>
              </m:r>
              <m:r>
                <m:t>)</m:t>
              </m:r>
            </m:den>
          </m:f>
          <m:r>
            <m:t>=</m:t>
          </m:r>
          <m:f>
            <m:fPr>
              <m:type m:val="bar"/>
            </m:fPr>
            <m:num>
              <m:r>
                <m:t>1</m:t>
              </m:r>
            </m:num>
            <m:den>
              <m:r>
                <m:t>1</m:t>
              </m:r>
              <m:r>
                <m:t>+</m:t>
              </m:r>
              <m:sSup>
                <m:e>
                  <m:d>
                    <m:dPr>
                      <m:begChr m:val="("/>
                      <m:endChr m:val=")"/>
                      <m:grow/>
                    </m:dPr>
                    <m:e>
                      <m:r>
                        <m:t>e</m:t>
                      </m:r>
                      <m:r>
                        <m:t>x</m:t>
                      </m:r>
                      <m:r>
                        <m:t>p</m:t>
                      </m:r>
                      <m:r>
                        <m:t>(</m:t>
                      </m:r>
                      <m:r>
                        <m:t>α</m:t>
                      </m:r>
                      <m:r>
                        <m:t>+</m:t>
                      </m:r>
                      <m:r>
                        <m:t>β</m:t>
                      </m:r>
                      <m:r>
                        <m:t>L</m:t>
                      </m:r>
                      <m:r>
                        <m:t>)</m:t>
                      </m:r>
                    </m:e>
                  </m:d>
                </m:e>
                <m:sup>
                  <m:r>
                    <m:t>−</m:t>
                  </m:r>
                  <m:r>
                    <m:t>1</m:t>
                  </m:r>
                </m:sup>
              </m:sSup>
            </m:den>
          </m:f>
        </m:oMath>
      </m:oMathPara>
    </w:p>
    <w:p>
      <w:pPr>
        <w:pStyle w:val="Heading3"/>
      </w:pPr>
      <w:bookmarkStart w:id="30" w:name="spawning-and-exploitable-biomass"/>
      <w:r>
        <w:t xml:space="preserve">Spawning and Exploitable Biomass</w:t>
      </w:r>
      <w:bookmarkEnd w:id="30"/>
    </w:p>
    <w:p>
      <w:pPr>
        <w:pStyle w:val="FirstParagraph"/>
      </w:pPr>
      <w:r>
        <w:t xml:space="preserve">Mature or spawning biomass needs to include numbers-at-size by maturity-at-size and weight-at-size:</w:t>
      </w:r>
    </w:p>
    <w:p>
      <w:pPr>
        <w:pStyle w:val="BodyText"/>
      </w:pPr>
      <w:r>
        <w:t xml:space="preserve">Equ. 15:</w:t>
      </w:r>
    </w:p>
    <w:p>
      <w:pPr>
        <w:pStyle w:val="BodyText"/>
      </w:pPr>
      <m:oMathPara>
        <m:oMathParaPr>
          <m:jc m:val="center"/>
        </m:oMathParaPr>
        <m:oMath>
          <m:sSubSup>
            <m:e>
              <m:r>
                <m:t>B</m:t>
              </m:r>
            </m:e>
            <m:sub>
              <m:r>
                <m:t>t</m:t>
              </m:r>
            </m:sub>
            <m:sup>
              <m:r>
                <m:t>S</m:t>
              </m:r>
            </m:sup>
          </m:sSubSup>
          <m:r>
            <m:t>=</m:t>
          </m:r>
          <m:nary>
            <m:naryPr>
              <m:chr m:val="∑"/>
              <m:limLoc m:val="undOvr"/>
              <m:subHide m:val="0"/>
              <m:supHide m:val="0"/>
            </m:naryPr>
            <m:sub>
              <m:r>
                <m:t>L</m:t>
              </m:r>
              <m:r>
                <m:t>=</m:t>
              </m:r>
              <m:sSub>
                <m:e>
                  <m:r>
                    <m:t>L</m:t>
                  </m:r>
                </m:e>
                <m:sub>
                  <m:r>
                    <m:t>M</m:t>
                  </m:r>
                  <m:r>
                    <m:t>i</m:t>
                  </m:r>
                  <m:r>
                    <m:t>n</m:t>
                  </m:r>
                </m:sub>
              </m:sSub>
            </m:sub>
            <m:sup>
              <m:sSub>
                <m:e>
                  <m:r>
                    <m:t>L</m:t>
                  </m:r>
                </m:e>
                <m:sub>
                  <m:r>
                    <m:t>M</m:t>
                  </m:r>
                  <m:r>
                    <m:t>a</m:t>
                  </m:r>
                  <m:r>
                    <m:t>x</m:t>
                  </m:r>
                </m:sub>
              </m:sSub>
            </m:sup>
            <m:e>
              <m:d>
                <m:dPr>
                  <m:begChr m:val="("/>
                  <m:endChr m:val=")"/>
                  <m:grow/>
                </m:dPr>
                <m:e>
                  <m:sSub>
                    <m:e>
                      <m:r>
                        <m:t>m</m:t>
                      </m:r>
                    </m:e>
                    <m:sub>
                      <m:r>
                        <m:t>L</m:t>
                      </m:r>
                    </m:sub>
                  </m:sSub>
                  <m:sSub>
                    <m:e>
                      <m:r>
                        <m:t>W</m:t>
                      </m:r>
                    </m:e>
                    <m:sub>
                      <m:r>
                        <m:t>L</m:t>
                      </m:r>
                    </m:sub>
                  </m:sSub>
                  <m:sSub>
                    <m:e>
                      <m:r>
                        <m:t>N</m:t>
                      </m:r>
                    </m:e>
                    <m:sub>
                      <m:r>
                        <m:t>L</m:t>
                      </m:r>
                      <m:r>
                        <m:t>,</m:t>
                      </m:r>
                      <m:r>
                        <m:t>t</m:t>
                      </m:r>
                    </m:sub>
                  </m:sSub>
                </m:e>
              </m:d>
            </m:e>
          </m:nary>
        </m:oMath>
      </m:oMathPara>
    </w:p>
    <w:p>
      <w:pPr>
        <w:pStyle w:val="FirstParagraph"/>
      </w:pPr>
      <w:r>
        <w:t xml:space="preserve">Spawning biomass is, like exploitable biomass, calculated in the same units as the</w:t>
      </w:r>
      <w:r>
        <w:t xml:space="preserve"> </w:t>
      </w:r>
      <m:oMath>
        <m:sSub>
          <m:e>
            <m:r>
              <m:t>W</m:t>
            </m:r>
          </m:e>
          <m:sub>
            <m:r>
              <m:t>L</m:t>
            </m:r>
          </m:sub>
        </m:sSub>
      </m:oMath>
      <w:r>
        <w:t xml:space="preserve"> </w:t>
      </w:r>
      <w:r>
        <w:t xml:space="preserve">equation. If that is in grams then it requires division by 1000,000 to estimate tonnes, if in kg then division by 1000 is required. Exploitable biomass, here, is estimated after half of natural mortality and growth have occurred and before any fishing mortality occurs in any single year. Only emergent biomass is considered as no fishing mortality is imposed on the cryptic component, but this is only important is the emergence curve overlaps the selectivity curve:</w:t>
      </w:r>
    </w:p>
    <w:p>
      <w:pPr>
        <w:pStyle w:val="BodyText"/>
      </w:pPr>
      <w:r>
        <w:t xml:space="preserve">Equ. 16:</w:t>
      </w:r>
    </w:p>
    <w:p>
      <w:pPr>
        <w:pStyle w:val="BodyText"/>
      </w:pPr>
      <m:oMathPara>
        <m:oMathParaPr>
          <m:jc m:val="center"/>
        </m:oMathParaPr>
        <m:oMath>
          <m:sSubSup>
            <m:e>
              <m:r>
                <m:t>B</m:t>
              </m:r>
            </m:e>
            <m:sub>
              <m:r>
                <m:t>t</m:t>
              </m:r>
            </m:sub>
            <m:sup>
              <m:r>
                <m:t>E</m:t>
              </m:r>
            </m:sup>
          </m:sSubSup>
          <m:r>
            <m:t>=</m:t>
          </m:r>
          <m:nary>
            <m:naryPr>
              <m:chr m:val="∑"/>
              <m:limLoc m:val="undOvr"/>
              <m:subHide m:val="0"/>
              <m:supHide m:val="0"/>
            </m:naryPr>
            <m:sub>
              <m:r>
                <m:t>L</m:t>
              </m:r>
              <m:r>
                <m:t>=</m:t>
              </m:r>
              <m:sSub>
                <m:e>
                  <m:r>
                    <m:t>L</m:t>
                  </m:r>
                </m:e>
                <m:sub>
                  <m:r>
                    <m:t>M</m:t>
                  </m:r>
                  <m:r>
                    <m:t>i</m:t>
                  </m:r>
                  <m:r>
                    <m:t>n</m:t>
                  </m:r>
                </m:sub>
              </m:sSub>
            </m:sub>
            <m:sup>
              <m:sSub>
                <m:e>
                  <m:r>
                    <m:t>L</m:t>
                  </m:r>
                </m:e>
                <m:sub>
                  <m:r>
                    <m:t>M</m:t>
                  </m:r>
                  <m:r>
                    <m:t>a</m:t>
                  </m:r>
                  <m:r>
                    <m:t>x</m:t>
                  </m:r>
                </m:sub>
              </m:sSub>
            </m:sup>
            <m:e>
              <m:sSub>
                <m:e>
                  <m:r>
                    <m:t>s</m:t>
                  </m:r>
                </m:e>
                <m:sub>
                  <m:r>
                    <m:t>L</m:t>
                  </m:r>
                  <m:r>
                    <m:t>,</m:t>
                  </m:r>
                  <m:r>
                    <m:t>t</m:t>
                  </m:r>
                </m:sub>
              </m:sSub>
              <m:sSub>
                <m:e>
                  <m:r>
                    <m:t>E</m:t>
                  </m:r>
                </m:e>
                <m:sub>
                  <m:r>
                    <m:t>L</m:t>
                  </m:r>
                </m:sub>
              </m:sSub>
              <m:sSub>
                <m:e>
                  <m:r>
                    <m:t>W</m:t>
                  </m:r>
                </m:e>
                <m:sub>
                  <m:r>
                    <m:t>L</m:t>
                  </m:r>
                </m:sub>
              </m:sSub>
              <m:sSub>
                <m:e>
                  <m:r>
                    <m:t>G</m:t>
                  </m:r>
                </m:e>
                <m:sub>
                  <m:r>
                    <m:t>L</m:t>
                  </m:r>
                  <m:r>
                    <m:t>,</m:t>
                  </m:r>
                  <m:r>
                    <m:t>j</m:t>
                  </m:r>
                </m:sub>
              </m:sSub>
              <m:sSup>
                <m:e>
                  <m:r>
                    <m:t>e</m:t>
                  </m:r>
                </m:e>
                <m:sup>
                  <m:r>
                    <m:t>−</m:t>
                  </m:r>
                  <m:r>
                    <m:t>M</m:t>
                  </m:r>
                  <m:r>
                    <m:t>/</m:t>
                  </m:r>
                  <m:r>
                    <m:t>2</m:t>
                  </m:r>
                </m:sup>
              </m:sSup>
              <m:sSub>
                <m:e>
                  <m:r>
                    <m:t>N</m:t>
                  </m:r>
                </m:e>
                <m:sub>
                  <m:r>
                    <m:t>L</m:t>
                  </m:r>
                  <m:r>
                    <m:t>,</m:t>
                  </m:r>
                  <m:r>
                    <m:t>t</m:t>
                  </m:r>
                </m:sub>
              </m:sSub>
            </m:e>
          </m:nary>
        </m:oMath>
      </m:oMathPara>
    </w:p>
    <w:p>
      <w:pPr>
        <w:pStyle w:val="FirstParagraph"/>
      </w:pPr>
      <w:r>
        <w:t xml:space="preserve">where the exploitable numbers-at-size</w:t>
      </w:r>
      <w:r>
        <w:t xml:space="preserve"> </w:t>
      </w:r>
      <m:oMath>
        <m:r>
          <m:t>L</m:t>
        </m:r>
      </m:oMath>
      <w:r>
        <w:t xml:space="preserve"> </w:t>
      </w:r>
      <w:r>
        <w:t xml:space="preserve">in year</w:t>
      </w:r>
      <w:r>
        <w:t xml:space="preserve"> </w:t>
      </w:r>
      <m:oMath>
        <m:r>
          <m:t>t</m:t>
        </m:r>
      </m:oMath>
      <w:r>
        <w:t xml:space="preserve">,</w:t>
      </w:r>
      <w:r>
        <w:t xml:space="preserve"> </w:t>
      </w:r>
      <m:oMath>
        <m:sSubSup>
          <m:e>
            <m:r>
              <m:t>N</m:t>
            </m:r>
          </m:e>
          <m:sub>
            <m:r>
              <m:t>L</m:t>
            </m:r>
            <m:r>
              <m:t>,</m:t>
            </m:r>
            <m:r>
              <m:t>t</m:t>
            </m:r>
          </m:sub>
          <m:sup>
            <m:r>
              <m:t>E</m:t>
            </m:r>
          </m:sup>
        </m:sSubSup>
      </m:oMath>
      <w:r>
        <w:t xml:space="preserve">, is obtained from</w:t>
      </w:r>
    </w:p>
    <w:p>
      <w:pPr>
        <w:pStyle w:val="BodyText"/>
      </w:pPr>
      <w:r>
        <w:t xml:space="preserve">Equ. 17:</w:t>
      </w:r>
    </w:p>
    <w:p>
      <w:pPr>
        <w:pStyle w:val="BodyText"/>
      </w:pPr>
      <m:oMathPara>
        <m:oMathParaPr>
          <m:jc m:val="center"/>
        </m:oMathParaPr>
        <m:oMath>
          <m:sSubSup>
            <m:e>
              <m:r>
                <m:t>N</m:t>
              </m:r>
            </m:e>
            <m:sub>
              <m:r>
                <m:t>L</m:t>
              </m:r>
              <m:r>
                <m:t>,</m:t>
              </m:r>
              <m:r>
                <m:t>t</m:t>
              </m:r>
            </m:sub>
            <m:sup>
              <m:r>
                <m:t>E</m:t>
              </m:r>
            </m:sup>
          </m:sSubSup>
          <m:r>
            <m:t>=</m:t>
          </m:r>
          <m:sSub>
            <m:e>
              <m:r>
                <m:t>G</m:t>
              </m:r>
            </m:e>
            <m:sub>
              <m:r>
                <m:t>L</m:t>
              </m:r>
              <m:r>
                <m:t>,</m:t>
              </m:r>
              <m:r>
                <m:t>j</m:t>
              </m:r>
            </m:sub>
          </m:sSub>
          <m:sSup>
            <m:e>
              <m:r>
                <m:t>e</m:t>
              </m:r>
            </m:e>
            <m:sup>
              <m:r>
                <m:t>−</m:t>
              </m:r>
              <m:r>
                <m:t>M</m:t>
              </m:r>
              <m:r>
                <m:t>/</m:t>
              </m:r>
              <m:r>
                <m:t>2</m:t>
              </m:r>
            </m:sup>
          </m:sSup>
          <m:sSub>
            <m:e>
              <m:r>
                <m:t>s</m:t>
              </m:r>
            </m:e>
            <m:sub>
              <m:r>
                <m:t>L</m:t>
              </m:r>
              <m:r>
                <m:t>,</m:t>
              </m:r>
              <m:r>
                <m:t>t</m:t>
              </m:r>
            </m:sub>
          </m:sSub>
          <m:sSub>
            <m:e>
              <m:r>
                <m:t>E</m:t>
              </m:r>
            </m:e>
            <m:sub>
              <m:r>
                <m:t>L</m:t>
              </m:r>
            </m:sub>
          </m:sSub>
          <m:sSub>
            <m:e>
              <m:r>
                <m:t>N</m:t>
              </m:r>
            </m:e>
            <m:sub>
              <m:r>
                <m:t>L</m:t>
              </m:r>
              <m:r>
                <m:t>,</m:t>
              </m:r>
              <m:r>
                <m:t>t</m:t>
              </m:r>
            </m:sub>
          </m:sSub>
        </m:oMath>
      </m:oMathPara>
    </w:p>
    <w:p>
      <w:pPr>
        <w:pStyle w:val="FirstParagraph"/>
      </w:pPr>
      <w:r>
        <w:t xml:space="preserve">where</w:t>
      </w:r>
      <w:r>
        <w:t xml:space="preserve"> </w:t>
      </w:r>
      <m:oMath>
        <m:sSub>
          <m:e>
            <m:r>
              <m:t>N</m:t>
            </m:r>
          </m:e>
          <m:sub>
            <m:r>
              <m:t>L</m:t>
            </m:r>
            <m:r>
              <m:t>,</m:t>
            </m:r>
            <m:r>
              <m:t>t</m:t>
            </m:r>
          </m:sub>
        </m:sSub>
      </m:oMath>
      <w:r>
        <w:t xml:space="preserve"> </w:t>
      </w:r>
      <w:r>
        <w:t xml:space="preserve">is the numbers-at-size</w:t>
      </w:r>
      <w:r>
        <w:t xml:space="preserve"> </w:t>
      </w:r>
      <m:oMath>
        <m:r>
          <m:t>L</m:t>
        </m:r>
      </m:oMath>
      <w:r>
        <w:t xml:space="preserve"> </w:t>
      </w:r>
      <w:r>
        <w:t xml:space="preserve">at the start of year</w:t>
      </w:r>
      <w:r>
        <w:t xml:space="preserve"> </w:t>
      </w:r>
      <m:oMath>
        <m:r>
          <m:t>t</m:t>
        </m:r>
      </m:oMath>
      <w:r>
        <w:t xml:space="preserve">.</w:t>
      </w:r>
    </w:p>
    <w:p>
      <w:pPr>
        <w:pStyle w:val="Heading3"/>
      </w:pPr>
      <w:bookmarkStart w:id="31" w:name="catchability"/>
      <w:r>
        <w:t xml:space="preserve">Catchability</w:t>
      </w:r>
      <w:bookmarkEnd w:id="31"/>
    </w:p>
    <w:p>
      <w:pPr>
        <w:pStyle w:val="FirstParagraph"/>
      </w:pPr>
      <w:r>
        <w:t xml:space="preserve">Catchability in a stock assessment model can be estimated analytically as:</w:t>
      </w:r>
    </w:p>
    <w:p>
      <w:pPr>
        <w:pStyle w:val="BodyText"/>
      </w:pPr>
      <w:r>
        <w:t xml:space="preserve">Equ. 18:</w:t>
      </w:r>
    </w:p>
    <w:p>
      <w:pPr>
        <w:pStyle w:val="BodyText"/>
      </w:pPr>
      <m:oMathPara>
        <m:oMathParaPr>
          <m:jc m:val="center"/>
        </m:oMathParaPr>
        <m:oMath>
          <m:r>
            <m:t>q</m:t>
          </m:r>
          <m:r>
            <m:t>=</m:t>
          </m:r>
          <m:r>
            <m:rPr>
              <m:sty m:val="p"/>
            </m:rPr>
            <m:t>exp</m:t>
          </m:r>
          <m:d>
            <m:dPr>
              <m:begChr m:val="["/>
              <m:endChr m:val="]"/>
              <m:grow/>
            </m:dPr>
            <m:e>
              <m:nary>
                <m:naryPr>
                  <m:chr m:val="∑"/>
                  <m:limLoc m:val="undOvr"/>
                  <m:subHide m:val="0"/>
                  <m:supHide m:val="0"/>
                </m:naryPr>
                <m:sub>
                  <m:r>
                    <m:t>t</m:t>
                  </m:r>
                  <m:r>
                    <m:t>=</m:t>
                  </m:r>
                  <m:r>
                    <m:t>1</m:t>
                  </m:r>
                </m:sub>
                <m:sup>
                  <m:r>
                    <m:t>n</m:t>
                  </m:r>
                </m:sup>
                <m:e>
                  <m:r>
                    <m:t>L</m:t>
                  </m:r>
                  <m:r>
                    <m:t>n</m:t>
                  </m:r>
                  <m:d>
                    <m:dPr>
                      <m:begChr m:val="("/>
                      <m:endChr m:val=")"/>
                      <m:grow/>
                    </m:dPr>
                    <m:e>
                      <m:sSub>
                        <m:e>
                          <m:r>
                            <m:t>I</m:t>
                          </m:r>
                        </m:e>
                        <m:sub>
                          <m:r>
                            <m:t>t</m:t>
                          </m:r>
                        </m:sub>
                      </m:sSub>
                      <m:r>
                        <m:t>/</m:t>
                      </m:r>
                      <m:sSubSup>
                        <m:e>
                          <m:r>
                            <m:t>B</m:t>
                          </m:r>
                        </m:e>
                        <m:sub>
                          <m:r>
                            <m:t>t</m:t>
                          </m:r>
                        </m:sub>
                        <m:sup>
                          <m:r>
                            <m:t>E</m:t>
                          </m:r>
                        </m:sup>
                      </m:sSubSup>
                    </m:e>
                  </m:d>
                </m:e>
              </m:nary>
              <m:r>
                <m:t>/</m:t>
              </m:r>
              <m:r>
                <m:t>n</m:t>
              </m:r>
            </m:e>
          </m:d>
        </m:oMath>
      </m:oMathPara>
    </w:p>
    <w:p>
      <w:pPr>
        <w:pStyle w:val="FirstParagraph"/>
      </w:pPr>
      <w:r>
        <w:t xml:space="preserve">where</w:t>
      </w:r>
      <w:r>
        <w:t xml:space="preserve"> </w:t>
      </w:r>
      <m:oMath>
        <m:r>
          <m:t>n</m:t>
        </m:r>
      </m:oMath>
      <w:r>
        <w:t xml:space="preserve"> </w:t>
      </w:r>
      <w:r>
        <w:t xml:space="preserve">is the number of years across which the observed catch rates,</w:t>
      </w:r>
      <w:r>
        <w:t xml:space="preserve"> </w:t>
      </w:r>
      <m:oMath>
        <m:sSub>
          <m:e>
            <m:r>
              <m:t>I</m:t>
            </m:r>
          </m:e>
          <m:sub>
            <m:r>
              <m:t>t</m:t>
            </m:r>
          </m:sub>
        </m:sSub>
      </m:oMath>
      <w:r>
        <w:t xml:space="preserve">, and predicted exploitable biomass are considered. In the simulation/operating model a maximum catch rate,</w:t>
      </w:r>
      <w:r>
        <w:t xml:space="preserve"> </w:t>
      </w:r>
      <m:oMath>
        <m:r>
          <m:t>C</m:t>
        </m:r>
        <m:sSub>
          <m:e>
            <m:r>
              <m:t>E</m:t>
            </m:r>
          </m:e>
          <m:sub>
            <m:r>
              <m:t>M</m:t>
            </m:r>
            <m:r>
              <m:t>a</m:t>
            </m:r>
            <m:r>
              <m:t>x</m:t>
            </m:r>
          </m:sub>
        </m:sSub>
      </m:oMath>
      <w:r>
        <w:t xml:space="preserve"> </w:t>
      </w:r>
      <w:r>
        <w:t xml:space="preserve">was used to scale the unfished exploitable biomass to generate a catchability value for each population. The maximum catch rates were randomly selected from a pre-specified distribution, and then the following equation used:</w:t>
      </w:r>
    </w:p>
    <w:p>
      <w:pPr>
        <w:pStyle w:val="BodyText"/>
      </w:pPr>
      <w:r>
        <w:t xml:space="preserve">Equ. 19:</w:t>
      </w:r>
    </w:p>
    <w:p>
      <w:pPr>
        <w:pStyle w:val="BodyText"/>
      </w:pPr>
      <m:oMathPara>
        <m:oMathParaPr>
          <m:jc m:val="center"/>
        </m:oMathParaPr>
        <m:oMath>
          <m:sSub>
            <m:e>
              <m:r>
                <m:t>q</m:t>
              </m:r>
            </m:e>
            <m:sub>
              <m:r>
                <m:t>p</m:t>
              </m:r>
            </m:sub>
          </m:sSub>
          <m:r>
            <m:t>=</m:t>
          </m:r>
          <m:d>
            <m:dPr>
              <m:begChr m:val="("/>
              <m:endChr m:val=")"/>
              <m:grow/>
            </m:dPr>
            <m:e>
              <m:r>
                <m:t>C</m:t>
              </m:r>
              <m:sSub>
                <m:e>
                  <m:r>
                    <m:t>E</m:t>
                  </m:r>
                </m:e>
                <m:sub>
                  <m:r>
                    <m:t>M</m:t>
                  </m:r>
                  <m:r>
                    <m:t>a</m:t>
                  </m:r>
                  <m:r>
                    <m:t>x</m:t>
                  </m:r>
                </m:sub>
              </m:sSub>
              <m:r>
                <m:t>/</m:t>
              </m:r>
              <m:sSubSup>
                <m:e>
                  <m:r>
                    <m:t>B</m:t>
                  </m:r>
                </m:e>
                <m:sub>
                  <m:r>
                    <m:t>0</m:t>
                  </m:r>
                  <m:r>
                    <m:t>,</m:t>
                  </m:r>
                  <m:r>
                    <m:t>p</m:t>
                  </m:r>
                </m:sub>
                <m:sup>
                  <m:r>
                    <m:t>E</m:t>
                  </m:r>
                </m:sup>
              </m:sSubSup>
            </m:e>
          </m:d>
        </m:oMath>
      </m:oMathPara>
    </w:p>
    <w:p>
      <w:pPr>
        <w:pStyle w:val="FirstParagraph"/>
      </w:pPr>
      <w:r>
        <w:t xml:space="preserve">where</w:t>
      </w:r>
      <w:r>
        <w:t xml:space="preserve"> </w:t>
      </w:r>
      <m:oMath>
        <m:r>
          <m:t>p</m:t>
        </m:r>
      </m:oMath>
      <w:r>
        <w:t xml:space="preserve"> </w:t>
      </w:r>
      <w:r>
        <w:t xml:space="preserve">is the index for each population and</w:t>
      </w:r>
      <w:r>
        <w:t xml:space="preserve"> </w:t>
      </w:r>
      <m:oMath>
        <m:sSubSup>
          <m:e>
            <m:r>
              <m:t>B</m:t>
            </m:r>
          </m:e>
          <m:sub>
            <m:r>
              <m:t>0</m:t>
            </m:r>
            <m:r>
              <m:t>,</m:t>
            </m:r>
            <m:r>
              <m:t>p</m:t>
            </m:r>
          </m:sub>
          <m:sup>
            <m:r>
              <m:t>E</m:t>
            </m:r>
          </m:sup>
        </m:sSubSup>
      </m:oMath>
      <w:r>
        <w:t xml:space="preserve"> </w:t>
      </w:r>
      <w:r>
        <w:t xml:space="preserve">is the unfished exploitable biomass for population</w:t>
      </w:r>
      <w:r>
        <w:t xml:space="preserve"> </w:t>
      </w:r>
      <m:oMath>
        <m:r>
          <m:t>p</m:t>
        </m:r>
      </m:oMath>
      <w:r>
        <w:t xml:space="preserve">.</w:t>
      </w:r>
    </w:p>
    <w:p>
      <w:pPr>
        <w:pStyle w:val="Heading3"/>
      </w:pPr>
      <w:bookmarkStart w:id="32" w:name="annual-model-dynamics"/>
      <w:r>
        <w:t xml:space="preserve">Annual Model Dynamics</w:t>
      </w:r>
      <w:bookmarkEnd w:id="32"/>
    </w:p>
    <w:p>
      <w:pPr>
        <w:pStyle w:val="FirstParagraph"/>
      </w:pPr>
      <w:r>
        <w:t xml:space="preserve">Once each population is initiated its dynamics can be projected forwards a year at a time depending on how much catch is expected to be taken or how much effort is expected to be focussed into each population. The population initiation sets up the equilibrium numbers for the properties defined for each population. Then, given a specific harvest rate for each population they can be projected forward in yearly steps. This projection is based around how the numbers-at-size change through fishing, growth, natural mortality, and recruitment. As before, the fishing mortality rate over a year is defined as the complement of an annual harvest rate and is distributed down the diagonal of an otherwise zero matrix</w:t>
      </w:r>
      <w:r>
        <w:t xml:space="preserve"> </w:t>
      </w:r>
      <w:r>
        <w:rPr>
          <w:b/>
        </w:rPr>
        <w:t xml:space="preserve">A</w:t>
      </w:r>
      <w:r>
        <w:t xml:space="preserve">:</w:t>
      </w:r>
    </w:p>
    <w:p>
      <w:pPr>
        <w:pStyle w:val="BodyText"/>
      </w:pPr>
      <w:r>
        <w:t xml:space="preserve">Equ. 20:</w:t>
      </w:r>
    </w:p>
    <w:p>
      <w:pPr>
        <w:pStyle w:val="BodyText"/>
      </w:pPr>
      <m:oMathPara>
        <m:oMathParaPr>
          <m:jc m:val="center"/>
        </m:oMathParaPr>
        <m:oMath>
          <m:sSub>
            <m:e>
              <m:r>
                <m:t>A</m:t>
              </m:r>
            </m:e>
            <m:sub>
              <m:r>
                <m:t>L</m:t>
              </m:r>
            </m:sub>
          </m:sSub>
          <m:r>
            <m:t>=</m:t>
          </m:r>
          <m:d>
            <m:dPr>
              <m:begChr m:val="("/>
              <m:endChr m:val=")"/>
              <m:grow/>
            </m:dPr>
            <m:e>
              <m:r>
                <m:t>1</m:t>
              </m:r>
              <m:r>
                <m:t>−</m:t>
              </m:r>
              <m:sSub>
                <m:e>
                  <m:r>
                    <m:t>s</m:t>
                  </m:r>
                </m:e>
                <m:sub>
                  <m:r>
                    <m:t>L</m:t>
                  </m:r>
                  <m:r>
                    <m:t>,</m:t>
                  </m:r>
                  <m:r>
                    <m:t>t</m:t>
                  </m:r>
                </m:sub>
              </m:sSub>
              <m:sSub>
                <m:e>
                  <m:r>
                    <m:t>H</m:t>
                  </m:r>
                </m:e>
                <m:sub>
                  <m:r>
                    <m:t>t</m:t>
                  </m:r>
                </m:sub>
              </m:sSub>
            </m:e>
          </m:d>
        </m:oMath>
      </m:oMathPara>
    </w:p>
    <w:p>
      <w:pPr>
        <w:pStyle w:val="FirstParagraph"/>
      </w:pPr>
      <w:r>
        <w:t xml:space="preserve">where</w:t>
      </w:r>
      <w:r>
        <w:t xml:space="preserve"> </w:t>
      </w:r>
      <m:oMath>
        <m:sSub>
          <m:e>
            <m:r>
              <m:t>A</m:t>
            </m:r>
          </m:e>
          <m:sub>
            <m:r>
              <m:t>L</m:t>
            </m:r>
          </m:sub>
        </m:sSub>
      </m:oMath>
      <w:r>
        <w:t xml:space="preserve"> </w:t>
      </w:r>
      <w:r>
        <w:t xml:space="preserve">is the survivorship of length class</w:t>
      </w:r>
      <w:r>
        <w:t xml:space="preserve"> </w:t>
      </w:r>
      <m:oMath>
        <m:r>
          <m:t>L</m:t>
        </m:r>
      </m:oMath>
      <w:r>
        <w:t xml:space="preserve">,</w:t>
      </w:r>
      <w:r>
        <w:t xml:space="preserve"> </w:t>
      </w:r>
      <m:oMath>
        <m:sSub>
          <m:e>
            <m:r>
              <m:t>s</m:t>
            </m:r>
          </m:e>
          <m:sub>
            <m:r>
              <m:t>L</m:t>
            </m:r>
            <m:r>
              <m:t>,</m:t>
            </m:r>
            <m:r>
              <m:t>t</m:t>
            </m:r>
          </m:sub>
        </m:sSub>
      </m:oMath>
      <w:r>
        <w:t xml:space="preserve"> </w:t>
      </w:r>
      <w:r>
        <w:t xml:space="preserve">is the selectivity of length class</w:t>
      </w:r>
      <w:r>
        <w:t xml:space="preserve"> </w:t>
      </w:r>
      <m:oMath>
        <m:r>
          <m:t>L</m:t>
        </m:r>
      </m:oMath>
      <w:r>
        <w:t xml:space="preserve"> </w:t>
      </w:r>
      <w:r>
        <w:t xml:space="preserve">in year</w:t>
      </w:r>
      <w:r>
        <w:t xml:space="preserve"> </w:t>
      </w:r>
      <m:oMath>
        <m:r>
          <m:t>t</m:t>
        </m:r>
      </m:oMath>
      <w:r>
        <w:t xml:space="preserve">, and</w:t>
      </w:r>
      <w:r>
        <w:t xml:space="preserve"> </w:t>
      </w:r>
      <m:oMath>
        <m:sSub>
          <m:e>
            <m:r>
              <m:t>H</m:t>
            </m:r>
          </m:e>
          <m:sub>
            <m:r>
              <m:t>t</m:t>
            </m:r>
          </m:sub>
        </m:sSub>
      </m:oMath>
      <w:r>
        <w:t xml:space="preserve"> </w:t>
      </w:r>
      <w:r>
        <w:t xml:space="preserve">is the fully selected harvest rate in year</w:t>
      </w:r>
      <w:r>
        <w:t xml:space="preserve"> </w:t>
      </w:r>
      <m:oMath>
        <m:r>
          <m:t>t</m:t>
        </m:r>
      </m:oMath>
      <w:r>
        <w:t xml:space="preserve"> </w:t>
      </w:r>
      <w:r>
        <w:t xml:space="preserve">(the harvest rate being the proportion of exploitable biomass taken as catch). We can define the survivorship from applying half of natural mortality as follows:</w:t>
      </w:r>
    </w:p>
    <w:p>
      <w:pPr>
        <w:pStyle w:val="BodyText"/>
      </w:pPr>
      <w:r>
        <w:t xml:space="preserve">Equ. 21:</w:t>
      </w:r>
    </w:p>
    <w:p>
      <w:pPr>
        <w:pStyle w:val="BodyText"/>
      </w:pPr>
      <m:oMathPara>
        <m:oMathParaPr>
          <m:jc m:val="center"/>
        </m:oMathParaPr>
        <m:oMath>
          <m:sSub>
            <m:e>
              <m:r>
                <m:t>O</m:t>
              </m:r>
            </m:e>
            <m:sub>
              <m:r>
                <m:t>S</m:t>
              </m:r>
            </m:sub>
          </m:sSub>
          <m:r>
            <m:t>=</m:t>
          </m:r>
          <m:sSup>
            <m:e>
              <m:r>
                <m:t>e</m:t>
              </m:r>
            </m:e>
            <m:sup>
              <m:r>
                <m:t>−</m:t>
              </m:r>
              <m:r>
                <m:t>M</m:t>
              </m:r>
              <m:r>
                <m:t>/</m:t>
              </m:r>
              <m:r>
                <m:t>2</m:t>
              </m:r>
            </m:sup>
          </m:sSup>
        </m:oMath>
      </m:oMathPara>
    </w:p>
    <w:p>
      <w:pPr>
        <w:pStyle w:val="FirstParagraph"/>
      </w:pPr>
      <m:oMath>
        <m:sSub>
          <m:e>
            <m:r>
              <m:t>O</m:t>
            </m:r>
          </m:e>
          <m:sub>
            <m:r>
              <m:t>S</m:t>
            </m:r>
          </m:sub>
        </m:sSub>
      </m:oMath>
      <w:r>
        <w:t xml:space="preserve"> </w:t>
      </w:r>
      <w:r>
        <w:t xml:space="preserve">does not need to be a vector as multiplying a matrix or vector by a constant is simpler. We apply this survivorship twice in a year with the other dynamics occurring between:</w:t>
      </w:r>
    </w:p>
    <w:p>
      <w:pPr>
        <w:pStyle w:val="BodyText"/>
      </w:pPr>
      <m:oMathPara>
        <m:oMathParaPr>
          <m:jc m:val="center"/>
        </m:oMathParaPr>
        <m:oMath>
          <m:sSub>
            <m:e>
              <m:r>
                <m:rPr>
                  <m:sty m:val="b"/>
                </m:rPr>
                <m:t>N</m:t>
              </m:r>
            </m:e>
            <m:sub>
              <m:r>
                <m:rPr>
                  <m:sty m:val="b"/>
                </m:rPr>
                <m:t>t</m:t>
              </m:r>
              <m:r>
                <m:rPr>
                  <m:sty m:val="b"/>
                </m:rPr>
                <m:t>+</m:t>
              </m:r>
              <m:r>
                <m:rPr>
                  <m:sty m:val="b"/>
                </m:rPr>
                <m:t>1</m:t>
              </m:r>
            </m:sub>
          </m:sSub>
          <m:r>
            <m:t>=</m:t>
          </m:r>
          <m:sSub>
            <m:e>
              <m:r>
                <m:t>O</m:t>
              </m:r>
            </m:e>
            <m:sub>
              <m:r>
                <m:t>S</m:t>
              </m:r>
            </m:sub>
          </m:sSub>
          <m:d>
            <m:dPr>
              <m:begChr m:val="["/>
              <m:endChr m:val="]"/>
              <m:grow/>
            </m:dPr>
            <m:e>
              <m:r>
                <m:rPr>
                  <m:sty m:val="b"/>
                </m:rPr>
                <m:t>G</m:t>
              </m:r>
              <m:sSub>
                <m:e>
                  <m:r>
                    <m:rPr>
                      <m:sty m:val="b"/>
                    </m:rPr>
                    <m:t>A</m:t>
                  </m:r>
                </m:e>
                <m:sub>
                  <m:r>
                    <m:rPr>
                      <m:sty m:val="b"/>
                    </m:rPr>
                    <m:t>t</m:t>
                  </m:r>
                </m:sub>
              </m:sSub>
              <m:sSub>
                <m:e>
                  <m:r>
                    <m:t>O</m:t>
                  </m:r>
                </m:e>
                <m:sub>
                  <m:r>
                    <m:t>S</m:t>
                  </m:r>
                </m:sub>
              </m:sSub>
              <m:sSub>
                <m:e>
                  <m:r>
                    <m:rPr>
                      <m:sty m:val="b"/>
                    </m:rPr>
                    <m:t>N</m:t>
                  </m:r>
                </m:e>
                <m:sub>
                  <m:r>
                    <m:rPr>
                      <m:sty m:val="b"/>
                    </m:rPr>
                    <m:t>t</m:t>
                  </m:r>
                </m:sub>
              </m:sSub>
            </m:e>
          </m:d>
          <m:r>
            <m:t>+</m:t>
          </m:r>
          <m:r>
            <m:rPr>
              <m:sty m:val="b"/>
            </m:rPr>
            <m:t>R</m:t>
          </m:r>
        </m:oMath>
      </m:oMathPara>
    </w:p>
    <w:p>
      <w:pPr>
        <w:pStyle w:val="Heading5"/>
      </w:pPr>
      <w:bookmarkStart w:id="33" w:name="l-1"/>
      <w:r>
        <w:t xml:space="preserve">l</w:t>
      </w:r>
      <w:bookmarkEnd w:id="33"/>
    </w:p>
    <w:p>
      <w:pPr>
        <w:pStyle w:val="Heading2"/>
      </w:pPr>
      <w:bookmarkStart w:id="34" w:name="references"/>
      <w:r>
        <w:t xml:space="preserve">References</w:t>
      </w:r>
      <w:bookmarkEnd w:id="34"/>
    </w:p>
    <w:p>
      <w:pPr>
        <w:pStyle w:val="FirstParagraph"/>
      </w:pPr>
      <w:r>
        <w:t xml:space="preserve">Haddon, M. (2011)</w:t>
      </w:r>
      <w:r>
        <w:t xml:space="preserve"> </w:t>
      </w:r>
      <w:r>
        <w:rPr>
          <w:i/>
        </w:rPr>
        <w:t xml:space="preserve">Modelling and Quantitative Methods in Fisheries</w:t>
      </w:r>
      <w:r>
        <w:t xml:space="preserve">. 2nd Ed. CRC/Chapman &amp; Hall. 449p.</w:t>
      </w:r>
    </w:p>
    <w:p>
      <w:pPr>
        <w:pStyle w:val="BodyText"/>
      </w:pPr>
      <w:r>
        <w:t xml:space="preserve">Haddon, M., Mundy, C., and D. Tarbath (2008) Using an inverse-logistic model to describe growth increments of blacklip abalone (</w:t>
      </w:r>
      <w:r>
        <w:rPr>
          <w:i/>
        </w:rPr>
        <w:t xml:space="preserve">Haliotis rubra</w:t>
      </w:r>
      <w:r>
        <w:t xml:space="preserve">) in Tasmania.</w:t>
      </w:r>
      <w:r>
        <w:t xml:space="preserve"> </w:t>
      </w:r>
      <w:r>
        <w:rPr>
          <w:i/>
        </w:rPr>
        <w:t xml:space="preserve">Fishery Bulletin</w:t>
      </w:r>
      <w:r>
        <w:t xml:space="preserve"> </w:t>
      </w:r>
      <w:r>
        <w:rPr>
          <w:b/>
        </w:rPr>
        <w:t xml:space="preserve">106</w:t>
      </w:r>
      <w:r>
        <w:t xml:space="preserve">:58-71</w:t>
      </w:r>
    </w:p>
    <w:p>
      <w:pPr>
        <w:pStyle w:val="BodyText"/>
      </w:pPr>
      <w:r>
        <w:t xml:space="preserve">Haddon, M. and F. Helidoniotis (2013) Legal minimum lengths and the management of abalone fisheries.</w:t>
      </w:r>
      <w:r>
        <w:t xml:space="preserve"> </w:t>
      </w:r>
      <w:r>
        <w:rPr>
          <w:i/>
        </w:rPr>
        <w:t xml:space="preserve">Journal of Shellfish Research</w:t>
      </w:r>
      <w:r>
        <w:t xml:space="preserve"> </w:t>
      </w:r>
      <w:r>
        <w:rPr>
          <w:b/>
        </w:rPr>
        <w:t xml:space="preserve">32</w:t>
      </w:r>
      <w:r>
        <w:t xml:space="preserve">:197-208</w:t>
      </w:r>
    </w:p>
    <w:p>
      <w:pPr>
        <w:pStyle w:val="BodyText"/>
      </w:pPr>
      <w:r>
        <w:t xml:space="preserve">Haddon, M., Mayfield, S., Helidoniotis, F., Chick, R. and C. Mundy (2013)</w:t>
      </w:r>
      <w:r>
        <w:t xml:space="preserve"> </w:t>
      </w:r>
      <w:r>
        <w:rPr>
          <w:i/>
        </w:rPr>
        <w:t xml:space="preserve">Identification and Evaluation of Performance Indicators for Abalone Fisheries</w:t>
      </w:r>
      <w:r>
        <w:t xml:space="preserve">. FRDC Final Report 2007/020. CSIRO Oceans and Atmosphere and Fisheries Research Development Corporation. 295 p.</w:t>
      </w:r>
    </w:p>
    <w:p>
      <w:pPr>
        <w:pStyle w:val="BodyText"/>
      </w:pPr>
      <w:r>
        <w:t xml:space="preserve">Helidoniotis, F., Haddon, M., Tuck, G., and D. Tarbath (2011) The relative suitability of the von Bertalanffy, Gompertz and inverse logistic models for describing growth in blacklip abalone populations (</w:t>
      </w:r>
      <w:r>
        <w:rPr>
          <w:i/>
        </w:rPr>
        <w:t xml:space="preserve">Haliotis rubra</w:t>
      </w:r>
      <w:r>
        <w:t xml:space="preserve">) in Tasmania, Australia.</w:t>
      </w:r>
      <w:r>
        <w:t xml:space="preserve"> </w:t>
      </w:r>
      <w:r>
        <w:rPr>
          <w:i/>
        </w:rPr>
        <w:t xml:space="preserve">Fisheries Research</w:t>
      </w:r>
      <w:r>
        <w:t xml:space="preserve"> </w:t>
      </w:r>
      <w:r>
        <w:rPr>
          <w:b/>
        </w:rPr>
        <w:t xml:space="preserve">112</w:t>
      </w:r>
      <w:r>
        <w:t xml:space="preserve">: 13-21</w:t>
      </w:r>
    </w:p>
    <w:sectPr w:rsidR="0037429B" w:rsidSect="00246AEF">
      <w:headerReference w:type="even" r:id="rId11"/>
      <w:headerReference w:type="default" r:id="rId9"/>
      <w:footerReference w:type="even" r:id="rId14"/>
      <w:footerReference w:type="default" r:id="rId13"/>
      <w:headerReference w:type="first" r:id="rId10"/>
      <w:footerReference w:type="first" r:id="rId12"/>
      <w:pgSz w:w="11906" w:h="16838" w:code="9"/>
      <w:pgMar w:top="1418" w:right="1701" w:bottom="1418" w:left="1701"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622979"/>
      <w:docPartObj>
        <w:docPartGallery w:val="Page Numbers (Bottom of Page)"/>
        <w:docPartUnique/>
      </w:docPartObj>
    </w:sdtPr>
    <w:sdtEndPr>
      <w:rPr>
        <w:noProof/>
      </w:rPr>
    </w:sdtEndPr>
    <w:sdtContent>
      <w:p w:rsidR="00CA089A" w:rsidRDefault="007E7D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A089A" w:rsidRDefault="007209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E76D17"/>
    <w:multiLevelType w:val="multilevel"/>
    <w:tmpl w:val="11DCA0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EF7793"/>
    <w:multiLevelType w:val="multilevel"/>
    <w:tmpl w:val="848C8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6A7BD0"/>
    <w:multiLevelType w:val="multilevel"/>
    <w:tmpl w:val="300EF6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D0A4B8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60EEDF3E"/>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B64C005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1490491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CF84BB32"/>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92ADE56"/>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0CFEDE2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12AB26A"/>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58C6FCCC"/>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15D0343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0CA97F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F4A1994"/>
    <w:multiLevelType w:val="multilevel"/>
    <w:tmpl w:val="13FE80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2E991EC"/>
    <w:multiLevelType w:val="multilevel"/>
    <w:tmpl w:val="51301A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4A6A798"/>
    <w:multiLevelType w:val="multilevel"/>
    <w:tmpl w:val="2D3A73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37E42B0C"/>
    <w:multiLevelType w:val="multilevel"/>
    <w:tmpl w:val="FA6488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D6B7639"/>
    <w:multiLevelType w:val="multilevel"/>
    <w:tmpl w:val="6F8257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3E8D18A8"/>
    <w:multiLevelType w:val="multilevel"/>
    <w:tmpl w:val="1730DF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1"/>
  </w:num>
  <w:num w:numId="3">
    <w:abstractNumId w:val="1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9"/>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3"/>
  </w:num>
  <w:num w:numId="9">
    <w:abstractNumId w:val="11"/>
  </w:num>
  <w:num w:numId="10">
    <w:abstractNumId w:val="10"/>
  </w:num>
  <w:num w:numId="11">
    <w:abstractNumId w:val="9"/>
  </w:num>
  <w:num w:numId="12">
    <w:abstractNumId w:val="8"/>
  </w:num>
  <w:num w:numId="13">
    <w:abstractNumId w:val="12"/>
  </w:num>
  <w:num w:numId="14">
    <w:abstractNumId w:val="7"/>
  </w:num>
  <w:num w:numId="15">
    <w:abstractNumId w:val="6"/>
  </w:num>
  <w:num w:numId="16">
    <w:abstractNumId w:val="5"/>
  </w:num>
  <w:num w:numId="17">
    <w:abstractNumId w:val="4"/>
  </w:num>
  <w:num w:numId="18">
    <w:abstractNumId w:val="2"/>
  </w:num>
  <w:num w:numId="19">
    <w:abstractNumId w:val="16"/>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F1F51"/>
    <w:pPr>
      <w:tabs>
        <w:tab w:val="left" w:pos="567"/>
        <w:tab w:val="center" w:pos="4253"/>
        <w:tab w:val="right" w:pos="8505"/>
      </w:tabs>
      <w:spacing w:after="120"/>
    </w:pPr>
    <w:rPr>
      <w:rFonts w:ascii="Times New Roman" w:hAnsi="Times New Roman"/>
    </w:rPr>
  </w:style>
  <w:style w:type="paragraph" w:styleId="Heading1">
    <w:name w:val="heading 1"/>
    <w:basedOn w:val="Normal"/>
    <w:next w:val="BodyText"/>
    <w:uiPriority w:val="9"/>
    <w:qFormat/>
    <w:rsid w:val="003F1F51"/>
    <w:pPr>
      <w:keepNext/>
      <w:keepLines/>
      <w:spacing w:before="240" w:after="240"/>
      <w:outlineLvl w:val="0"/>
    </w:pPr>
    <w:rPr>
      <w:rFonts w:eastAsiaTheme="majorEastAsia" w:cstheme="majorBidi"/>
      <w:b/>
      <w:bCs/>
      <w:sz w:val="36"/>
      <w:szCs w:val="32"/>
    </w:rPr>
  </w:style>
  <w:style w:type="paragraph" w:styleId="Heading2">
    <w:name w:val="heading 2"/>
    <w:basedOn w:val="Normal"/>
    <w:next w:val="Normal"/>
    <w:uiPriority w:val="9"/>
    <w:unhideWhenUsed/>
    <w:qFormat/>
    <w:rsid w:val="003F1F51"/>
    <w:pPr>
      <w:keepNext/>
      <w:keepLines/>
      <w:spacing w:before="120"/>
      <w:outlineLvl w:val="1"/>
    </w:pPr>
    <w:rPr>
      <w:rFonts w:eastAsiaTheme="majorEastAsia" w:cstheme="majorBidi"/>
      <w:b/>
      <w:bCs/>
      <w:sz w:val="32"/>
      <w:szCs w:val="32"/>
    </w:rPr>
  </w:style>
  <w:style w:type="paragraph" w:styleId="Heading3">
    <w:name w:val="heading 3"/>
    <w:basedOn w:val="Normal"/>
    <w:next w:val="Normal"/>
    <w:uiPriority w:val="9"/>
    <w:unhideWhenUsed/>
    <w:qFormat/>
    <w:rsid w:val="003F1F51"/>
    <w:pPr>
      <w:keepNext/>
      <w:keepLines/>
      <w:spacing w:before="60" w:after="6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A74551"/>
    <w:pPr>
      <w:keepLines/>
      <w:pageBreakBefore/>
      <w:widowControl w:val="0"/>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Normal"/>
    <w:uiPriority w:val="9"/>
    <w:unhideWhenUsed/>
    <w:qFormat/>
    <w:rsid w:val="00662BEA"/>
    <w:pPr>
      <w:keepNext/>
      <w:keepLines/>
      <w:spacing w:before="200" w:after="0"/>
      <w:outlineLvl w:val="5"/>
    </w:pPr>
    <w:rPr>
      <w:rFonts w:asciiTheme="majorHAnsi" w:eastAsiaTheme="majorEastAsia" w:hAnsiTheme="majorHAnsi" w:cstheme="majorBid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1F51"/>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qFormat/>
    <w:rsid w:val="003F1F51"/>
    <w:pPr>
      <w:keepNext/>
      <w:keepLines/>
      <w:spacing w:before="480" w:after="240"/>
    </w:pPr>
    <w:rPr>
      <w:rFonts w:eastAsiaTheme="majorEastAsia"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basedOn w:val="Normal"/>
    <w:next w:val="Normal"/>
    <w:qFormat/>
    <w:rsid w:val="003F1F51"/>
    <w:pPr>
      <w:keepNext/>
      <w:keepLines/>
    </w:pPr>
  </w:style>
  <w:style w:type="paragraph" w:styleId="Date">
    <w:name w:val="Date"/>
    <w:basedOn w:val="Normal"/>
    <w:next w:val="Normal"/>
    <w:qFormat/>
    <w:rsid w:val="003F1F51"/>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A6035"/>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A6035"/>
    <w:pPr>
      <w:shd w:val="clear" w:color="auto" w:fill="F8F8F8"/>
      <w:wordWrap w:val="0"/>
    </w:pPr>
    <w:rPr>
      <w:rFonts w:ascii="Consolas" w:hAnsi="Consolas"/>
      <w:sz w:val="20"/>
    </w:rPr>
  </w:style>
  <w:style w:type="character" w:customStyle="1" w:styleId="KeywordTok">
    <w:name w:val="KeywordTok"/>
    <w:basedOn w:val="VerbatimChar"/>
    <w:rsid w:val="00DD30E4"/>
    <w:rPr>
      <w:rFonts w:ascii="Consolas" w:hAnsi="Consolas"/>
      <w:b/>
      <w:color w:val="204A87"/>
      <w:sz w:val="20"/>
      <w:shd w:val="clear" w:color="auto" w:fill="F8F8F8"/>
    </w:rPr>
  </w:style>
  <w:style w:type="character" w:customStyle="1" w:styleId="DataTypeTok">
    <w:name w:val="DataTypeTok"/>
    <w:basedOn w:val="VerbatimChar"/>
    <w:rsid w:val="00DD30E4"/>
    <w:rPr>
      <w:rFonts w:ascii="Consolas" w:hAnsi="Consolas"/>
      <w:color w:val="204A87"/>
      <w:sz w:val="20"/>
      <w:shd w:val="clear" w:color="auto" w:fill="F8F8F8"/>
    </w:rPr>
  </w:style>
  <w:style w:type="character" w:customStyle="1" w:styleId="DecValTok">
    <w:name w:val="DecValTok"/>
    <w:basedOn w:val="VerbatimChar"/>
    <w:rsid w:val="005A6035"/>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sid w:val="00DD30E4"/>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sid w:val="00DD30E4"/>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DD30E4"/>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sid w:val="005A6035"/>
    <w:rPr>
      <w:rFonts w:ascii="Consolas" w:hAnsi="Consolas"/>
      <w:b/>
      <w:color w:val="204A87"/>
      <w:sz w:val="20"/>
      <w:shd w:val="clear" w:color="auto" w:fill="F8F8F8"/>
    </w:rPr>
  </w:style>
  <w:style w:type="character" w:customStyle="1" w:styleId="OperatorTok">
    <w:name w:val="OperatorTok"/>
    <w:basedOn w:val="VerbatimChar"/>
    <w:rsid w:val="00DD30E4"/>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D30E4"/>
    <w:rPr>
      <w:rFonts w:ascii="Consolas" w:hAnsi="Consolas"/>
      <w:sz w:val="20"/>
      <w:shd w:val="clear" w:color="auto" w:fill="F8F8F8"/>
    </w:rPr>
  </w:style>
  <w:style w:type="paragraph" w:styleId="TOC1">
    <w:name w:val="toc 1"/>
    <w:basedOn w:val="Normal"/>
    <w:next w:val="Normal"/>
    <w:autoRedefine/>
    <w:uiPriority w:val="39"/>
    <w:unhideWhenUsed/>
    <w:rsid w:val="00A11731"/>
    <w:pPr>
      <w:tabs>
        <w:tab w:val="clear" w:pos="567"/>
        <w:tab w:val="clear" w:pos="4253"/>
        <w:tab w:val="clear" w:pos="8505"/>
      </w:tabs>
      <w:spacing w:after="0"/>
    </w:pPr>
  </w:style>
  <w:style w:type="paragraph" w:styleId="TOC2">
    <w:name w:val="toc 2"/>
    <w:basedOn w:val="Normal"/>
    <w:next w:val="Normal"/>
    <w:autoRedefine/>
    <w:uiPriority w:val="39"/>
    <w:unhideWhenUsed/>
    <w:rsid w:val="00D720FC"/>
    <w:pPr>
      <w:tabs>
        <w:tab w:val="clear" w:pos="567"/>
        <w:tab w:val="clear" w:pos="4253"/>
      </w:tabs>
      <w:spacing w:after="0"/>
      <w:ind w:left="238"/>
    </w:pPr>
  </w:style>
  <w:style w:type="paragraph" w:styleId="TOC3">
    <w:name w:val="toc 3"/>
    <w:basedOn w:val="Normal"/>
    <w:next w:val="Normal"/>
    <w:autoRedefine/>
    <w:uiPriority w:val="39"/>
    <w:unhideWhenUsed/>
    <w:rsid w:val="00D720FC"/>
    <w:pPr>
      <w:tabs>
        <w:tab w:val="clear" w:pos="567"/>
        <w:tab w:val="clear" w:pos="4253"/>
      </w:tabs>
      <w:spacing w:after="0"/>
      <w:ind w:left="482"/>
    </w:pPr>
  </w:style>
  <w:style w:type="paragraph" w:styleId="Header">
    <w:name w:val="header"/>
    <w:basedOn w:val="Normal"/>
    <w:link w:val="HeaderChar"/>
    <w:unhideWhenUsed/>
    <w:rsid w:val="00CA089A"/>
    <w:pPr>
      <w:tabs>
        <w:tab w:val="clear" w:pos="567"/>
        <w:tab w:val="clear" w:pos="4253"/>
        <w:tab w:val="clear" w:pos="8505"/>
        <w:tab w:val="center" w:pos="4513"/>
        <w:tab w:val="right" w:pos="9026"/>
      </w:tabs>
      <w:spacing w:after="0"/>
    </w:pPr>
  </w:style>
  <w:style w:type="character" w:customStyle="1" w:styleId="HeaderChar">
    <w:name w:val="Header Char"/>
    <w:basedOn w:val="DefaultParagraphFont"/>
    <w:link w:val="Header"/>
    <w:rsid w:val="00CA089A"/>
    <w:rPr>
      <w:rFonts w:ascii="Times New Roman" w:hAnsi="Times New Roman"/>
    </w:rPr>
  </w:style>
  <w:style w:type="paragraph" w:styleId="Footer">
    <w:name w:val="footer"/>
    <w:basedOn w:val="Normal"/>
    <w:link w:val="FooterChar"/>
    <w:uiPriority w:val="99"/>
    <w:unhideWhenUsed/>
    <w:rsid w:val="00CA089A"/>
    <w:pPr>
      <w:tabs>
        <w:tab w:val="clear" w:pos="567"/>
        <w:tab w:val="clear" w:pos="4253"/>
        <w:tab w:val="clear" w:pos="8505"/>
        <w:tab w:val="center" w:pos="4513"/>
        <w:tab w:val="right" w:pos="9026"/>
      </w:tabs>
      <w:spacing w:after="0"/>
    </w:pPr>
  </w:style>
  <w:style w:type="character" w:customStyle="1" w:styleId="FooterChar">
    <w:name w:val="Footer Char"/>
    <w:basedOn w:val="DefaultParagraphFont"/>
    <w:link w:val="Footer"/>
    <w:uiPriority w:val="99"/>
    <w:rsid w:val="00CA089A"/>
    <w:rPr>
      <w:rFonts w:ascii="Times New Roman" w:hAnsi="Times New Roman"/>
    </w:rPr>
  </w:style>
  <w:style w:type="character" w:customStyle="1" w:styleId="BodyTextChar">
    <w:name w:val="Body Text Char"/>
    <w:basedOn w:val="DefaultParagraphFont"/>
    <w:link w:val="BodyText"/>
    <w:rsid w:val="005A603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47</Pages>
  <Words>16947</Words>
  <Characters>96604</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Modelling and Quantitative Methods in Fisheries Using R</vt:lpstr>
    </vt:vector>
  </TitlesOfParts>
  <Company/>
  <LinksUpToDate>false</LinksUpToDate>
  <CharactersWithSpaces>113325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Abalone MSE Model Documentation</dc:title>
  <dc:creator>Malcolm Haddon</dc:creator>
  <cp:keywords/>
  <dcterms:created xsi:type="dcterms:W3CDTF">2019-09-28T02:58:06Z</dcterms:created>
  <dcterms:modified xsi:type="dcterms:W3CDTF">2019-09-28T02:58:06Z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September 2019</vt:lpwstr>
  </property>
  <property fmtid="{D5CDD505-2E9C-101B-9397-08002B2CF9AE}" pid="3" name="output">
    <vt:lpwstr/>
  </property>
</Properties>
</file>