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828800" cy="36164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trix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3616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spacing w:before="240" w:after="80"/>
        <w:jc w:val="center"/>
      </w:pPr>
      <w:r>
        <w:rPr>
          <w:color w:val="1E3A5F"/>
        </w:rPr>
        <w:t>CP0002 — Engineering Worksheets</w:t>
      </w:r>
    </w:p>
    <w:p>
      <w:pPr>
        <w:jc w:val="center"/>
      </w:pPr>
      <w:r>
        <w:rPr>
          <w:i/>
          <w:color w:val="6B7280"/>
          <w:sz w:val="26"/>
        </w:rPr>
        <w:t>Trainer Answer Key</w:t>
      </w:r>
    </w:p>
    <w:p>
      <w:r>
        <w:br w:type="page"/>
      </w:r>
    </w:p>
    <w:p>
      <w:pPr>
        <w:pStyle w:val="Heading1"/>
        <w:spacing w:before="120" w:after="80"/>
      </w:pPr>
      <w:r>
        <w:rPr>
          <w:color w:val="1E3A5F"/>
        </w:rPr>
        <w:t>WS1 — Your System — A Technical Brief</w:t>
      </w:r>
    </w:p>
    <w:p>
      <w:pPr>
        <w:spacing w:before="0" w:after="40"/>
      </w:pPr>
      <w:r>
        <w:rPr>
          <w:b w:val="0"/>
          <w:i w:val="0"/>
          <w:color w:val="6B7280"/>
          <w:sz w:val="19"/>
        </w:rPr>
        <w:t>⏱  About 15 min</w:t>
      </w:r>
    </w:p>
    <w:p>
      <w:pPr>
        <w:spacing w:before="0" w:after="120"/>
      </w:pPr>
      <w:r>
        <w:rPr>
          <w:b/>
          <w:i w:val="0"/>
          <w:color w:val="1E3A5F"/>
          <w:sz w:val="19"/>
        </w:rPr>
        <w:t xml:space="preserve">Why it matters:  </w:t>
      </w:r>
      <w:r>
        <w:rPr>
          <w:b w:val="0"/>
          <w:i/>
          <w:color w:val="6B7280"/>
          <w:sz w:val="19"/>
        </w:rPr>
        <w:t>Every engineering project starts with a system brief. Before writing code or interpreting data you need to know what hardware is on the bench, how it\</w:t>
      </w:r>
    </w:p>
    <w:p>
      <w:pPr>
        <w:spacing w:before="0" w:after="80"/>
        <w:ind w:left="0"/>
      </w:pPr>
      <w:r>
        <w:rPr>
          <w:b w:val="0"/>
          <w:i w:val="0"/>
        </w:rPr>
        <w:t>In front of you is a complete Industry 4.0 sensor stack. Identify each component on the bench, tick it off, then confirm it's live on screen before moving to the questions.</w:t>
      </w:r>
    </w:p>
    <w:p>
      <w:pPr>
        <w:spacing w:before="0" w:after="80"/>
        <w:ind w:left="0"/>
      </w:pPr>
      <w:r>
        <w:t>Hardware checklist</w:t>
      </w:r>
    </w:p>
    <w:p>
      <w:pPr>
        <w:spacing w:before="0" w:after="80"/>
        <w:ind w:left="227"/>
      </w:pPr>
      <w:r>
        <w:rPr>
          <w:b w:val="0"/>
          <w:i w:val="0"/>
        </w:rPr>
        <w:t>🔍 Locate each component — tick it when identified:</w:t>
      </w:r>
    </w:p>
    <w:p>
      <w:pPr>
        <w:spacing w:before="20" w:after="20"/>
        <w:ind w:left="454"/>
      </w:pPr>
      <w:r>
        <w:rPr>
          <w:b w:val="0"/>
          <w:i w:val="0"/>
        </w:rPr>
        <w:t xml:space="preserve">☐  </w:t>
      </w:r>
      <w:r>
        <w:rPr>
          <w:b/>
          <w:i w:val="0"/>
        </w:rPr>
        <w:t>IO-Link Master (IFM AL1350)</w:t>
      </w:r>
      <w:r>
        <w:rPr>
          <w:b w:val="0"/>
          <w:i w:val="0"/>
        </w:rPr>
        <w:t xml:space="preserve"> — the orange box with numbered M12 ports. IP: 192.168.7.4. All sensors connect here. Publishes MQTT every 500 ms and responds to HTTP service calls (ISDU reads/writes).</w:t>
      </w:r>
    </w:p>
    <w:p>
      <w:pPr>
        <w:spacing w:before="20" w:after="20"/>
        <w:ind w:left="454"/>
      </w:pPr>
      <w:r>
        <w:rPr>
          <w:b w:val="0"/>
          <w:i w:val="0"/>
        </w:rPr>
        <w:t xml:space="preserve">☐  </w:t>
      </w:r>
      <w:r>
        <w:rPr>
          <w:b/>
          <w:i w:val="0"/>
        </w:rPr>
        <w:t>Port 1 — OMRON E2E-X16MB1T12</w:t>
      </w:r>
      <w:r>
        <w:rPr>
          <w:b w:val="0"/>
          <w:i w:val="0"/>
        </w:rPr>
        <w:t xml:space="preserve"> — M18 inductive proximity. IO-Link V1.1 COM3 (230.4 kbps): full ISDU access. PDin bit 0 = switching output; bits 4–5 = instability / over-approach alarms. Output logic, timer mode, and diagnosis mode configurable remotely.</w:t>
      </w:r>
    </w:p>
    <w:p>
      <w:pPr>
        <w:spacing w:before="20" w:after="20"/>
        <w:ind w:left="454"/>
      </w:pPr>
      <w:r>
        <w:rPr>
          <w:b w:val="0"/>
          <w:i w:val="0"/>
        </w:rPr>
        <w:t xml:space="preserve">☐  </w:t>
      </w:r>
      <w:r>
        <w:rPr>
          <w:b/>
          <w:i w:val="0"/>
        </w:rPr>
        <w:t>Port 2 — Capacitive Sensor</w:t>
      </w:r>
      <w:r>
        <w:rPr>
          <w:b w:val="0"/>
          <w:i w:val="0"/>
        </w:rPr>
        <w:t xml:space="preserve"> — M18 cylinder. IO-Link 1.1: full ISDU access — threshold (SSC1 SP1) and teach commands writable remotely. Detects material by dielectric field change.</w:t>
      </w:r>
    </w:p>
    <w:p>
      <w:pPr>
        <w:spacing w:before="20" w:after="20"/>
        <w:ind w:left="454"/>
      </w:pPr>
      <w:r>
        <w:rPr>
          <w:b w:val="0"/>
          <w:i w:val="0"/>
        </w:rPr>
        <w:t xml:space="preserve">☐  </w:t>
      </w:r>
      <w:r>
        <w:rPr>
          <w:b/>
          <w:i w:val="0"/>
        </w:rPr>
        <w:t>Port 3 — IFM TV7105</w:t>
      </w:r>
      <w:r>
        <w:rPr>
          <w:b w:val="0"/>
          <w:i w:val="0"/>
        </w:rPr>
        <w:t xml:space="preserve"> — IO-Link temperature sensor, ±0.1 °C. PDin: 4 bytes. Bytes 0–1 = signed int16 (raw ÷ 10 = °C). Bytes 2–3 carry SP1/SP2 switching outputs and alarm flags.</w:t>
      </w:r>
    </w:p>
    <w:p>
      <w:pPr>
        <w:spacing w:before="20" w:after="20"/>
        <w:ind w:left="454"/>
      </w:pPr>
      <w:r>
        <w:rPr>
          <w:b w:val="0"/>
          <w:i w:val="0"/>
        </w:rPr>
        <w:t xml:space="preserve">☐  </w:t>
      </w:r>
      <w:r>
        <w:rPr>
          <w:b/>
          <w:i w:val="0"/>
        </w:rPr>
        <w:t>Port 4 — IFM CL50</w:t>
      </w:r>
      <w:r>
        <w:rPr>
          <w:b w:val="0"/>
          <w:i w:val="0"/>
        </w:rPr>
        <w:t xml:space="preserve"> — multi-colour status light stack. PDin encodes three colour channels (red, amber, green) each with on/flash/off state across multiple bit fields — more complex than a single switching output.</w:t>
      </w:r>
    </w:p>
    <w:p>
      <w:pPr>
        <w:spacing w:before="20" w:after="20"/>
        <w:ind w:left="454"/>
      </w:pPr>
      <w:r>
        <w:rPr>
          <w:b w:val="0"/>
          <w:i w:val="0"/>
        </w:rPr>
        <w:t xml:space="preserve">☐  </w:t>
      </w:r>
      <w:r>
        <w:rPr>
          <w:b/>
          <w:i w:val="0"/>
        </w:rPr>
        <w:t>Edge Gateway (Raspberry Pi)</w:t>
      </w:r>
      <w:r>
        <w:rPr>
          <w:b w:val="0"/>
          <w:i w:val="0"/>
        </w:rPr>
        <w:t xml:space="preserve"> — runs FastAPI + uvicorn + Mosquitto. eth0: 192.168.7.2 (IO-Link subnet, static); wlan0: building LAN (DHCP). Bridges the two isolated networks — the classic edge gateway pattern.</w:t>
      </w:r>
    </w:p>
    <w:p>
      <w:pPr>
        <w:spacing w:before="20" w:after="20"/>
        <w:ind w:left="454"/>
      </w:pPr>
      <w:r>
        <w:rPr>
          <w:b w:val="0"/>
          <w:i w:val="0"/>
        </w:rPr>
        <w:t xml:space="preserve">☐  </w:t>
      </w:r>
      <w:r>
        <w:rPr>
          <w:b/>
          <w:i w:val="0"/>
        </w:rPr>
        <w:t>This dashboard</w:t>
      </w:r>
      <w:r>
        <w:rPr>
          <w:b w:val="0"/>
          <w:i w:val="0"/>
        </w:rPr>
        <w:t xml:space="preserve"> — Vite SPA receiving WebSocket JSON from the Pi's FastAPI backend. Decodes MQTT PDin into live charts. Never communicates directly with the AL1350.</w:t>
      </w:r>
    </w:p>
    <w:p>
      <w:pPr>
        <w:spacing w:before="0" w:after="80"/>
        <w:ind w:left="0"/>
      </w:pPr>
      <w:r>
        <w:t>Connection diagram</w:t>
      </w:r>
    </w:p>
    <w:p>
      <w:pPr>
        <w:spacing w:before="0" w:after="80"/>
        <w:ind w:left="227"/>
      </w:pPr>
      <w:r>
        <w:rPr>
          <w:b w:val="0"/>
          <w:i w:val="0"/>
        </w:rPr>
        <w:t>System architecture — data flow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169251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6925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  <w:ind w:left="0"/>
      </w:pPr>
      <w:r>
        <w:t>Network topology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// Network topology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AL1350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192.168.7.4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│  IO-Link subnet: 192.168.7.x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├─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MQTT publish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→ port 1883 → Mosquitto on Pi (every 500 ms)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└─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HTTP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← Pi polls for ISDU, device tree, supervision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Raspberry Pi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192.168.7.2 (eth0)  /  DHCP (wlan0)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│  Runs: FastAPI · uvicorn · Mosquitto · decoder.py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└─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WebSocket /ws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→ browser (this app) — pushes JSON every tick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Browser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(this screen)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Receives merged MQTT + HTTP data as JSON over WebSocket</w:t>
      </w:r>
    </w:p>
    <w:p/>
    <w:p>
      <w:pPr>
        <w:spacing w:before="0" w:after="80"/>
        <w:ind w:left="0"/>
      </w:pPr>
      <w:r>
        <w:t>Live system status</w:t>
      </w:r>
    </w:p>
    <w:p>
      <w:pPr>
        <w:spacing w:before="0" w:after="80"/>
        <w:ind w:left="227"/>
      </w:pPr>
      <w:r>
        <w:t>Live — System Status Right Now</w:t>
      </w:r>
    </w:p>
    <w:p>
      <w:pPr>
        <w:spacing w:before="0" w:after="80"/>
        <w:ind w:left="227"/>
      </w:pPr>
      <w:r>
        <w:t>OFFLINE</w:t>
      </w:r>
    </w:p>
    <w:p>
      <w:pPr>
        <w:spacing w:before="0" w:after="80"/>
        <w:ind w:left="454"/>
      </w:pPr>
      <w:r>
        <w:rPr>
          <w:b w:val="0"/>
          <w:i w:val="0"/>
        </w:rPr>
        <w:t>AL1350 Master</w:t>
      </w:r>
    </w:p>
    <w:p>
      <w:pPr>
        <w:spacing w:before="0" w:after="80"/>
        <w:ind w:left="454"/>
      </w:pPr>
      <w:r>
        <w:rPr>
          <w:b w:val="0"/>
          <w:i w:val="0"/>
        </w:rPr>
        <w:t>—</w:t>
      </w:r>
    </w:p>
    <w:p>
      <w:pPr>
        <w:spacing w:before="0" w:after="80"/>
        <w:ind w:left="454"/>
      </w:pPr>
      <w:r>
        <w:rPr>
          <w:b w:val="0"/>
          <w:i w:val="0"/>
        </w:rPr>
        <w:t>IO-Link ports active</w:t>
      </w:r>
    </w:p>
    <w:p>
      <w:pPr>
        <w:spacing w:before="0" w:after="80"/>
        <w:ind w:left="454"/>
      </w:pPr>
      <w:r>
        <w:rPr>
          <w:b w:val="0"/>
          <w:i w:val="0"/>
        </w:rPr>
        <w:t>—</w:t>
      </w:r>
    </w:p>
    <w:p>
      <w:pPr>
        <w:spacing w:before="0" w:after="80"/>
        <w:ind w:left="454"/>
      </w:pPr>
      <w:r>
        <w:rPr>
          <w:b w:val="0"/>
          <w:i w:val="0"/>
        </w:rPr>
        <w:t>of 8</w:t>
      </w:r>
    </w:p>
    <w:p>
      <w:pPr>
        <w:spacing w:before="0" w:after="80"/>
        <w:ind w:left="454"/>
      </w:pPr>
      <w:r>
        <w:rPr>
          <w:b w:val="0"/>
          <w:i w:val="0"/>
        </w:rPr>
        <w:t>WS messages received</w:t>
      </w:r>
    </w:p>
    <w:p>
      <w:pPr>
        <w:spacing w:before="0" w:after="80"/>
        <w:ind w:left="454"/>
      </w:pPr>
      <w:r>
        <w:rPr>
          <w:b w:val="0"/>
          <w:i w:val="0"/>
        </w:rPr>
        <w:t>0</w:t>
      </w:r>
    </w:p>
    <w:p>
      <w:pPr>
        <w:spacing w:before="0" w:after="80"/>
        <w:ind w:left="454"/>
      </w:pPr>
      <w:r>
        <w:rPr>
          <w:b w:val="0"/>
          <w:i w:val="0"/>
        </w:rPr>
        <w:t>this session</w:t>
      </w:r>
    </w:p>
    <w:p>
      <w:pPr>
        <w:spacing w:before="0" w:after="80"/>
        <w:ind w:left="454"/>
      </w:pPr>
      <w:r>
        <w:rPr>
          <w:b w:val="0"/>
          <w:i w:val="0"/>
        </w:rPr>
        <w:t>Last update</w:t>
      </w:r>
    </w:p>
    <w:p>
      <w:pPr>
        <w:spacing w:before="0" w:after="80"/>
        <w:ind w:left="454"/>
      </w:pPr>
      <w:r>
        <w:rPr>
          <w:b w:val="0"/>
          <w:i w:val="0"/>
        </w:rPr>
        <w:t>—</w:t>
      </w:r>
    </w:p>
    <w:p>
      <w:pPr>
        <w:spacing w:before="0" w:after="80"/>
        <w:ind w:left="0"/>
      </w:pPr>
      <w:r>
        <w:rPr>
          <w:b/>
          <w:i w:val="0"/>
        </w:rPr>
        <w:t>Q1.</w:t>
      </w:r>
      <w:r>
        <w:rPr>
          <w:b w:val="0"/>
          <w:i w:val="0"/>
        </w:rPr>
        <w:t xml:space="preserve"> From the checklist above, what is the IP address of the AL1350 IO-Link Master?</w:t>
      </w:r>
    </w:p>
    <w:p>
      <w:pPr>
        <w:spacing w:before="0" w:after="80"/>
        <w:ind w:left="0"/>
      </w:pPr>
      <w:r>
        <w:rPr>
          <w:b/>
          <w:i w:val="0"/>
        </w:rPr>
        <w:t>Q2.</w:t>
      </w:r>
      <w:r>
        <w:rPr>
          <w:b w:val="0"/>
          <w:i w:val="0"/>
        </w:rPr>
        <w:t xml:space="preserve"> The AL1350 pushes data to Mosquitto every 500 ms. Approximately how many WebSocket messages should arrive at the browser each second?</w:t>
      </w:r>
    </w:p>
    <w:p>
      <w:pPr>
        <w:spacing w:before="0" w:after="80"/>
        <w:ind w:left="0"/>
      </w:pPr>
      <w:r>
        <w:rPr>
          <w:b/>
          <w:i w:val="0"/>
        </w:rPr>
        <w:t>Q3.</w:t>
      </w:r>
      <w:r>
        <w:rPr>
          <w:b w:val="0"/>
          <w:i w:val="0"/>
        </w:rPr>
        <w:t xml:space="preserve"> The Raspberry Pi has two network interfaces (eth0 and wlan0). Why does this matter for the system architecture?</w:t>
      </w:r>
    </w:p>
    <w:p>
      <w:pPr>
        <w:spacing w:before="0" w:after="80"/>
        <w:ind w:left="0"/>
      </w:pPr>
      <w:r>
        <w:rPr>
          <w:b/>
          <w:i w:val="0"/>
        </w:rPr>
        <w:t>Q4.</w:t>
      </w:r>
      <w:r>
        <w:rPr>
          <w:b w:val="0"/>
          <w:i w:val="0"/>
        </w:rPr>
        <w:t xml:space="preserve"> According to the hardware table, how many IO-Link ports have a sensor connected in this system?</w:t>
      </w:r>
    </w:p>
    <w:p>
      <w:pPr>
        <w:spacing w:before="0" w:after="80"/>
        <w:ind w:left="0"/>
      </w:pPr>
      <w:r>
        <w:t>Verification challenge</w:t>
      </w:r>
    </w:p>
    <w:p>
      <w:pPr>
        <w:spacing w:before="0" w:after="80"/>
        <w:ind w:left="227"/>
      </w:pPr>
      <w:r>
        <w:rPr>
          <w:b w:val="0"/>
          <w:i w:val="0"/>
        </w:rPr>
        <w:t>🎯 Verification — confirm the stack is healthy</w:t>
      </w:r>
    </w:p>
    <w:p>
      <w:pPr>
        <w:spacing w:before="0" w:after="80"/>
        <w:ind w:left="227"/>
      </w:pPr>
      <w:r>
        <w:rPr>
          <w:b w:val="0"/>
          <w:i w:val="0"/>
        </w:rPr>
        <w:t xml:space="preserve">Open </w:t>
      </w:r>
      <w:r>
        <w:rPr>
          <w:b w:val="0"/>
          <w:i w:val="0"/>
          <w:color w:val="1D4ED8"/>
        </w:rPr>
        <w:t>Connection Diagnostics</w:t>
      </w:r>
      <w:r>
        <w:rPr>
          <w:b w:val="0"/>
          <w:i w:val="0"/>
        </w:rPr>
        <w:t xml:space="preserve"> and </w:t>
      </w:r>
      <w:r>
        <w:rPr>
          <w:b w:val="0"/>
          <w:i w:val="0"/>
          <w:color w:val="1D4ED8"/>
        </w:rPr>
        <w:t>Edge Device</w:t>
      </w:r>
      <w:r>
        <w:rPr>
          <w:b w:val="0"/>
          <w:i w:val="0"/>
        </w:rPr>
        <w:t>. Tick each item when confirmed.</w:t>
      </w:r>
    </w:p>
    <w:p>
      <w:pPr>
        <w:spacing w:before="20" w:after="20"/>
        <w:ind w:left="454"/>
      </w:pPr>
      <w:r>
        <w:rPr>
          <w:b w:val="0"/>
          <w:i w:val="0"/>
        </w:rPr>
        <w:t xml:space="preserve">☐  </w:t>
      </w:r>
      <w:r>
        <w:rPr>
          <w:b w:val="0"/>
          <w:i w:val="0"/>
        </w:rPr>
        <w:t xml:space="preserve">The circuit breaker on Connection Diagnostics is </w:t>
      </w:r>
      <w:r>
        <w:rPr>
          <w:b/>
          <w:i w:val="0"/>
        </w:rPr>
        <w:t>closed</w:t>
      </w:r>
      <w:r>
        <w:rPr>
          <w:b w:val="0"/>
          <w:i w:val="0"/>
        </w:rPr>
        <w:t xml:space="preserve"> (healthy)</w:t>
      </w:r>
    </w:p>
    <w:p>
      <w:pPr>
        <w:spacing w:before="20" w:after="20"/>
        <w:ind w:left="454"/>
      </w:pPr>
      <w:r>
        <w:rPr>
          <w:b w:val="0"/>
          <w:i w:val="0"/>
        </w:rPr>
        <w:t xml:space="preserve">☐  </w:t>
      </w:r>
      <w:r>
        <w:rPr>
          <w:b w:val="0"/>
          <w:i w:val="0"/>
        </w:rPr>
        <w:t>The latency graph on Connection Diagnostics is showing live readings (not flat-lined)</w:t>
      </w:r>
    </w:p>
    <w:p>
      <w:pPr>
        <w:spacing w:before="20" w:after="20"/>
        <w:ind w:left="454"/>
      </w:pPr>
      <w:r>
        <w:rPr>
          <w:b w:val="0"/>
          <w:i w:val="0"/>
        </w:rPr>
        <w:t xml:space="preserve">☐  </w:t>
      </w:r>
      <w:r>
        <w:rPr>
          <w:b w:val="0"/>
          <w:i w:val="0"/>
        </w:rPr>
        <w:t xml:space="preserve">The backend service is showing as </w:t>
      </w:r>
      <w:r>
        <w:rPr>
          <w:b/>
          <w:i w:val="0"/>
        </w:rPr>
        <w:t>active</w:t>
      </w:r>
      <w:r>
        <w:rPr>
          <w:b w:val="0"/>
          <w:i w:val="0"/>
        </w:rPr>
        <w:t xml:space="preserve"> on the Edge Device page</w:t>
      </w:r>
    </w:p>
    <w:p>
      <w:pPr>
        <w:spacing w:before="20" w:after="20"/>
        <w:ind w:left="454"/>
      </w:pPr>
      <w:r>
        <w:rPr>
          <w:b w:val="0"/>
          <w:i w:val="0"/>
        </w:rPr>
        <w:t xml:space="preserve">☐  </w:t>
      </w:r>
      <w:r>
        <w:rPr>
          <w:b w:val="0"/>
          <w:i w:val="0"/>
        </w:rPr>
        <w:t>The WS message counter above is incrementing at approximately 2 messages per second</w:t>
      </w:r>
    </w:p>
    <w:p>
      <w:pPr>
        <w:spacing w:after="80"/>
      </w:pPr>
    </w:p>
    <w:p>
      <w:pPr>
        <w:spacing w:before="0" w:after="80"/>
        <w:ind w:left="227"/>
      </w:pPr>
      <w:r>
        <w:t>Q1: a — 192.168.7.4 (listed on the IO-Link Master checklist item). Q2: b — 500 ms interval = 1000 ÷ 500 = 2 messages per second (not 500 — that would confuse the period in ms with the rate per second). Q3: c — bridges the private 192.168.7.x subnet to the building LAN so browsers do not need to be on the IO-Link subnet. Q4: a — Ports 1–4 are used (proximity, capacitive, temperature, light stack).</w:t>
      </w:r>
    </w:p>
    <w:p>
      <w:pPr>
        <w:pStyle w:val="Heading2"/>
        <w:spacing w:before="160" w:after="80"/>
      </w:pPr>
      <w:r>
        <w:rPr>
          <w:color w:val="1E3A5F"/>
        </w:rPr>
        <w:t>Knowledge Check</w:t>
      </w:r>
    </w:p>
    <w:p>
      <w:pPr>
        <w:spacing w:before="120" w:after="40"/>
      </w:pPr>
      <w:r>
        <w:rPr>
          <w:b/>
          <w:i w:val="0"/>
        </w:rPr>
        <w:t xml:space="preserve">Q1.  </w:t>
      </w:r>
      <w:r>
        <w:rPr>
          <w:b w:val="0"/>
          <w:i w:val="0"/>
        </w:rPr>
        <w:t>What is the IP address of the AL1350 IO-Link Master?</w:t>
      </w:r>
    </w:p>
    <w:p>
      <w:pPr>
        <w:spacing w:before="20" w:after="20"/>
        <w:ind w:left="454"/>
      </w:pPr>
      <w:r>
        <w:rPr>
          <w:b/>
          <w:i w:val="0"/>
          <w:color w:val="16A34A"/>
        </w:rPr>
        <w:t xml:space="preserve">✓  </w:t>
      </w:r>
      <w:r>
        <w:rPr>
          <w:b/>
          <w:i w:val="0"/>
          <w:color w:val="16A34A"/>
        </w:rPr>
        <w:t xml:space="preserve">A)  </w:t>
      </w:r>
      <w:r>
        <w:rPr>
          <w:b/>
          <w:i w:val="0"/>
          <w:color w:val="16A34A"/>
        </w:rPr>
        <w:t>192.168.7.4</w:t>
      </w:r>
    </w:p>
    <w:p>
      <w:pPr>
        <w:spacing w:before="20" w:after="20"/>
        <w:ind w:left="454"/>
      </w:pPr>
      <w:r>
        <w:rPr>
          <w:b w:val="0"/>
          <w:i w:val="0"/>
          <w:color w:val="6B7280"/>
        </w:rPr>
        <w:t xml:space="preserve">     B)  </w:t>
      </w:r>
      <w:r>
        <w:rPr>
          <w:b w:val="0"/>
          <w:i w:val="0"/>
        </w:rPr>
        <w:t>192.168.7.2</w:t>
      </w:r>
    </w:p>
    <w:p>
      <w:pPr>
        <w:spacing w:before="20" w:after="20"/>
        <w:ind w:left="454"/>
      </w:pPr>
      <w:r>
        <w:rPr>
          <w:b w:val="0"/>
          <w:i w:val="0"/>
          <w:color w:val="6B7280"/>
        </w:rPr>
        <w:t xml:space="preserve">     C)  </w:t>
      </w:r>
      <w:r>
        <w:rPr>
          <w:b w:val="0"/>
          <w:i w:val="0"/>
        </w:rPr>
        <w:t>192.168.1.1</w:t>
      </w:r>
    </w:p>
    <w:p>
      <w:pPr>
        <w:spacing w:before="20" w:after="40"/>
        <w:ind w:left="454"/>
      </w:pPr>
      <w:r>
        <w:rPr>
          <w:b w:val="0"/>
          <w:i/>
          <w:color w:val="6B7280"/>
          <w:sz w:val="18"/>
        </w:rPr>
        <w:t>Taught by: the System Architecture checklist in WS1.</w:t>
      </w:r>
    </w:p>
    <w:p>
      <w:pPr>
        <w:spacing w:before="120" w:after="40"/>
      </w:pPr>
      <w:r>
        <w:rPr>
          <w:b/>
          <w:i w:val="0"/>
        </w:rPr>
        <w:t xml:space="preserve">Q2.  </w:t>
      </w:r>
      <w:r>
        <w:rPr>
          <w:b w:val="0"/>
          <w:i w:val="0"/>
        </w:rPr>
        <w:t>The AL1350 pushes data every 500 ms. How many WebSocket messages per second does the browser receive?</w:t>
      </w:r>
    </w:p>
    <w:p>
      <w:pPr>
        <w:spacing w:before="20" w:after="20"/>
        <w:ind w:left="454"/>
      </w:pPr>
      <w:r>
        <w:rPr>
          <w:b w:val="0"/>
          <w:i w:val="0"/>
          <w:color w:val="6B7280"/>
        </w:rPr>
        <w:t xml:space="preserve">     A)  </w:t>
      </w:r>
      <w:r>
        <w:rPr>
          <w:b w:val="0"/>
          <w:i w:val="0"/>
        </w:rPr>
        <w:t>20 messages per second</w:t>
      </w:r>
    </w:p>
    <w:p>
      <w:pPr>
        <w:spacing w:before="20" w:after="20"/>
        <w:ind w:left="454"/>
      </w:pPr>
      <w:r>
        <w:rPr>
          <w:b/>
          <w:i w:val="0"/>
          <w:color w:val="16A34A"/>
        </w:rPr>
        <w:t xml:space="preserve">✓  </w:t>
      </w:r>
      <w:r>
        <w:rPr>
          <w:b/>
          <w:i w:val="0"/>
          <w:color w:val="16A34A"/>
        </w:rPr>
        <w:t xml:space="preserve">B)  </w:t>
      </w:r>
      <w:r>
        <w:rPr>
          <w:b/>
          <w:i w:val="0"/>
          <w:color w:val="16A34A"/>
        </w:rPr>
        <w:t>2 messages per second</w:t>
      </w:r>
    </w:p>
    <w:p>
      <w:pPr>
        <w:spacing w:before="20" w:after="20"/>
        <w:ind w:left="454"/>
      </w:pPr>
      <w:r>
        <w:rPr>
          <w:b w:val="0"/>
          <w:i w:val="0"/>
          <w:color w:val="6B7280"/>
        </w:rPr>
        <w:t xml:space="preserve">     C)  </w:t>
      </w:r>
      <w:r>
        <w:rPr>
          <w:b w:val="0"/>
          <w:i w:val="0"/>
        </w:rPr>
        <w:t>500 messages per second — 500 ms equals 500 per second</w:t>
      </w:r>
    </w:p>
    <w:p>
      <w:pPr>
        <w:spacing w:before="20" w:after="40"/>
        <w:ind w:left="454"/>
      </w:pPr>
      <w:r>
        <w:rPr>
          <w:b w:val="0"/>
          <w:i/>
          <w:color w:val="6B7280"/>
          <w:sz w:val="18"/>
        </w:rPr>
        <w:t>Taught by: MQTT Push section. Formula: 1000 ÷ 500 = 2 per second. Option C is the classic confusion between the period (500 ms) and the frequency.</w:t>
      </w:r>
    </w:p>
    <w:p>
      <w:pPr>
        <w:spacing w:before="120" w:after="40"/>
      </w:pPr>
      <w:r>
        <w:rPr>
          <w:b/>
          <w:i w:val="0"/>
        </w:rPr>
        <w:t xml:space="preserve">Q3.  </w:t>
      </w:r>
      <w:r>
        <w:rPr>
          <w:b w:val="0"/>
          <w:i w:val="0"/>
        </w:rPr>
        <w:t>The Raspberry Pi has eth0 and wlan0. Why does this matter for the kit?</w:t>
      </w:r>
    </w:p>
    <w:p>
      <w:pPr>
        <w:spacing w:before="20" w:after="20"/>
        <w:ind w:left="454"/>
      </w:pPr>
      <w:r>
        <w:rPr>
          <w:b w:val="0"/>
          <w:i w:val="0"/>
          <w:color w:val="6B7280"/>
        </w:rPr>
        <w:t xml:space="preserve">     A)  </w:t>
      </w:r>
      <w:r>
        <w:rPr>
          <w:b w:val="0"/>
          <w:i w:val="0"/>
        </w:rPr>
        <w:t>It allows two IO-Link masters to be connected simultaneously</w:t>
      </w:r>
    </w:p>
    <w:p>
      <w:pPr>
        <w:spacing w:before="20" w:after="20"/>
        <w:ind w:left="454"/>
      </w:pPr>
      <w:r>
        <w:rPr>
          <w:b w:val="0"/>
          <w:i w:val="0"/>
          <w:color w:val="6B7280"/>
        </w:rPr>
        <w:t xml:space="preserve">     B)  </w:t>
      </w:r>
      <w:r>
        <w:rPr>
          <w:b w:val="0"/>
          <w:i w:val="0"/>
        </w:rPr>
        <w:t>It doubles bandwidth by bonding both interfaces for MQTT traffic</w:t>
      </w:r>
    </w:p>
    <w:p>
      <w:pPr>
        <w:spacing w:before="20" w:after="20"/>
        <w:ind w:left="454"/>
      </w:pPr>
      <w:r>
        <w:rPr>
          <w:b/>
          <w:i w:val="0"/>
          <w:color w:val="16A34A"/>
        </w:rPr>
        <w:t xml:space="preserve">✓  </w:t>
      </w:r>
      <w:r>
        <w:rPr>
          <w:b/>
          <w:i w:val="0"/>
          <w:color w:val="16A34A"/>
        </w:rPr>
        <w:t xml:space="preserve">C)  </w:t>
      </w:r>
      <w:r>
        <w:rPr>
          <w:b/>
          <w:i w:val="0"/>
          <w:color w:val="16A34A"/>
        </w:rPr>
        <w:t>It bridges the isolated IO-Link subnet to the building LAN</w:t>
      </w:r>
    </w:p>
    <w:p>
      <w:pPr>
        <w:spacing w:before="20" w:after="40"/>
        <w:ind w:left="454"/>
      </w:pPr>
      <w:r>
        <w:rPr>
          <w:b w:val="0"/>
          <w:i/>
          <w:color w:val="6B7280"/>
          <w:sz w:val="18"/>
        </w:rPr>
        <w:t>Taught by: the Network Architecture section in WS1.</w:t>
      </w:r>
    </w:p>
    <w:p>
      <w:pPr>
        <w:spacing w:before="120" w:after="40"/>
      </w:pPr>
      <w:r>
        <w:rPr>
          <w:b/>
          <w:i w:val="0"/>
        </w:rPr>
        <w:t xml:space="preserve">Q4.  </w:t>
      </w:r>
      <w:r>
        <w:rPr>
          <w:b w:val="0"/>
          <w:i w:val="0"/>
        </w:rPr>
        <w:t>How many IO-Link ports have a sensor connected in this kit?</w:t>
      </w:r>
    </w:p>
    <w:p>
      <w:pPr>
        <w:spacing w:before="20" w:after="20"/>
        <w:ind w:left="454"/>
      </w:pPr>
      <w:r>
        <w:rPr>
          <w:b/>
          <w:i w:val="0"/>
          <w:color w:val="16A34A"/>
        </w:rPr>
        <w:t xml:space="preserve">✓  </w:t>
      </w:r>
      <w:r>
        <w:rPr>
          <w:b/>
          <w:i w:val="0"/>
          <w:color w:val="16A34A"/>
        </w:rPr>
        <w:t xml:space="preserve">A)  </w:t>
      </w:r>
      <w:r>
        <w:rPr>
          <w:b/>
          <w:i w:val="0"/>
          <w:color w:val="16A34A"/>
        </w:rPr>
        <w:t>4 — Ports 1 through 4 each have a sensor</w:t>
      </w:r>
    </w:p>
    <w:p>
      <w:pPr>
        <w:spacing w:before="20" w:after="20"/>
        <w:ind w:left="454"/>
      </w:pPr>
      <w:r>
        <w:rPr>
          <w:b w:val="0"/>
          <w:i w:val="0"/>
          <w:color w:val="6B7280"/>
        </w:rPr>
        <w:t xml:space="preserve">     B)  </w:t>
      </w:r>
      <w:r>
        <w:rPr>
          <w:b w:val="0"/>
          <w:i w:val="0"/>
        </w:rPr>
        <w:t>8 — every port on the AL1350 is populated</w:t>
      </w:r>
    </w:p>
    <w:p>
      <w:pPr>
        <w:spacing w:before="20" w:after="20"/>
        <w:ind w:left="454"/>
      </w:pPr>
      <w:r>
        <w:rPr>
          <w:b w:val="0"/>
          <w:i w:val="0"/>
          <w:color w:val="6B7280"/>
        </w:rPr>
        <w:t xml:space="preserve">     C)  </w:t>
      </w:r>
      <w:r>
        <w:rPr>
          <w:b w:val="0"/>
          <w:i w:val="0"/>
        </w:rPr>
        <w:t>2 — only the photoelectric and capacitive sensors</w:t>
      </w:r>
    </w:p>
    <w:p>
      <w:pPr>
        <w:spacing w:before="20" w:after="40"/>
        <w:ind w:left="454"/>
      </w:pPr>
      <w:r>
        <w:rPr>
          <w:b w:val="0"/>
          <w:i/>
          <w:color w:val="6B7280"/>
          <w:sz w:val="18"/>
        </w:rPr>
        <w:t>Taught by: the Kit Overview in WS1.</w:t>
      </w:r>
    </w:p>
    <w:p>
      <w:r>
        <w:br w:type="page"/>
      </w:r>
    </w:p>
    <w:p>
      <w:pPr>
        <w:pStyle w:val="Heading1"/>
        <w:spacing w:before="120" w:after="80"/>
      </w:pPr>
      <w:r>
        <w:rPr>
          <w:color w:val="1E3A5F"/>
        </w:rPr>
        <w:t>WS2 — How This App Works</w:t>
      </w:r>
    </w:p>
    <w:p>
      <w:pPr>
        <w:spacing w:before="0" w:after="40"/>
      </w:pPr>
      <w:r>
        <w:rPr>
          <w:b w:val="0"/>
          <w:i w:val="0"/>
          <w:color w:val="6B7280"/>
          <w:sz w:val="19"/>
        </w:rPr>
        <w:t>⏱  About 20 min</w:t>
      </w:r>
    </w:p>
    <w:p>
      <w:pPr>
        <w:spacing w:before="0" w:after="120"/>
      </w:pPr>
      <w:r>
        <w:rPr>
          <w:b/>
          <w:i w:val="0"/>
          <w:color w:val="1E3A5F"/>
          <w:sz w:val="19"/>
        </w:rPr>
        <w:t xml:space="preserve">Why it matters:  </w:t>
      </w:r>
      <w:r>
        <w:rPr>
          <w:b w:val="0"/>
          <w:i/>
          <w:color w:val="6B7280"/>
          <w:sz w:val="19"/>
        </w:rPr>
        <w:t>Understanding the full data path — from IO-Link sensor through the edge device to your browser — is the foundation of any Industry 4.0 integration. The same architecture pattern is used in industrial IoT platforms at scale.</w:t>
      </w:r>
    </w:p>
    <w:p>
      <w:pPr>
        <w:spacing w:before="0" w:after="80"/>
        <w:ind w:left="0"/>
      </w:pPr>
      <w:r>
        <w:rPr>
          <w:b w:val="0"/>
          <w:i w:val="0"/>
        </w:rPr>
        <w:t>This app is a real Industry 4.0 system running on a Raspberry Pi edge device. Three layers talk to each other in real time:</w:t>
      </w:r>
    </w:p>
    <w:p>
      <w:pPr>
        <w:spacing w:before="0" w:after="80"/>
        <w:ind w:left="0"/>
      </w:pPr>
      <w:r>
        <w:t>Data flow diagram</w:t>
      </w:r>
    </w:p>
    <w:p>
      <w:pPr>
        <w:spacing w:before="0" w:after="80"/>
        <w:ind w:left="227"/>
      </w:pPr>
      <w:r>
        <w:rPr>
          <w:b w:val="0"/>
          <w:i w:val="0"/>
        </w:rPr>
        <w:t>Data flow — sensor to browser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116058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1605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// System architecture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[AL1350 IO-Link Master]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IP: 192.168.7.4  (IO-Link subnet)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│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├─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MQTT publish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→ every 500 ms  → Mosquitto broker on Pi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│    Topics: pdin (sensor data) + supervision (voltage/current/temp)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│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└─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HTTP poll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← Pi polls AL1350  (fallback + ISDU reads)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GET /datapoint/getdata  |  POST / (service calls)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│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[Raspberry Pi — Edge Device]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IP: 192.168.7.2  |  FastAPI + uvicorn  |  Mosquitto MQTT broker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│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├─ Subscribes to AL1350 MQTT topics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├─ Decodes sensor PDin (temperature, proximity state + alarms, capacitive count, CL50 LED)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├─ Merges MQTT data + HTTP fallback data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│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└─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WebSocket /ws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→ pushes JSON to all connected browsers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│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[Browser — This HMI Dashboard]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Vite + vanilla JS  |  Chart.js  |  Tailwind CSS + DaisyUI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Receives JSON → updates port cards, charts, event log in real time</w:t>
      </w:r>
    </w:p>
    <w:p/>
    <w:p>
      <w:pPr>
        <w:spacing w:before="0" w:after="80"/>
        <w:ind w:left="227"/>
      </w:pPr>
      <w:r>
        <w:rPr>
          <w:b w:val="0"/>
          <w:i w:val="0"/>
        </w:rPr>
        <w:t>Why two comms protocols (MQTT + HTTP)?</w:t>
      </w:r>
    </w:p>
    <w:p>
      <w:pPr>
        <w:spacing w:before="0" w:after="80"/>
        <w:ind w:left="227"/>
      </w:pPr>
      <w:r>
        <w:rPr>
          <w:b/>
          <w:i w:val="0"/>
        </w:rPr>
        <w:t>MQTT (primary):</w:t>
      </w:r>
      <w:r>
        <w:rPr>
          <w:b w:val="0"/>
          <w:i w:val="0"/>
        </w:rPr>
        <w:t xml:space="preserve"> The AL1350 pushes data every 500 ms to the Mosquitto broker without being asked. This is low-latency and efficient — ideal for real-time sensor values. The Pi registers a subscription on every startup because the AL1350 loses its subscriptions on power cycle.</w:t>
      </w:r>
    </w:p>
    <w:p>
      <w:pPr>
        <w:spacing w:before="0" w:after="80"/>
        <w:ind w:left="227"/>
      </w:pPr>
      <w:r>
        <w:rPr>
          <w:b/>
          <w:i w:val="0"/>
        </w:rPr>
        <w:t>HTTP (fallback + extras):</w:t>
      </w:r>
      <w:r>
        <w:rPr>
          <w:b w:val="0"/>
          <w:i w:val="0"/>
        </w:rPr>
        <w:t xml:space="preserve"> HTTP polling runs in parallel for data that MQTT doesn't cover — ISDU parameter reads, device tree info (/gettree, cached 5 min), and as a fallback if MQTT is unavailable. The client implements a circuit breaker: if 5 consecutive HTTP requests fail, it stops trying for 15 s before retrying.</w:t>
      </w:r>
    </w:p>
    <w:p>
      <w:pPr>
        <w:spacing w:before="0" w:after="80"/>
        <w:ind w:left="227"/>
      </w:pPr>
      <w:r>
        <w:rPr>
          <w:b w:val="0"/>
          <w:i w:val="0"/>
        </w:rPr>
        <w:t>Why a Raspberry Pi edge device?</w:t>
      </w:r>
    </w:p>
    <w:p>
      <w:pPr>
        <w:spacing w:before="0" w:after="80"/>
        <w:ind w:left="227"/>
      </w:pPr>
      <w:r>
        <w:rPr>
          <w:b w:val="0"/>
          <w:i w:val="0"/>
        </w:rPr>
        <w:t xml:space="preserve">The AL1350 IO-Link master lives on a private 192.168.7.x subnet isolated from the main LAN. The Pi bridges the two networks — it has eth0 on the IO-Link subnet and wlan0 on the building network. The browser never talks directly to the AL1350; it only talks to the Pi's FastAPI backend. This is a classic </w:t>
      </w:r>
      <w:r>
        <w:rPr>
          <w:b/>
          <w:i w:val="0"/>
        </w:rPr>
        <w:t>edge gateway</w:t>
      </w:r>
      <w:r>
        <w:rPr>
          <w:b w:val="0"/>
          <w:i w:val="0"/>
        </w:rPr>
        <w:t xml:space="preserve"> pattern used across industrial IoT.</w:t>
      </w:r>
    </w:p>
    <w:p>
      <w:pPr>
        <w:spacing w:before="0" w:after="80"/>
        <w:ind w:left="0"/>
      </w:pPr>
      <w:r>
        <w:rPr>
          <w:b/>
          <w:i w:val="0"/>
        </w:rPr>
        <w:t>Q1.</w:t>
      </w:r>
      <w:r>
        <w:rPr>
          <w:b w:val="0"/>
          <w:i w:val="0"/>
        </w:rPr>
        <w:t xml:space="preserve"> Why is MQTT better suited than HTTP polling for delivering sensor data every 500 ms?</w:t>
      </w:r>
    </w:p>
    <w:p>
      <w:pPr>
        <w:spacing w:before="0" w:after="80"/>
        <w:ind w:left="0"/>
      </w:pPr>
      <w:r>
        <w:rPr>
          <w:b/>
          <w:i w:val="0"/>
        </w:rPr>
        <w:t>Q2.</w:t>
      </w:r>
      <w:r>
        <w:rPr>
          <w:b w:val="0"/>
          <w:i w:val="0"/>
        </w:rPr>
        <w:t xml:space="preserve"> The AL1350 loses its MQTT subscriptions when it power-cycles. How does the backend handle this?</w:t>
      </w:r>
    </w:p>
    <w:p>
      <w:pPr>
        <w:spacing w:before="0" w:after="80"/>
        <w:ind w:left="0"/>
      </w:pPr>
      <w:r>
        <w:rPr>
          <w:b/>
          <w:i w:val="0"/>
        </w:rPr>
        <w:t>Q3.</w:t>
      </w:r>
      <w:r>
        <w:rPr>
          <w:b w:val="0"/>
          <w:i w:val="0"/>
        </w:rPr>
        <w:t xml:space="preserve"> If the FastAPI backend service on the Pi crashed, what would you expect to observe?</w:t>
      </w:r>
    </w:p>
    <w:p>
      <w:pPr>
        <w:spacing w:before="0" w:after="80"/>
        <w:ind w:left="0"/>
      </w:pPr>
      <w:r>
        <w:rPr>
          <w:b/>
          <w:i w:val="0"/>
        </w:rPr>
        <w:t>Q4.</w:t>
      </w:r>
      <w:r>
        <w:rPr>
          <w:b w:val="0"/>
          <w:i w:val="0"/>
        </w:rPr>
        <w:t xml:space="preserve"> What does a consistently high round-trip latency value on the Connection Diagnostics page indicate?</w:t>
      </w:r>
    </w:p>
    <w:p>
      <w:pPr>
        <w:spacing w:before="0" w:after="80"/>
        <w:ind w:left="0"/>
      </w:pPr>
      <w:r>
        <w:t>Challenge</w:t>
      </w:r>
    </w:p>
    <w:p>
      <w:pPr>
        <w:spacing w:before="0" w:after="80"/>
        <w:ind w:left="227"/>
      </w:pPr>
      <w:r>
        <w:rPr>
          <w:b w:val="0"/>
          <w:i w:val="0"/>
        </w:rPr>
        <w:t>🎯 Challenge — verify the data path is live</w:t>
      </w:r>
    </w:p>
    <w:p>
      <w:pPr>
        <w:spacing w:before="0" w:after="80"/>
        <w:ind w:left="227"/>
      </w:pPr>
      <w:r>
        <w:rPr>
          <w:b w:val="0"/>
          <w:i w:val="0"/>
        </w:rPr>
        <w:t xml:space="preserve">Open </w:t>
      </w:r>
      <w:r>
        <w:rPr>
          <w:b w:val="0"/>
          <w:i w:val="0"/>
          <w:color w:val="1D4ED8"/>
        </w:rPr>
        <w:t>Edge Device</w:t>
      </w:r>
      <w:r>
        <w:rPr>
          <w:b w:val="0"/>
          <w:i w:val="0"/>
        </w:rPr>
        <w:t xml:space="preserve"> and </w:t>
      </w:r>
      <w:r>
        <w:rPr>
          <w:b w:val="0"/>
          <w:i w:val="0"/>
          <w:color w:val="1D4ED8"/>
        </w:rPr>
        <w:t>Connection Diagnostics</w:t>
      </w:r>
      <w:r>
        <w:rPr>
          <w:b w:val="0"/>
          <w:i w:val="0"/>
        </w:rPr>
        <w:t>. Tick each item when confirmed.</w:t>
      </w:r>
    </w:p>
    <w:p>
      <w:pPr>
        <w:spacing w:before="20" w:after="20"/>
        <w:ind w:left="454"/>
      </w:pPr>
      <w:r>
        <w:rPr>
          <w:b w:val="0"/>
          <w:i w:val="0"/>
        </w:rPr>
        <w:t xml:space="preserve">☐  </w:t>
      </w:r>
      <w:r>
        <w:rPr>
          <w:b w:val="0"/>
          <w:i w:val="0"/>
        </w:rPr>
        <w:t xml:space="preserve">The WS message counter on Worksheet 1 increments at approximately </w:t>
      </w:r>
      <w:r>
        <w:rPr>
          <w:b/>
          <w:i w:val="0"/>
        </w:rPr>
        <w:t>2 messages per second</w:t>
      </w:r>
    </w:p>
    <w:p>
      <w:pPr>
        <w:spacing w:before="20" w:after="20"/>
        <w:ind w:left="454"/>
      </w:pPr>
      <w:r>
        <w:rPr>
          <w:b w:val="0"/>
          <w:i w:val="0"/>
        </w:rPr>
        <w:t xml:space="preserve">☐  </w:t>
      </w:r>
      <w:r>
        <w:rPr>
          <w:b/>
          <w:i w:val="0"/>
        </w:rPr>
        <w:t>Mosquitto</w:t>
      </w:r>
      <w:r>
        <w:rPr>
          <w:b w:val="0"/>
          <w:i w:val="0"/>
        </w:rPr>
        <w:t xml:space="preserve"> is shown as active on the Edge Device page</w:t>
      </w:r>
    </w:p>
    <w:p>
      <w:pPr>
        <w:spacing w:before="20" w:after="20"/>
        <w:ind w:left="454"/>
      </w:pPr>
      <w:r>
        <w:rPr>
          <w:b w:val="0"/>
          <w:i w:val="0"/>
        </w:rPr>
        <w:t xml:space="preserve">☐  </w:t>
      </w:r>
      <w:r>
        <w:rPr>
          <w:b w:val="0"/>
          <w:i w:val="0"/>
        </w:rPr>
        <w:t xml:space="preserve">The circuit breaker on Connection Diagnostics is </w:t>
      </w:r>
      <w:r>
        <w:rPr>
          <w:b/>
          <w:i w:val="0"/>
        </w:rPr>
        <w:t>closed</w:t>
      </w:r>
      <w:r>
        <w:rPr>
          <w:b w:val="0"/>
          <w:i w:val="0"/>
        </w:rPr>
        <w:t xml:space="preserve"> (green)</w:t>
      </w:r>
    </w:p>
    <w:p>
      <w:pPr>
        <w:spacing w:before="20" w:after="20"/>
        <w:ind w:left="454"/>
      </w:pPr>
      <w:r>
        <w:rPr>
          <w:b w:val="0"/>
          <w:i w:val="0"/>
        </w:rPr>
        <w:t xml:space="preserve">☐  </w:t>
      </w:r>
      <w:r>
        <w:rPr>
          <w:b w:val="0"/>
          <w:i w:val="0"/>
        </w:rPr>
        <w:t xml:space="preserve">Round-trip latency is below </w:t>
      </w:r>
      <w:r>
        <w:rPr>
          <w:b/>
          <w:i w:val="0"/>
        </w:rPr>
        <w:t>200 ms</w:t>
      </w:r>
      <w:r>
        <w:rPr>
          <w:b w:val="0"/>
          <w:i w:val="0"/>
        </w:rPr>
        <w:t xml:space="preserve"> on the Connection Diagnostics latency graph</w:t>
      </w:r>
    </w:p>
    <w:p>
      <w:pPr>
        <w:spacing w:after="80"/>
      </w:pPr>
    </w:p>
    <w:p>
      <w:pPr>
        <w:spacing w:before="0" w:after="80"/>
        <w:ind w:left="227"/>
      </w:pPr>
      <w:r>
        <w:t>Q1: a — MQTT push/subscribe means the AL1350 sends data immediately without the Pi polling each cycle; HTTP adds per-request overhead. Q2: c — ensure_mqtt_subscription() registers the push subscription on every backend startup. Q3: a — live data stops when the backend crashes and the WebSocket disconnects. Q4: b — high latency points to AL1350 load or subnet congestion.</w:t>
      </w:r>
    </w:p>
    <w:p>
      <w:pPr>
        <w:pStyle w:val="Heading2"/>
        <w:spacing w:before="160" w:after="80"/>
      </w:pPr>
      <w:r>
        <w:rPr>
          <w:color w:val="1E3A5F"/>
        </w:rPr>
        <w:t>Knowledge Check</w:t>
      </w:r>
    </w:p>
    <w:p>
      <w:pPr>
        <w:spacing w:before="120" w:after="40"/>
      </w:pPr>
      <w:r>
        <w:rPr>
          <w:b/>
          <w:i w:val="0"/>
        </w:rPr>
        <w:t xml:space="preserve">Q1.  </w:t>
      </w:r>
      <w:r>
        <w:rPr>
          <w:b w:val="0"/>
          <w:i w:val="0"/>
        </w:rPr>
        <w:t>Why is MQTT better suited than HTTP polling for 500 ms sensor delivery?</w:t>
      </w:r>
    </w:p>
    <w:p>
      <w:pPr>
        <w:spacing w:before="20" w:after="20"/>
        <w:ind w:left="454"/>
      </w:pPr>
      <w:r>
        <w:rPr>
          <w:b/>
          <w:i w:val="0"/>
          <w:color w:val="16A34A"/>
        </w:rPr>
        <w:t xml:space="preserve">✓  </w:t>
      </w:r>
      <w:r>
        <w:rPr>
          <w:b/>
          <w:i w:val="0"/>
          <w:color w:val="16A34A"/>
        </w:rPr>
        <w:t xml:space="preserve">A)  </w:t>
      </w:r>
      <w:r>
        <w:rPr>
          <w:b/>
          <w:i w:val="0"/>
          <w:color w:val="16A34A"/>
        </w:rPr>
        <w:t>MQTT uses publish/subscribe so the AL1350 pushes data the moment it is ready, without the Pi having to request each cycle</w:t>
      </w:r>
    </w:p>
    <w:p>
      <w:pPr>
        <w:spacing w:before="20" w:after="20"/>
        <w:ind w:left="454"/>
      </w:pPr>
      <w:r>
        <w:rPr>
          <w:b w:val="0"/>
          <w:i w:val="0"/>
          <w:color w:val="6B7280"/>
        </w:rPr>
        <w:t xml:space="preserve">     B)  </w:t>
      </w:r>
      <w:r>
        <w:rPr>
          <w:b w:val="0"/>
          <w:i w:val="0"/>
        </w:rPr>
        <w:t>HTTP is push-based and uses persistent connections that the broker manages</w:t>
      </w:r>
    </w:p>
    <w:p>
      <w:pPr>
        <w:spacing w:before="20" w:after="20"/>
        <w:ind w:left="454"/>
      </w:pPr>
      <w:r>
        <w:rPr>
          <w:b w:val="0"/>
          <w:i w:val="0"/>
          <w:color w:val="6B7280"/>
        </w:rPr>
        <w:t xml:space="preserve">     C)  </w:t>
      </w:r>
      <w:r>
        <w:rPr>
          <w:b w:val="0"/>
          <w:i w:val="0"/>
        </w:rPr>
        <w:t>MQTT guarantees delivery of every message by queuing until the subscriber acknowledges receipt</w:t>
      </w:r>
    </w:p>
    <w:p>
      <w:pPr>
        <w:spacing w:before="20" w:after="40"/>
        <w:ind w:left="454"/>
      </w:pPr>
      <w:r>
        <w:rPr>
          <w:b w:val="0"/>
          <w:i/>
          <w:color w:val="6B7280"/>
          <w:sz w:val="18"/>
        </w:rPr>
        <w:t>Taught by: the MQTT vs HTTP section in WS2.</w:t>
      </w:r>
    </w:p>
    <w:p>
      <w:pPr>
        <w:spacing w:before="120" w:after="40"/>
      </w:pPr>
      <w:r>
        <w:rPr>
          <w:b/>
          <w:i w:val="0"/>
        </w:rPr>
        <w:t xml:space="preserve">Q2.  </w:t>
      </w:r>
      <w:r>
        <w:rPr>
          <w:b w:val="0"/>
          <w:i w:val="0"/>
        </w:rPr>
        <w:t>The AL1350 loses its MQTT subscriptions on power-cycle. How does the backend handle this?</w:t>
      </w:r>
    </w:p>
    <w:p>
      <w:pPr>
        <w:spacing w:before="20" w:after="20"/>
        <w:ind w:left="454"/>
      </w:pPr>
      <w:r>
        <w:rPr>
          <w:b w:val="0"/>
          <w:i w:val="0"/>
          <w:color w:val="6B7280"/>
        </w:rPr>
        <w:t xml:space="preserve">     A)  </w:t>
      </w:r>
      <w:r>
        <w:rPr>
          <w:b w:val="0"/>
          <w:i w:val="0"/>
        </w:rPr>
        <w:t>It waits for the user to manually re-subscribe</w:t>
      </w:r>
    </w:p>
    <w:p>
      <w:pPr>
        <w:spacing w:before="20" w:after="20"/>
        <w:ind w:left="454"/>
      </w:pPr>
      <w:r>
        <w:rPr>
          <w:b w:val="0"/>
          <w:i w:val="0"/>
          <w:color w:val="6B7280"/>
        </w:rPr>
        <w:t xml:space="preserve">     B)  </w:t>
      </w:r>
      <w:r>
        <w:rPr>
          <w:b w:val="0"/>
          <w:i w:val="0"/>
        </w:rPr>
        <w:t>It switches permanently to HTTP polling</w:t>
      </w:r>
    </w:p>
    <w:p>
      <w:pPr>
        <w:spacing w:before="20" w:after="20"/>
        <w:ind w:left="454"/>
      </w:pPr>
      <w:r>
        <w:rPr>
          <w:b/>
          <w:i w:val="0"/>
          <w:color w:val="16A34A"/>
        </w:rPr>
        <w:t xml:space="preserve">✓  </w:t>
      </w:r>
      <w:r>
        <w:rPr>
          <w:b/>
          <w:i w:val="0"/>
          <w:color w:val="16A34A"/>
        </w:rPr>
        <w:t xml:space="preserve">C)  </w:t>
      </w:r>
      <w:r>
        <w:rPr>
          <w:b/>
          <w:i w:val="0"/>
          <w:color w:val="16A34A"/>
        </w:rPr>
        <w:t>It calls ensure_mqtt_subscription() on every backend startup, re-registering the push subscription automatically</w:t>
      </w:r>
    </w:p>
    <w:p>
      <w:pPr>
        <w:spacing w:before="20" w:after="40"/>
        <w:ind w:left="454"/>
      </w:pPr>
      <w:r>
        <w:rPr>
          <w:b w:val="0"/>
          <w:i/>
          <w:color w:val="6B7280"/>
          <w:sz w:val="18"/>
        </w:rPr>
        <w:t>Taught by: the Backend Startup section in WS2.</w:t>
      </w:r>
    </w:p>
    <w:p>
      <w:pPr>
        <w:spacing w:before="120" w:after="40"/>
      </w:pPr>
      <w:r>
        <w:rPr>
          <w:b/>
          <w:i w:val="0"/>
        </w:rPr>
        <w:t xml:space="preserve">Q3.  </w:t>
      </w:r>
      <w:r>
        <w:rPr>
          <w:b w:val="0"/>
          <w:i w:val="0"/>
        </w:rPr>
        <w:t>If the FastAPI backend crashed, what would you observe on this page?</w:t>
      </w:r>
    </w:p>
    <w:p>
      <w:pPr>
        <w:spacing w:before="20" w:after="20"/>
        <w:ind w:left="454"/>
      </w:pPr>
      <w:r>
        <w:rPr>
          <w:b/>
          <w:i w:val="0"/>
          <w:color w:val="16A34A"/>
        </w:rPr>
        <w:t xml:space="preserve">✓  </w:t>
      </w:r>
      <w:r>
        <w:rPr>
          <w:b/>
          <w:i w:val="0"/>
          <w:color w:val="16A34A"/>
        </w:rPr>
        <w:t xml:space="preserve">A)  </w:t>
      </w:r>
      <w:r>
        <w:rPr>
          <w:b/>
          <w:i w:val="0"/>
          <w:color w:val="16A34A"/>
        </w:rPr>
        <w:t>Live data would stop and the WebSocket would disconnect</w:t>
      </w:r>
    </w:p>
    <w:p>
      <w:pPr>
        <w:spacing w:before="20" w:after="20"/>
        <w:ind w:left="454"/>
      </w:pPr>
      <w:r>
        <w:rPr>
          <w:b w:val="0"/>
          <w:i w:val="0"/>
          <w:color w:val="6B7280"/>
        </w:rPr>
        <w:t xml:space="preserve">     B)  </w:t>
      </w:r>
      <w:r>
        <w:rPr>
          <w:b w:val="0"/>
          <w:i w:val="0"/>
        </w:rPr>
        <w:t>The WebSocket message counter would continue to increment at the normal rate</w:t>
      </w:r>
    </w:p>
    <w:p>
      <w:pPr>
        <w:spacing w:before="20" w:after="20"/>
        <w:ind w:left="454"/>
      </w:pPr>
      <w:r>
        <w:rPr>
          <w:b w:val="0"/>
          <w:i w:val="0"/>
          <w:color w:val="6B7280"/>
        </w:rPr>
        <w:t xml:space="preserve">     C)  </w:t>
      </w:r>
      <w:r>
        <w:rPr>
          <w:b w:val="0"/>
          <w:i w:val="0"/>
        </w:rPr>
        <w:t>The AL1350 would automatically restart the backend service via its own built-in watchdog</w:t>
      </w:r>
    </w:p>
    <w:p>
      <w:pPr>
        <w:spacing w:before="20" w:after="40"/>
        <w:ind w:left="454"/>
      </w:pPr>
      <w:r>
        <w:rPr>
          <w:b w:val="0"/>
          <w:i/>
          <w:color w:val="6B7280"/>
          <w:sz w:val="18"/>
        </w:rPr>
        <w:t>Taught by: the Data Flow section in WS2.</w:t>
      </w:r>
    </w:p>
    <w:p>
      <w:pPr>
        <w:spacing w:before="120" w:after="40"/>
      </w:pPr>
      <w:r>
        <w:rPr>
          <w:b/>
          <w:i w:val="0"/>
        </w:rPr>
        <w:t xml:space="preserve">Q4.  </w:t>
      </w:r>
      <w:r>
        <w:rPr>
          <w:b w:val="0"/>
          <w:i w:val="0"/>
        </w:rPr>
        <w:t>What does consistently high round-trip latency on Connection Diagnostics indicate?</w:t>
      </w:r>
    </w:p>
    <w:p>
      <w:pPr>
        <w:spacing w:before="20" w:after="20"/>
        <w:ind w:left="454"/>
      </w:pPr>
      <w:r>
        <w:rPr>
          <w:b w:val="0"/>
          <w:i w:val="0"/>
          <w:color w:val="6B7280"/>
        </w:rPr>
        <w:t xml:space="preserve">     A)  </w:t>
      </w:r>
      <w:r>
        <w:rPr>
          <w:b w:val="0"/>
          <w:i w:val="0"/>
        </w:rPr>
        <w:t>The browser's chart rendering pipeline cannot keep up with the WebSocket update rate</w:t>
      </w:r>
    </w:p>
    <w:p>
      <w:pPr>
        <w:spacing w:before="20" w:after="20"/>
        <w:ind w:left="454"/>
      </w:pPr>
      <w:r>
        <w:rPr>
          <w:b/>
          <w:i w:val="0"/>
          <w:color w:val="16A34A"/>
        </w:rPr>
        <w:t xml:space="preserve">✓  </w:t>
      </w:r>
      <w:r>
        <w:rPr>
          <w:b/>
          <w:i w:val="0"/>
          <w:color w:val="16A34A"/>
        </w:rPr>
        <w:t xml:space="preserve">B)  </w:t>
      </w:r>
      <w:r>
        <w:rPr>
          <w:b/>
          <w:i w:val="0"/>
          <w:color w:val="16A34A"/>
        </w:rPr>
        <w:t>The AL1350 is under load or there is congestion on the IO-Link subnet</w:t>
      </w:r>
    </w:p>
    <w:p>
      <w:pPr>
        <w:spacing w:before="20" w:after="20"/>
        <w:ind w:left="454"/>
      </w:pPr>
      <w:r>
        <w:rPr>
          <w:b w:val="0"/>
          <w:i w:val="0"/>
          <w:color w:val="6B7280"/>
        </w:rPr>
        <w:t xml:space="preserve">     C)  </w:t>
      </w:r>
      <w:r>
        <w:rPr>
          <w:b w:val="0"/>
          <w:i w:val="0"/>
        </w:rPr>
        <w:t>The Pi's Wi-Fi interface is saturated by other traffic on the building network</w:t>
      </w:r>
    </w:p>
    <w:p>
      <w:pPr>
        <w:spacing w:before="20" w:after="40"/>
        <w:ind w:left="454"/>
      </w:pPr>
      <w:r>
        <w:rPr>
          <w:b w:val="0"/>
          <w:i/>
          <w:color w:val="6B7280"/>
          <w:sz w:val="18"/>
        </w:rPr>
        <w:t>Taught by: the Connection Diagnostics section in WS2.</w:t>
      </w:r>
    </w:p>
    <w:p>
      <w:r>
        <w:br w:type="page"/>
      </w:r>
    </w:p>
    <w:p>
      <w:pPr>
        <w:pStyle w:val="Heading1"/>
        <w:spacing w:before="120" w:after="80"/>
      </w:pPr>
      <w:r>
        <w:rPr>
          <w:color w:val="1E3A5F"/>
        </w:rPr>
        <w:t>WS3 — How Each Sensor Works (Protocol Level)</w:t>
      </w:r>
    </w:p>
    <w:p>
      <w:pPr>
        <w:spacing w:before="0" w:after="40"/>
      </w:pPr>
      <w:r>
        <w:rPr>
          <w:b w:val="0"/>
          <w:i w:val="0"/>
          <w:color w:val="6B7280"/>
          <w:sz w:val="19"/>
        </w:rPr>
        <w:t>⏱  About 20 min</w:t>
      </w:r>
    </w:p>
    <w:p>
      <w:pPr>
        <w:spacing w:before="0" w:after="120"/>
      </w:pPr>
      <w:r>
        <w:rPr>
          <w:b/>
          <w:i w:val="0"/>
          <w:color w:val="1E3A5F"/>
          <w:sz w:val="19"/>
        </w:rPr>
        <w:t xml:space="preserve">Why it matters:  </w:t>
      </w:r>
      <w:r>
        <w:rPr>
          <w:b w:val="0"/>
          <w:i/>
          <w:color w:val="6B7280"/>
          <w:sz w:val="19"/>
        </w:rPr>
        <w:t>Every IO-Link sensor sends a raw binary process data (PDin) payload. The master delivers it as a hex string; the backend decodes it into human-readable values. Understanding this decode layer is essential for integrating sensors into PLCs, historians, and digital twin platforms.</w:t>
      </w:r>
    </w:p>
    <w:p>
      <w:pPr>
        <w:spacing w:before="0" w:after="80"/>
        <w:ind w:left="0"/>
      </w:pPr>
      <w:r>
        <w:rPr>
          <w:b w:val="0"/>
          <w:i w:val="0"/>
        </w:rPr>
        <w:t xml:space="preserve">Process data (PDin) arrives as a raw byte string from the AL1350. The backend's </w:t>
      </w:r>
      <w:r>
        <w:rPr>
          <w:rFonts w:ascii="Courier New" w:hAnsi="Courier New"/>
          <w:b w:val="0"/>
          <w:i w:val="0"/>
        </w:rPr>
        <w:t>decoder.py</w:t>
      </w:r>
      <w:r>
        <w:rPr>
          <w:b w:val="0"/>
          <w:i w:val="0"/>
        </w:rPr>
        <w:t xml:space="preserve"> parses each device type differently based on its IODD specification.</w:t>
      </w:r>
    </w:p>
    <w:p>
      <w:pPr>
        <w:spacing w:before="0" w:after="80"/>
        <w:ind w:left="0"/>
      </w:pPr>
      <w:r>
        <w:t>PDin decode pipeline diagram</w:t>
      </w:r>
    </w:p>
    <w:p>
      <w:pPr>
        <w:spacing w:before="0" w:after="80"/>
        <w:ind w:left="227"/>
      </w:pPr>
      <w:r>
        <w:rPr>
          <w:b w:val="0"/>
          <w:i w:val="0"/>
        </w:rPr>
        <w:t>PDin decode pipeline — raw hex → human value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163449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6344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Port 1 — Proximity Sensor (OMRON E2E-X16MB1T12, IO-Link V1.1)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PDin is 2 bytes (16-bit). Bit 0 of byte 0 = switching output (object present: 1, absent: 0). Bit 4 = instability alarm. Bit 5 = over-approach alarm (target too close). Byte 1 = monitor output. Full ISDU access — output logic, timer mode, and diagnosis mode are all writable over IO-Link.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Q: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If the raw PDin hex is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0x01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, what is the switching output state?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Object detected (bit 0 = 1)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No object detected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Sensor fault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Port 2 — Capacitive Sensor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PDin carries the switching output (bit 0) and optionally a detection count (increments on each rising edge). The backend accumulates the count in a session counter displayed on the Dashboard.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Q: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Why is a detection count more useful than just the current switching state for a capacitive level sensor on a filling line?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It gives a continuous analogue level reading rather than a binary on/off output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It prevents false positives caused by water or foam near the sensor face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A running count tracks how many containers have been filled without a separate counter sensor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Port 3 — Temperature Sensor (IFM TV7105)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PDin is 4 bytes. Bytes 0–1 = temperature as a signed 16-bit integer in units of 0.1 °C. Bytes 2–3 carry status bits (SP1, SP2 switching outputs, alarm flags). Decoder divides by 10 to get °C.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raw = 0x00F5  → 245 → 245 / 10 =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24.5 °C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Q: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A raw PDin of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0x02EE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decodes to what temperature in °C? (0x02EE = 750 decimal; temperature = raw ÷ 10)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7.5 °C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750.0 °C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75.0 °C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Port 4 — CL50 Light Stack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The CL50 is a PDout-only device — it receives commands rather than sending sensor data. A 3-byte PDout payload controls colour, animation, intensity, and speed, with each field packed into specific bit positions. One incorrect bit changes the entire visual output.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Q: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Why does building a PDout command for the CL50 require more care than reading the proximity sensor's PDin?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Multiple fields — colour, animation, intensity, and speed — must be packed into specific bit positions across 3 bytes. One wrong bit changes the entire behaviour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It uses a completely different IO-Link variant that the standard binary decoder cannot process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The CL50 PDin arrives as a plain text string rather than binary bytes</w:t>
      </w:r>
    </w:p>
    <w:p/>
    <w:p>
      <w:pPr>
        <w:spacing w:before="0" w:after="80"/>
        <w:ind w:left="0"/>
      </w:pPr>
      <w:r>
        <w:t>Challenge</w:t>
      </w:r>
    </w:p>
    <w:p>
      <w:pPr>
        <w:spacing w:before="0" w:after="80"/>
        <w:ind w:left="227"/>
      </w:pPr>
      <w:r>
        <w:rPr>
          <w:b w:val="0"/>
          <w:i w:val="0"/>
        </w:rPr>
        <w:t>🎯 Challenge — read live PDin from the Dashboard</w:t>
      </w:r>
    </w:p>
    <w:p>
      <w:pPr>
        <w:spacing w:before="0" w:after="80"/>
        <w:ind w:left="227"/>
      </w:pPr>
      <w:r>
        <w:rPr>
          <w:b w:val="0"/>
          <w:i w:val="0"/>
        </w:rPr>
        <w:t xml:space="preserve">Open the </w:t>
      </w:r>
      <w:r>
        <w:rPr>
          <w:b w:val="0"/>
          <w:i w:val="0"/>
          <w:color w:val="1D4ED8"/>
        </w:rPr>
        <w:t>Dashboard</w:t>
      </w:r>
      <w:r>
        <w:rPr>
          <w:b w:val="0"/>
          <w:i w:val="0"/>
        </w:rPr>
        <w:t xml:space="preserve"> and expand the Active Port Details for each sensor. Tick each item when confirmed.</w:t>
      </w:r>
    </w:p>
    <w:p>
      <w:pPr>
        <w:spacing w:before="20" w:after="20"/>
        <w:ind w:left="454"/>
      </w:pPr>
      <w:r>
        <w:rPr>
          <w:b w:val="0"/>
          <w:i w:val="0"/>
        </w:rPr>
        <w:t xml:space="preserve">☐  </w:t>
      </w:r>
      <w:r>
        <w:rPr>
          <w:b w:val="0"/>
          <w:i w:val="0"/>
        </w:rPr>
        <w:t>Note the live temperature on Port 3 and manually calculate the equivalent raw hex (temp × 10 → decimal → hex)</w:t>
      </w:r>
    </w:p>
    <w:p>
      <w:pPr>
        <w:spacing w:before="20" w:after="20"/>
        <w:ind w:left="454"/>
      </w:pPr>
      <w:r>
        <w:rPr>
          <w:b w:val="0"/>
          <w:i w:val="0"/>
        </w:rPr>
        <w:t xml:space="preserve">☐  </w:t>
      </w:r>
      <w:r>
        <w:rPr>
          <w:b w:val="0"/>
          <w:i w:val="0"/>
        </w:rPr>
        <w:t xml:space="preserve">Hold a </w:t>
      </w:r>
      <w:r>
        <w:rPr>
          <w:b/>
          <w:i w:val="0"/>
        </w:rPr>
        <w:t>metal object</w:t>
      </w:r>
      <w:r>
        <w:rPr>
          <w:b w:val="0"/>
          <w:i w:val="0"/>
        </w:rPr>
        <w:t xml:space="preserve"> (screwdriver, spanner) near the </w:t>
      </w:r>
      <w:r>
        <w:rPr>
          <w:b/>
          <w:i w:val="0"/>
        </w:rPr>
        <w:t>proximity sensor</w:t>
      </w:r>
      <w:r>
        <w:rPr>
          <w:b w:val="0"/>
          <w:i w:val="0"/>
        </w:rPr>
        <w:t xml:space="preserve"> (Port 1) and confirm the switching state (OUT1) flips on the Dashboard — inductive sensors only detect metal</w:t>
      </w:r>
    </w:p>
    <w:p>
      <w:pPr>
        <w:spacing w:before="20" w:after="20"/>
        <w:ind w:left="454"/>
      </w:pPr>
      <w:r>
        <w:rPr>
          <w:b w:val="0"/>
          <w:i w:val="0"/>
        </w:rPr>
        <w:t xml:space="preserve">☐  </w:t>
      </w:r>
      <w:r>
        <w:rPr>
          <w:b w:val="0"/>
          <w:i w:val="0"/>
        </w:rPr>
        <w:t xml:space="preserve">Trigger the </w:t>
      </w:r>
      <w:r>
        <w:rPr>
          <w:b/>
          <w:i w:val="0"/>
        </w:rPr>
        <w:t>capacitive sensor</w:t>
      </w:r>
      <w:r>
        <w:rPr>
          <w:b w:val="0"/>
          <w:i w:val="0"/>
        </w:rPr>
        <w:t xml:space="preserve"> (Port 2) and confirm the detection count increments in the Dashboard</w:t>
      </w:r>
    </w:p>
    <w:p>
      <w:pPr>
        <w:spacing w:before="20" w:after="20"/>
        <w:ind w:left="454"/>
      </w:pPr>
      <w:r>
        <w:rPr>
          <w:b w:val="0"/>
          <w:i w:val="0"/>
        </w:rPr>
        <w:t xml:space="preserve">☐  </w:t>
      </w:r>
      <w:r>
        <w:rPr>
          <w:b w:val="0"/>
          <w:i w:val="0"/>
        </w:rPr>
        <w:t xml:space="preserve">Identify the current </w:t>
      </w:r>
      <w:r>
        <w:rPr>
          <w:b/>
          <w:i w:val="0"/>
        </w:rPr>
        <w:t>CL50 colour state</w:t>
      </w:r>
      <w:r>
        <w:rPr>
          <w:b w:val="0"/>
          <w:i w:val="0"/>
        </w:rPr>
        <w:t xml:space="preserve"> (Port 4) from the Dashboard and match it to what you can physically see on the light stack</w:t>
      </w:r>
    </w:p>
    <w:p>
      <w:pPr>
        <w:spacing w:after="80"/>
      </w:pPr>
    </w:p>
    <w:p>
      <w:pPr>
        <w:spacing w:before="0" w:after="80"/>
        <w:ind w:left="227"/>
      </w:pPr>
      <w:r>
        <w:t>Q1 (proximity): a — bit 0 = 1 means object present (metal target within sensing range). Q2 (capacitive): c — a running count tracks how many containers have been filled. Q3 (temperature): c — 0x02EE = 750 → 750/10 = 75.0 °C. Q4 (CL50): a — multiple fields (colour, animation, intensity, speed) must be packed into specific bit positions across 3 bytes; one wrong bit changes the entire behaviour.</w:t>
      </w:r>
    </w:p>
    <w:p>
      <w:pPr>
        <w:pStyle w:val="Heading2"/>
        <w:spacing w:before="160" w:after="80"/>
      </w:pPr>
      <w:r>
        <w:rPr>
          <w:color w:val="1E3A5F"/>
        </w:rPr>
        <w:t>Knowledge Check</w:t>
      </w:r>
    </w:p>
    <w:p>
      <w:pPr>
        <w:spacing w:before="120" w:after="40"/>
      </w:pPr>
      <w:r>
        <w:rPr>
          <w:b/>
          <w:i w:val="0"/>
        </w:rPr>
        <w:t xml:space="preserve">Q1.  </w:t>
      </w:r>
      <w:r>
        <w:rPr>
          <w:b w:val="0"/>
          <w:i w:val="0"/>
        </w:rPr>
        <w:t>Q1 (Port 1 — Proximity): Raw PDin hex 0x01 — what is the switching output state?</w:t>
      </w:r>
    </w:p>
    <w:p>
      <w:pPr>
        <w:spacing w:before="20" w:after="20"/>
        <w:ind w:left="454"/>
      </w:pPr>
      <w:r>
        <w:rPr>
          <w:b/>
          <w:i w:val="0"/>
          <w:color w:val="16A34A"/>
        </w:rPr>
        <w:t xml:space="preserve">✓  </w:t>
      </w:r>
      <w:r>
        <w:rPr>
          <w:b/>
          <w:i w:val="0"/>
          <w:color w:val="16A34A"/>
        </w:rPr>
        <w:t xml:space="preserve">A)  </w:t>
      </w:r>
      <w:r>
        <w:rPr>
          <w:b/>
          <w:i w:val="0"/>
          <w:color w:val="16A34A"/>
        </w:rPr>
        <w:t>Object detected (bit 0 = 1)</w:t>
      </w:r>
    </w:p>
    <w:p>
      <w:pPr>
        <w:spacing w:before="20" w:after="20"/>
        <w:ind w:left="454"/>
      </w:pPr>
      <w:r>
        <w:rPr>
          <w:b w:val="0"/>
          <w:i w:val="0"/>
          <w:color w:val="6B7280"/>
        </w:rPr>
        <w:t xml:space="preserve">     B)  </w:t>
      </w:r>
      <w:r>
        <w:rPr>
          <w:b w:val="0"/>
          <w:i w:val="0"/>
        </w:rPr>
        <w:t>No object detected</w:t>
      </w:r>
    </w:p>
    <w:p>
      <w:pPr>
        <w:spacing w:before="20" w:after="20"/>
        <w:ind w:left="454"/>
      </w:pPr>
      <w:r>
        <w:rPr>
          <w:b w:val="0"/>
          <w:i w:val="0"/>
          <w:color w:val="6B7280"/>
        </w:rPr>
        <w:t xml:space="preserve">     C)  </w:t>
      </w:r>
      <w:r>
        <w:rPr>
          <w:b w:val="0"/>
          <w:i w:val="0"/>
        </w:rPr>
        <w:t>Sensor fault</w:t>
      </w:r>
    </w:p>
    <w:p>
      <w:pPr>
        <w:spacing w:before="20" w:after="40"/>
        <w:ind w:left="454"/>
      </w:pPr>
      <w:r>
        <w:rPr>
          <w:b w:val="0"/>
          <w:i/>
          <w:color w:val="6B7280"/>
          <w:sz w:val="18"/>
        </w:rPr>
        <w:t>Taught by: the Omron E2E PDin bit table in WS3.</w:t>
      </w:r>
    </w:p>
    <w:p>
      <w:pPr>
        <w:spacing w:before="120" w:after="40"/>
      </w:pPr>
      <w:r>
        <w:rPr>
          <w:b/>
          <w:i w:val="0"/>
        </w:rPr>
        <w:t xml:space="preserve">Q2.  </w:t>
      </w:r>
      <w:r>
        <w:rPr>
          <w:b w:val="0"/>
          <w:i w:val="0"/>
        </w:rPr>
        <w:t>Q2 (Port 2 — Capacitive): Why is a detection count more useful than just the switching state?</w:t>
      </w:r>
    </w:p>
    <w:p>
      <w:pPr>
        <w:spacing w:before="20" w:after="20"/>
        <w:ind w:left="454"/>
      </w:pPr>
      <w:r>
        <w:rPr>
          <w:b w:val="0"/>
          <w:i w:val="0"/>
          <w:color w:val="6B7280"/>
        </w:rPr>
        <w:t xml:space="preserve">     A)  </w:t>
      </w:r>
      <w:r>
        <w:rPr>
          <w:b w:val="0"/>
          <w:i w:val="0"/>
        </w:rPr>
        <w:t>It gives a continuous analogue level reading rather than a binary on/off output</w:t>
      </w:r>
    </w:p>
    <w:p>
      <w:pPr>
        <w:spacing w:before="20" w:after="20"/>
        <w:ind w:left="454"/>
      </w:pPr>
      <w:r>
        <w:rPr>
          <w:b w:val="0"/>
          <w:i w:val="0"/>
          <w:color w:val="6B7280"/>
        </w:rPr>
        <w:t xml:space="preserve">     B)  </w:t>
      </w:r>
      <w:r>
        <w:rPr>
          <w:b w:val="0"/>
          <w:i w:val="0"/>
        </w:rPr>
        <w:t>It prevents false positives caused by water or foam near the sensor face</w:t>
      </w:r>
    </w:p>
    <w:p>
      <w:pPr>
        <w:spacing w:before="20" w:after="20"/>
        <w:ind w:left="454"/>
      </w:pPr>
      <w:r>
        <w:rPr>
          <w:b/>
          <w:i w:val="0"/>
          <w:color w:val="16A34A"/>
        </w:rPr>
        <w:t xml:space="preserve">✓  </w:t>
      </w:r>
      <w:r>
        <w:rPr>
          <w:b/>
          <w:i w:val="0"/>
          <w:color w:val="16A34A"/>
        </w:rPr>
        <w:t xml:space="preserve">C)  </w:t>
      </w:r>
      <w:r>
        <w:rPr>
          <w:b/>
          <w:i w:val="0"/>
          <w:color w:val="16A34A"/>
        </w:rPr>
        <w:t>A running count tracks how many containers have been filled without a separate counter sensor</w:t>
      </w:r>
    </w:p>
    <w:p>
      <w:pPr>
        <w:spacing w:before="20" w:after="40"/>
        <w:ind w:left="454"/>
      </w:pPr>
      <w:r>
        <w:rPr>
          <w:b w:val="0"/>
          <w:i/>
          <w:color w:val="6B7280"/>
          <w:sz w:val="18"/>
        </w:rPr>
        <w:t>Taught by: the Capacitive PDin section in WS3.</w:t>
      </w:r>
    </w:p>
    <w:p>
      <w:pPr>
        <w:spacing w:before="120" w:after="40"/>
      </w:pPr>
      <w:r>
        <w:rPr>
          <w:b/>
          <w:i w:val="0"/>
        </w:rPr>
        <w:t xml:space="preserve">Q3.  </w:t>
      </w:r>
      <w:r>
        <w:rPr>
          <w:b w:val="0"/>
          <w:i w:val="0"/>
        </w:rPr>
        <w:t>Q3 (Port 3 — Temperature): Raw PDin 0x02EE decodes to what temperature?</w:t>
      </w:r>
    </w:p>
    <w:p>
      <w:pPr>
        <w:spacing w:before="20" w:after="20"/>
        <w:ind w:left="454"/>
      </w:pPr>
      <w:r>
        <w:rPr>
          <w:b w:val="0"/>
          <w:i w:val="0"/>
          <w:color w:val="6B7280"/>
        </w:rPr>
        <w:t xml:space="preserve">     A)  </w:t>
      </w:r>
      <w:r>
        <w:rPr>
          <w:b w:val="0"/>
          <w:i w:val="0"/>
        </w:rPr>
        <w:t>7.5 °C — wrong scale factor (÷100 instead of ÷10)</w:t>
      </w:r>
    </w:p>
    <w:p>
      <w:pPr>
        <w:spacing w:before="20" w:after="20"/>
        <w:ind w:left="454"/>
      </w:pPr>
      <w:r>
        <w:rPr>
          <w:b w:val="0"/>
          <w:i w:val="0"/>
          <w:color w:val="6B7280"/>
        </w:rPr>
        <w:t xml:space="preserve">     B)  </w:t>
      </w:r>
      <w:r>
        <w:rPr>
          <w:b w:val="0"/>
          <w:i w:val="0"/>
        </w:rPr>
        <w:t>750.0 °C — no scaling applied (raw decimal value)</w:t>
      </w:r>
    </w:p>
    <w:p>
      <w:pPr>
        <w:spacing w:before="20" w:after="20"/>
        <w:ind w:left="454"/>
      </w:pPr>
      <w:r>
        <w:rPr>
          <w:b/>
          <w:i w:val="0"/>
          <w:color w:val="16A34A"/>
        </w:rPr>
        <w:t xml:space="preserve">✓  </w:t>
      </w:r>
      <w:r>
        <w:rPr>
          <w:b/>
          <w:i w:val="0"/>
          <w:color w:val="16A34A"/>
        </w:rPr>
        <w:t xml:space="preserve">C)  </w:t>
      </w:r>
      <w:r>
        <w:rPr>
          <w:b/>
          <w:i w:val="0"/>
          <w:color w:val="16A34A"/>
        </w:rPr>
        <w:t>75.0 °C</w:t>
      </w:r>
    </w:p>
    <w:p>
      <w:pPr>
        <w:spacing w:before="20" w:after="40"/>
        <w:ind w:left="454"/>
      </w:pPr>
      <w:r>
        <w:rPr>
          <w:b w:val="0"/>
          <w:i/>
          <w:color w:val="6B7280"/>
          <w:sz w:val="18"/>
        </w:rPr>
        <w:t>Formula: 0x02EE = 750 decimal; 750 ÷ 10 = 75.0 °C. Taught by: the TV7105 PDin section in WS3.</w:t>
      </w:r>
    </w:p>
    <w:p>
      <w:pPr>
        <w:spacing w:before="120" w:after="40"/>
      </w:pPr>
      <w:r>
        <w:rPr>
          <w:b/>
          <w:i w:val="0"/>
        </w:rPr>
        <w:t xml:space="preserve">Q4.  </w:t>
      </w:r>
      <w:r>
        <w:rPr>
          <w:b w:val="0"/>
          <w:i w:val="0"/>
        </w:rPr>
        <w:t>Q4 (Port 4 — CL50): Why does building a PDout command for the CL50 require more care than reading a proximity sensor's PDin?</w:t>
      </w:r>
    </w:p>
    <w:p>
      <w:pPr>
        <w:spacing w:before="20" w:after="20"/>
        <w:ind w:left="454"/>
      </w:pPr>
      <w:r>
        <w:rPr>
          <w:b/>
          <w:i w:val="0"/>
          <w:color w:val="16A34A"/>
        </w:rPr>
        <w:t xml:space="preserve">✓  </w:t>
      </w:r>
      <w:r>
        <w:rPr>
          <w:b/>
          <w:i w:val="0"/>
          <w:color w:val="16A34A"/>
        </w:rPr>
        <w:t xml:space="preserve">A)  </w:t>
      </w:r>
      <w:r>
        <w:rPr>
          <w:b/>
          <w:i w:val="0"/>
          <w:color w:val="16A34A"/>
        </w:rPr>
        <w:t>Multiple fields — colour, animation, intensity, and speed — must be packed into specific bit positions across 3 bytes. One wrong bit changes the entire behaviour</w:t>
      </w:r>
    </w:p>
    <w:p>
      <w:pPr>
        <w:spacing w:before="20" w:after="20"/>
        <w:ind w:left="454"/>
      </w:pPr>
      <w:r>
        <w:rPr>
          <w:b w:val="0"/>
          <w:i w:val="0"/>
          <w:color w:val="6B7280"/>
        </w:rPr>
        <w:t xml:space="preserve">     B)  </w:t>
      </w:r>
      <w:r>
        <w:rPr>
          <w:b w:val="0"/>
          <w:i w:val="0"/>
        </w:rPr>
        <w:t>It uses a completely different IO-Link variant that the standard binary decoder cannot process</w:t>
      </w:r>
    </w:p>
    <w:p>
      <w:pPr>
        <w:spacing w:before="20" w:after="20"/>
        <w:ind w:left="454"/>
      </w:pPr>
      <w:r>
        <w:rPr>
          <w:b w:val="0"/>
          <w:i w:val="0"/>
          <w:color w:val="6B7280"/>
        </w:rPr>
        <w:t xml:space="preserve">     C)  </w:t>
      </w:r>
      <w:r>
        <w:rPr>
          <w:b w:val="0"/>
          <w:i w:val="0"/>
        </w:rPr>
        <w:t>The CL50 PDin arrives as a plain text string rather than binary bytes</w:t>
      </w:r>
    </w:p>
    <w:p>
      <w:pPr>
        <w:spacing w:before="20" w:after="40"/>
        <w:ind w:left="454"/>
      </w:pPr>
      <w:r>
        <w:rPr>
          <w:b w:val="0"/>
          <w:i/>
          <w:color w:val="6B7280"/>
          <w:sz w:val="18"/>
        </w:rPr>
        <w:t>Taught by: the PDout Structure section in WS3.</w:t>
      </w:r>
    </w:p>
    <w:p>
      <w:r>
        <w:br w:type="page"/>
      </w:r>
    </w:p>
    <w:p>
      <w:pPr>
        <w:pStyle w:val="Heading1"/>
        <w:spacing w:before="120" w:after="80"/>
      </w:pPr>
      <w:r>
        <w:rPr>
          <w:color w:val="1E3A5F"/>
        </w:rPr>
        <w:t>WS4 — Benefits for Maintenance</w:t>
      </w:r>
    </w:p>
    <w:p>
      <w:pPr>
        <w:spacing w:before="0" w:after="40"/>
      </w:pPr>
      <w:r>
        <w:rPr>
          <w:b w:val="0"/>
          <w:i w:val="0"/>
          <w:color w:val="6B7280"/>
          <w:sz w:val="19"/>
        </w:rPr>
        <w:t>⏱  About 15 min</w:t>
      </w:r>
    </w:p>
    <w:p>
      <w:pPr>
        <w:spacing w:before="0" w:after="120"/>
      </w:pPr>
      <w:r>
        <w:rPr>
          <w:b/>
          <w:i w:val="0"/>
          <w:color w:val="1E3A5F"/>
          <w:sz w:val="19"/>
        </w:rPr>
        <w:t xml:space="preserve">Why it matters:  </w:t>
      </w:r>
      <w:r>
        <w:rPr>
          <w:b w:val="0"/>
          <w:i/>
          <w:color w:val="6B7280"/>
          <w:sz w:val="19"/>
        </w:rPr>
        <w:t>Mapping IO-Link features to real maintenance problems is how you make the ROI case for an Industry 4.0 investment — turning raw protocol features into tangible operational outcomes.</w:t>
      </w:r>
    </w:p>
    <w:p>
      <w:pPr>
        <w:spacing w:before="0" w:after="80"/>
        <w:ind w:left="0"/>
      </w:pPr>
      <w:r>
        <w:rPr>
          <w:b w:val="0"/>
          <w:i w:val="0"/>
        </w:rPr>
        <w:t>Match the maintenance problem to the IO-Link feature that addresses it.</w:t>
      </w:r>
    </w:p>
    <w:p>
      <w:pPr>
        <w:spacing w:before="0" w:after="80"/>
        <w:ind w:left="0"/>
      </w:pPr>
      <w:r>
        <w:t>Standard vs IO-Link comparison diagram</w:t>
      </w:r>
    </w:p>
    <w:p>
      <w:pPr>
        <w:spacing w:before="0" w:after="80"/>
        <w:ind w:left="227"/>
      </w:pPr>
      <w:r>
        <w:rPr>
          <w:b w:val="0"/>
          <w:i w:val="0"/>
        </w:rPr>
        <w:t>Maintenance response — Standard vs IO-Link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192463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924636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E3A5F"/>
          </w:tcPr>
          <w:p>
            <w:r>
              <w:rPr>
                <w:b/>
                <w:color w:val="FFFFFF"/>
              </w:rPr>
              <w:t>Maintenance problem</w:t>
            </w:r>
          </w:p>
        </w:tc>
        <w:tc>
          <w:tcPr>
            <w:tcW w:type="dxa" w:w="3135"/>
            <w:shd w:val="clear" w:color="auto" w:fill="1E3A5F"/>
          </w:tcPr>
          <w:p>
            <w:r>
              <w:rPr>
                <w:b/>
                <w:color w:val="FFFFFF"/>
              </w:rPr>
              <w:t>IO-Link feature</w:t>
            </w:r>
          </w:p>
        </w:tc>
        <w:tc>
          <w:tcPr>
            <w:tcW w:type="dxa" w:w="3135"/>
            <w:shd w:val="clear" w:color="auto" w:fill="1E3A5F"/>
          </w:tcPr>
          <w:p>
            <w:r>
              <w:rPr>
                <w:b/>
                <w:color w:val="FFFFFF"/>
              </w:rPr>
              <w:t>Check</w:t>
            </w:r>
          </w:p>
        </w:tc>
      </w:tr>
      <w:tr>
        <w:tc>
          <w:tcPr>
            <w:tcW w:type="dxa" w:w="3135"/>
            <w:shd w:val="clear" w:color="auto" w:fill="F1F5F9"/>
          </w:tcPr>
          <w:p>
            <w:r>
              <w:t>Sensor fails without warning</w:t>
            </w:r>
          </w:p>
        </w:tc>
        <w:tc>
          <w:tcPr>
            <w:tcW w:type="dxa" w:w="3135"/>
            <w:shd w:val="clear" w:color="auto" w:fill="F1F5F9"/>
          </w:tcPr>
          <w:p>
            <w:r>
              <w:t>-- Select -- Diagnostic events (e.g. lens dirty, wire break) Parameter storage Process data only</w:t>
            </w:r>
          </w:p>
        </w:tc>
        <w:tc>
          <w:tcPr>
            <w:tcW w:type="dxa" w:w="3135"/>
            <w:shd w:val="clear" w:color="auto" w:fill="F1F5F9"/>
          </w:tcPr>
          <w:p>
            <w:r/>
          </w:p>
        </w:tc>
      </w:tr>
      <w:tr>
        <w:tc>
          <w:tcPr>
            <w:tcW w:type="dxa" w:w="3135"/>
          </w:tcPr>
          <w:p>
            <w:r>
              <w:t>Replacing a sensor loses configuration</w:t>
            </w:r>
          </w:p>
        </w:tc>
        <w:tc>
          <w:tcPr>
            <w:tcW w:type="dxa" w:w="3135"/>
          </w:tcPr>
          <w:p>
            <w:r>
              <w:t>-- Select -- Diagnostic events Parameter storage and automatic device replacement Process data only</w:t>
            </w:r>
          </w:p>
        </w:tc>
        <w:tc>
          <w:tcPr>
            <w:tcW w:type="dxa" w:w="3135"/>
          </w:tcPr>
          <w:p>
            <w:r/>
          </w:p>
        </w:tc>
      </w:tr>
      <w:tr>
        <w:tc>
          <w:tcPr>
            <w:tcW w:type="dxa" w:w="3135"/>
            <w:shd w:val="clear" w:color="auto" w:fill="F1F5F9"/>
          </w:tcPr>
          <w:p>
            <w:r>
              <w:t>Unknown which sensor on the line failed</w:t>
            </w:r>
          </w:p>
        </w:tc>
        <w:tc>
          <w:tcPr>
            <w:tcW w:type="dxa" w:w="3135"/>
            <w:shd w:val="clear" w:color="auto" w:fill="F1F5F9"/>
          </w:tcPr>
          <w:p>
            <w:r>
              <w:t>-- Select -- Device identity and event codes per port Parameter storage Process data only</w:t>
            </w:r>
          </w:p>
        </w:tc>
        <w:tc>
          <w:tcPr>
            <w:tcW w:type="dxa" w:w="3135"/>
            <w:shd w:val="clear" w:color="auto" w:fill="F1F5F9"/>
          </w:tcPr>
          <w:p>
            <w:r/>
          </w:p>
        </w:tc>
      </w:tr>
      <w:tr>
        <w:tc>
          <w:tcPr>
            <w:tcW w:type="dxa" w:w="3135"/>
          </w:tcPr>
          <w:p>
            <w:r>
              <w:t>Planning when to replace a sensor</w:t>
            </w:r>
          </w:p>
        </w:tc>
        <w:tc>
          <w:tcPr>
            <w:tcW w:type="dxa" w:w="3135"/>
          </w:tcPr>
          <w:p>
            <w:r>
              <w:t>-- Select -- Cycle count and diagnostic trends Parameter storage Process data only</w:t>
            </w:r>
          </w:p>
        </w:tc>
        <w:tc>
          <w:tcPr>
            <w:tcW w:type="dxa" w:w="3135"/>
          </w:tcPr>
          <w:p>
            <w:r/>
          </w:p>
        </w:tc>
      </w:tr>
    </w:tbl>
    <w:p/>
    <w:p>
      <w:pPr>
        <w:spacing w:before="0" w:after="80"/>
        <w:ind w:left="0"/>
      </w:pPr>
      <w:r>
        <w:t>Challenge</w:t>
      </w:r>
    </w:p>
    <w:p>
      <w:pPr>
        <w:spacing w:before="0" w:after="80"/>
        <w:ind w:left="227"/>
      </w:pPr>
      <w:r>
        <w:rPr>
          <w:b w:val="0"/>
          <w:i w:val="0"/>
        </w:rPr>
        <w:t>🎯 Challenge — spot IO-Link features on the live system</w:t>
      </w:r>
    </w:p>
    <w:p>
      <w:pPr>
        <w:spacing w:before="0" w:after="80"/>
        <w:ind w:left="227"/>
      </w:pPr>
      <w:r>
        <w:rPr>
          <w:b w:val="0"/>
          <w:i w:val="0"/>
        </w:rPr>
        <w:t xml:space="preserve">Use the </w:t>
      </w:r>
      <w:r>
        <w:rPr>
          <w:b w:val="0"/>
          <w:i w:val="0"/>
          <w:color w:val="1D4ED8"/>
        </w:rPr>
        <w:t>Dashboard</w:t>
      </w:r>
      <w:r>
        <w:rPr>
          <w:b w:val="0"/>
          <w:i w:val="0"/>
        </w:rPr>
        <w:t xml:space="preserve"> and </w:t>
      </w:r>
      <w:r>
        <w:rPr>
          <w:b w:val="0"/>
          <w:i w:val="0"/>
          <w:color w:val="1D4ED8"/>
        </w:rPr>
        <w:t>IO-Link page</w:t>
      </w:r>
      <w:r>
        <w:rPr>
          <w:b w:val="0"/>
          <w:i w:val="0"/>
        </w:rPr>
        <w:t>. Tick each item when confirmed.</w:t>
      </w:r>
    </w:p>
    <w:p>
      <w:pPr>
        <w:spacing w:before="20" w:after="20"/>
        <w:ind w:left="454"/>
      </w:pPr>
      <w:r>
        <w:rPr>
          <w:b w:val="0"/>
          <w:i w:val="0"/>
        </w:rPr>
        <w:t xml:space="preserve">☐  </w:t>
      </w:r>
      <w:r>
        <w:rPr>
          <w:b w:val="0"/>
          <w:i w:val="0"/>
        </w:rPr>
        <w:t xml:space="preserve">Find the </w:t>
      </w:r>
      <w:r>
        <w:rPr>
          <w:b/>
          <w:i w:val="0"/>
        </w:rPr>
        <w:t>device identity</w:t>
      </w:r>
      <w:r>
        <w:rPr>
          <w:b w:val="0"/>
          <w:i w:val="0"/>
        </w:rPr>
        <w:t xml:space="preserve"> (vendor, product name) for Port 3 on the IO-Link page</w:t>
      </w:r>
    </w:p>
    <w:p>
      <w:pPr>
        <w:spacing w:before="20" w:after="20"/>
        <w:ind w:left="454"/>
      </w:pPr>
      <w:r>
        <w:rPr>
          <w:b w:val="0"/>
          <w:i w:val="0"/>
        </w:rPr>
        <w:t xml:space="preserve">☐  </w:t>
      </w:r>
      <w:r>
        <w:rPr>
          <w:b w:val="0"/>
          <w:i w:val="0"/>
        </w:rPr>
        <w:t xml:space="preserve">Locate where </w:t>
      </w:r>
      <w:r>
        <w:rPr>
          <w:b/>
          <w:i w:val="0"/>
        </w:rPr>
        <w:t>process data</w:t>
      </w:r>
      <w:r>
        <w:rPr>
          <w:b w:val="0"/>
          <w:i w:val="0"/>
        </w:rPr>
        <w:t xml:space="preserve"> (live sensor values) appears on the Dashboard</w:t>
      </w:r>
    </w:p>
    <w:p>
      <w:pPr>
        <w:spacing w:before="20" w:after="20"/>
        <w:ind w:left="454"/>
      </w:pPr>
      <w:r>
        <w:rPr>
          <w:b w:val="0"/>
          <w:i w:val="0"/>
        </w:rPr>
        <w:t xml:space="preserve">☐  </w:t>
      </w:r>
      <w:r>
        <w:rPr>
          <w:b w:val="0"/>
          <w:i w:val="0"/>
        </w:rPr>
        <w:t xml:space="preserve">Find where </w:t>
      </w:r>
      <w:r>
        <w:rPr>
          <w:b/>
          <w:i w:val="0"/>
        </w:rPr>
        <w:t>event / diagnostic data</w:t>
      </w:r>
      <w:r>
        <w:rPr>
          <w:b w:val="0"/>
          <w:i w:val="0"/>
        </w:rPr>
        <w:t xml:space="preserve"> would appear on the IO-Link page if a fault occurred</w:t>
      </w:r>
    </w:p>
    <w:p>
      <w:pPr>
        <w:spacing w:before="20" w:after="20"/>
        <w:ind w:left="454"/>
      </w:pPr>
      <w:r>
        <w:rPr>
          <w:b w:val="0"/>
          <w:i w:val="0"/>
        </w:rPr>
        <w:t xml:space="preserve">☐  </w:t>
      </w:r>
      <w:r>
        <w:rPr>
          <w:b w:val="0"/>
          <w:i w:val="0"/>
        </w:rPr>
        <w:t xml:space="preserve">Navigate to the </w:t>
      </w:r>
      <w:r>
        <w:rPr>
          <w:b/>
          <w:i w:val="0"/>
        </w:rPr>
        <w:t>parameter read/write panel</w:t>
      </w:r>
      <w:r>
        <w:rPr>
          <w:b w:val="0"/>
          <w:i w:val="0"/>
        </w:rPr>
        <w:t xml:space="preserve"> for a Port 1.1 sensor and identify a writable parameter</w:t>
      </w:r>
    </w:p>
    <w:p>
      <w:pPr>
        <w:spacing w:after="80"/>
      </w:pPr>
    </w:p>
    <w:p>
      <w:pPr>
        <w:spacing w:before="0" w:after="80"/>
        <w:ind w:left="227"/>
      </w:pPr>
      <w:r>
        <w:t>Q1: events — diagnostic events (lens dirty, wire break) warn before complete failure. Q2: params — parameter storage allows automatic re-configuration after sensor swap. Q3: events — device identity and per-port event codes pinpoint which sensor failed. Q4: events — cycle count and diagnostic trends enable predictive maintenance planning.</w:t>
      </w:r>
    </w:p>
    <w:p>
      <w:pPr>
        <w:pStyle w:val="Heading2"/>
        <w:spacing w:before="160" w:after="80"/>
      </w:pPr>
      <w:r>
        <w:rPr>
          <w:color w:val="1E3A5F"/>
        </w:rPr>
        <w:t>Knowledge Check</w:t>
      </w:r>
    </w:p>
    <w:p>
      <w:pPr>
        <w:spacing w:before="80" w:after="40"/>
      </w:pPr>
      <w:r>
        <w:rPr>
          <w:b/>
          <w:i w:val="0"/>
          <w:color w:val="1E3A5F"/>
        </w:rPr>
        <w:t>Matching Exercise — drag each IO-Link feature to the maintenance problem it solves.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E3A5F"/>
          </w:tcPr>
          <w:p>
            <w:r>
              <w:rPr>
                <w:b/>
                <w:color w:val="FFFFFF"/>
              </w:rPr>
              <w:t>Maintenance Problem</w:t>
            </w:r>
          </w:p>
        </w:tc>
        <w:tc>
          <w:tcPr>
            <w:tcW w:type="dxa" w:w="4703"/>
            <w:shd w:val="clear" w:color="auto" w:fill="1E3A5F"/>
          </w:tcPr>
          <w:p>
            <w:r>
              <w:rPr>
                <w:b/>
                <w:color w:val="FFFFFF"/>
              </w:rPr>
              <w:t>IO-Link Feature (process / event / service)</w:t>
            </w:r>
          </w:p>
        </w:tc>
      </w:tr>
      <w:tr>
        <w:tc>
          <w:tcPr>
            <w:tcW w:type="dxa" w:w="4703"/>
          </w:tcPr>
          <w:p>
            <w:r>
              <w:t>Sensor fails without warning</w:t>
            </w:r>
          </w:p>
        </w:tc>
        <w:tc>
          <w:tcPr>
            <w:tcW w:type="dxa" w:w="4703"/>
          </w:tcPr>
          <w:p>
            <w:r>
              <w:rPr>
                <w:b/>
                <w:color w:val="16A34A"/>
              </w:rPr>
              <w:t>event data</w:t>
            </w:r>
          </w:p>
        </w:tc>
      </w:tr>
      <w:tr>
        <w:tc>
          <w:tcPr>
            <w:tcW w:type="dxa" w:w="4703"/>
            <w:shd w:val="clear" w:color="auto" w:fill="F1F5F9"/>
          </w:tcPr>
          <w:p>
            <w:r>
              <w:t>Replacing a sensor loses its configuration</w:t>
            </w:r>
          </w:p>
        </w:tc>
        <w:tc>
          <w:tcPr>
            <w:tcW w:type="dxa" w:w="4703"/>
            <w:shd w:val="clear" w:color="auto" w:fill="F1F5F9"/>
          </w:tcPr>
          <w:p>
            <w:r>
              <w:rPr>
                <w:b/>
                <w:color w:val="16A34A"/>
              </w:rPr>
              <w:t>service data (parameter store)</w:t>
            </w:r>
          </w:p>
        </w:tc>
      </w:tr>
      <w:tr>
        <w:tc>
          <w:tcPr>
            <w:tcW w:type="dxa" w:w="4703"/>
          </w:tcPr>
          <w:p>
            <w:r>
              <w:t>Unknown which sensor on the line failed</w:t>
            </w:r>
          </w:p>
        </w:tc>
        <w:tc>
          <w:tcPr>
            <w:tcW w:type="dxa" w:w="4703"/>
          </w:tcPr>
          <w:p>
            <w:r>
              <w:rPr>
                <w:b/>
                <w:color w:val="16A34A"/>
              </w:rPr>
              <w:t>event data</w:t>
            </w:r>
          </w:p>
        </w:tc>
      </w:tr>
      <w:tr>
        <w:tc>
          <w:tcPr>
            <w:tcW w:type="dxa" w:w="4703"/>
            <w:shd w:val="clear" w:color="auto" w:fill="F1F5F9"/>
          </w:tcPr>
          <w:p>
            <w:r>
              <w:t>Planning when to replace a sensor</w:t>
            </w:r>
          </w:p>
        </w:tc>
        <w:tc>
          <w:tcPr>
            <w:tcW w:type="dxa" w:w="4703"/>
            <w:shd w:val="clear" w:color="auto" w:fill="F1F5F9"/>
          </w:tcPr>
          <w:p>
            <w:r>
              <w:rPr>
                <w:b/>
                <w:color w:val="16A34A"/>
              </w:rPr>
              <w:t>event data (lifecycle counter)</w:t>
            </w:r>
          </w:p>
        </w:tc>
      </w:tr>
    </w:tbl>
    <w:p/>
    <w:p>
      <w:pPr>
        <w:spacing w:before="120" w:after="40"/>
      </w:pPr>
      <w:r>
        <w:rPr>
          <w:b/>
          <w:i w:val="0"/>
        </w:rPr>
        <w:t xml:space="preserve">Q1.  </w:t>
      </w:r>
      <w:r>
        <w:rPr>
          <w:b w:val="0"/>
          <w:i w:val="0"/>
        </w:rPr>
        <w:t>Which data type does the WebSocket push to the browser on every tick?</w:t>
      </w:r>
    </w:p>
    <w:p>
      <w:pPr>
        <w:spacing w:before="20" w:after="20"/>
        <w:ind w:left="454"/>
      </w:pPr>
      <w:r>
        <w:rPr>
          <w:b/>
          <w:i w:val="0"/>
          <w:color w:val="16A34A"/>
        </w:rPr>
        <w:t xml:space="preserve">✓  </w:t>
      </w:r>
      <w:r>
        <w:rPr>
          <w:b/>
          <w:i w:val="0"/>
          <w:color w:val="16A34A"/>
        </w:rPr>
        <w:t xml:space="preserve">A)  </w:t>
      </w:r>
      <w:r>
        <w:rPr>
          <w:b/>
          <w:i w:val="0"/>
          <w:color w:val="16A34A"/>
        </w:rPr>
        <w:t>Process data (sensor values) + event data (faults/warnings) merged into a single JSON payload</w:t>
      </w:r>
    </w:p>
    <w:p>
      <w:pPr>
        <w:spacing w:before="20" w:after="20"/>
        <w:ind w:left="454"/>
      </w:pPr>
      <w:r>
        <w:rPr>
          <w:b w:val="0"/>
          <w:i w:val="0"/>
          <w:color w:val="6B7280"/>
        </w:rPr>
        <w:t xml:space="preserve">     B)  </w:t>
      </w:r>
      <w:r>
        <w:rPr>
          <w:b w:val="0"/>
          <w:i w:val="0"/>
        </w:rPr>
        <w:t>Service data only (parameters)</w:t>
      </w:r>
    </w:p>
    <w:p>
      <w:pPr>
        <w:spacing w:before="20" w:after="20"/>
        <w:ind w:left="454"/>
      </w:pPr>
      <w:r>
        <w:rPr>
          <w:b w:val="0"/>
          <w:i w:val="0"/>
          <w:color w:val="6B7280"/>
        </w:rPr>
        <w:t xml:space="preserve">     C)  </w:t>
      </w:r>
      <w:r>
        <w:rPr>
          <w:b w:val="0"/>
          <w:i w:val="0"/>
        </w:rPr>
        <w:t>Raw binary PDin only</w:t>
      </w:r>
    </w:p>
    <w:p>
      <w:pPr>
        <w:spacing w:before="20" w:after="40"/>
        <w:ind w:left="454"/>
      </w:pPr>
      <w:r>
        <w:rPr>
          <w:b w:val="0"/>
          <w:i/>
          <w:color w:val="6B7280"/>
          <w:sz w:val="18"/>
        </w:rPr>
        <w:t>Taught by: the WebSocket Data section in WS6 (Diagnostics worksheet).</w:t>
      </w:r>
    </w:p>
    <w:p>
      <w:r>
        <w:br w:type="page"/>
      </w:r>
    </w:p>
    <w:p>
      <w:pPr>
        <w:pStyle w:val="Heading1"/>
        <w:spacing w:before="120" w:after="80"/>
      </w:pPr>
      <w:r>
        <w:rPr>
          <w:color w:val="1E3A5F"/>
        </w:rPr>
        <w:t>WS5 — Decoding IO-Link Data</w:t>
      </w:r>
    </w:p>
    <w:p>
      <w:pPr>
        <w:spacing w:before="0" w:after="40"/>
      </w:pPr>
      <w:r>
        <w:rPr>
          <w:b w:val="0"/>
          <w:i w:val="0"/>
          <w:color w:val="6B7280"/>
          <w:sz w:val="19"/>
        </w:rPr>
        <w:t>⏱  About 20 min</w:t>
      </w:r>
    </w:p>
    <w:p>
      <w:pPr>
        <w:spacing w:before="0" w:after="120"/>
      </w:pPr>
      <w:r>
        <w:rPr>
          <w:b/>
          <w:i w:val="0"/>
          <w:color w:val="1E3A5F"/>
          <w:sz w:val="19"/>
        </w:rPr>
        <w:t xml:space="preserve">Why it matters:  </w:t>
      </w:r>
      <w:r>
        <w:rPr>
          <w:b w:val="0"/>
          <w:i/>
          <w:color w:val="6B7280"/>
          <w:sz w:val="19"/>
        </w:rPr>
        <w:t>Every ISDU read returns raw hex. Without knowing the data type and scale, the number is meaningless. This is the skill that makes parameter access useful rather than just possible.</w:t>
      </w:r>
    </w:p>
    <w:p>
      <w:pPr>
        <w:spacing w:before="0" w:after="80"/>
        <w:ind w:left="0"/>
      </w:pPr>
      <w:r>
        <w:rPr>
          <w:b w:val="0"/>
          <w:i w:val="0"/>
        </w:rPr>
        <w:t>When you read a parameter via IO-Link acyclic access (ISDU), the device returns raw bytes in hexadecimal. This worksheet explains how to interpret those bytes — from hex digits to decimal to an engineering value with units.</w:t>
      </w:r>
    </w:p>
    <w:p>
      <w:pPr>
        <w:spacing w:before="0" w:after="80"/>
        <w:ind w:left="0"/>
      </w:pPr>
      <w:r>
        <w:t>Three components</w:t>
      </w:r>
    </w:p>
    <w:p>
      <w:pPr>
        <w:spacing w:before="0" w:after="80"/>
        <w:ind w:left="227"/>
      </w:pPr>
      <w:r>
        <w:rPr>
          <w:b w:val="0"/>
          <w:i w:val="0"/>
        </w:rPr>
        <w:t>Raw hex</w:t>
      </w:r>
    </w:p>
    <w:p>
      <w:pPr>
        <w:spacing w:before="0" w:after="80"/>
        <w:ind w:left="227"/>
      </w:pPr>
      <w:r>
        <w:rPr>
          <w:b w:val="0"/>
          <w:i w:val="0"/>
        </w:rPr>
        <w:t>01 F4</w:t>
      </w:r>
    </w:p>
    <w:p>
      <w:pPr>
        <w:spacing w:before="0" w:after="80"/>
        <w:ind w:left="227"/>
      </w:pPr>
      <w:r>
        <w:rPr>
          <w:b w:val="0"/>
          <w:i w:val="0"/>
        </w:rPr>
        <w:t>Bytes from device</w:t>
      </w:r>
    </w:p>
    <w:p>
      <w:pPr>
        <w:spacing w:before="0" w:after="80"/>
        <w:ind w:left="227"/>
      </w:pPr>
      <w:r>
        <w:rPr>
          <w:b w:val="0"/>
          <w:i w:val="0"/>
        </w:rPr>
        <w:t>Data type</w:t>
      </w:r>
    </w:p>
    <w:p>
      <w:pPr>
        <w:spacing w:before="0" w:after="80"/>
        <w:ind w:left="227"/>
      </w:pPr>
      <w:r>
        <w:rPr>
          <w:b w:val="0"/>
          <w:i w:val="0"/>
        </w:rPr>
        <w:t>int16</w:t>
      </w:r>
    </w:p>
    <w:p>
      <w:pPr>
        <w:spacing w:before="0" w:after="80"/>
        <w:ind w:left="227"/>
      </w:pPr>
      <w:r>
        <w:rPr>
          <w:b w:val="0"/>
          <w:i w:val="0"/>
        </w:rPr>
        <w:t>How to interpret</w:t>
      </w:r>
    </w:p>
    <w:p>
      <w:pPr>
        <w:spacing w:before="0" w:after="80"/>
        <w:ind w:left="227"/>
      </w:pPr>
      <w:r>
        <w:rPr>
          <w:b w:val="0"/>
          <w:i w:val="0"/>
        </w:rPr>
        <w:t>Scale factor</w:t>
      </w:r>
    </w:p>
    <w:p>
      <w:pPr>
        <w:spacing w:before="0" w:after="80"/>
        <w:ind w:left="227"/>
      </w:pPr>
      <w:r>
        <w:rPr>
          <w:b w:val="0"/>
          <w:i w:val="0"/>
        </w:rPr>
        <w:t>×0.1</w:t>
      </w:r>
    </w:p>
    <w:p>
      <w:pPr>
        <w:spacing w:before="0" w:after="80"/>
        <w:ind w:left="227"/>
      </w:pPr>
      <w:r>
        <w:rPr>
          <w:b w:val="0"/>
          <w:i w:val="0"/>
        </w:rPr>
        <w:t>Converts to °C</w:t>
      </w:r>
    </w:p>
    <w:p>
      <w:pPr>
        <w:spacing w:before="0" w:after="80"/>
        <w:ind w:left="0"/>
      </w:pPr>
      <w:r>
        <w:t>Hex digits</w:t>
      </w:r>
    </w:p>
    <w:p>
      <w:pPr>
        <w:spacing w:before="0" w:after="80"/>
        <w:ind w:left="227"/>
      </w:pPr>
      <w:r>
        <w:rPr>
          <w:b w:val="0"/>
          <w:i w:val="0"/>
        </w:rPr>
        <w:t>Part 1 — Hex digits (0–F)</w:t>
      </w:r>
    </w:p>
    <w:p>
      <w:pPr>
        <w:spacing w:before="0" w:after="80"/>
        <w:ind w:left="227"/>
      </w:pPr>
      <w:r>
        <w:rPr>
          <w:b w:val="0"/>
          <w:i w:val="0"/>
        </w:rPr>
        <w:t>Decimal counts 0–9 before rolling over. Hexadecimal counts 0–9, then uses the letters A–F for values 10–15, giving 16 symbols total (base 16):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53"/>
        <w:gridCol w:w="553"/>
        <w:gridCol w:w="553"/>
        <w:gridCol w:w="553"/>
        <w:gridCol w:w="553"/>
        <w:gridCol w:w="553"/>
        <w:gridCol w:w="553"/>
        <w:gridCol w:w="553"/>
        <w:gridCol w:w="553"/>
        <w:gridCol w:w="553"/>
        <w:gridCol w:w="553"/>
        <w:gridCol w:w="553"/>
        <w:gridCol w:w="553"/>
        <w:gridCol w:w="553"/>
        <w:gridCol w:w="553"/>
        <w:gridCol w:w="553"/>
        <w:gridCol w:w="553"/>
      </w:tblGrid>
      <w:tr>
        <w:tc>
          <w:tcPr>
            <w:tcW w:type="dxa" w:w="553"/>
            <w:shd w:val="clear" w:color="auto" w:fill="1E3A5F"/>
          </w:tcPr>
          <w:p>
            <w:r>
              <w:rPr>
                <w:b/>
                <w:color w:val="FFFFFF"/>
              </w:rPr>
              <w:t>Hex</w:t>
            </w:r>
          </w:p>
        </w:tc>
        <w:tc>
          <w:tcPr>
            <w:tcW w:type="dxa" w:w="553"/>
            <w:shd w:val="clear" w:color="auto" w:fill="1E3A5F"/>
          </w:tcPr>
          <w:p>
            <w:r>
              <w:rPr>
                <w:b/>
                <w:color w:val="FFFFFF"/>
              </w:rPr>
              <w:t>0</w:t>
            </w:r>
          </w:p>
        </w:tc>
        <w:tc>
          <w:tcPr>
            <w:tcW w:type="dxa" w:w="553"/>
            <w:shd w:val="clear" w:color="auto" w:fill="1E3A5F"/>
          </w:tcPr>
          <w:p>
            <w:r>
              <w:rPr>
                <w:b/>
                <w:color w:val="FFFFFF"/>
              </w:rPr>
              <w:t>1</w:t>
            </w:r>
          </w:p>
        </w:tc>
        <w:tc>
          <w:tcPr>
            <w:tcW w:type="dxa" w:w="553"/>
            <w:shd w:val="clear" w:color="auto" w:fill="1E3A5F"/>
          </w:tcPr>
          <w:p>
            <w:r>
              <w:rPr>
                <w:b/>
                <w:color w:val="FFFFFF"/>
              </w:rPr>
              <w:t>2</w:t>
            </w:r>
          </w:p>
        </w:tc>
        <w:tc>
          <w:tcPr>
            <w:tcW w:type="dxa" w:w="553"/>
            <w:shd w:val="clear" w:color="auto" w:fill="1E3A5F"/>
          </w:tcPr>
          <w:p>
            <w:r>
              <w:rPr>
                <w:b/>
                <w:color w:val="FFFFFF"/>
              </w:rPr>
              <w:t>3</w:t>
            </w:r>
          </w:p>
        </w:tc>
        <w:tc>
          <w:tcPr>
            <w:tcW w:type="dxa" w:w="553"/>
            <w:shd w:val="clear" w:color="auto" w:fill="1E3A5F"/>
          </w:tcPr>
          <w:p>
            <w:r>
              <w:rPr>
                <w:b/>
                <w:color w:val="FFFFFF"/>
              </w:rPr>
              <w:t>4</w:t>
            </w:r>
          </w:p>
        </w:tc>
        <w:tc>
          <w:tcPr>
            <w:tcW w:type="dxa" w:w="553"/>
            <w:shd w:val="clear" w:color="auto" w:fill="1E3A5F"/>
          </w:tcPr>
          <w:p>
            <w:r>
              <w:rPr>
                <w:b/>
                <w:color w:val="FFFFFF"/>
              </w:rPr>
              <w:t>5</w:t>
            </w:r>
          </w:p>
        </w:tc>
        <w:tc>
          <w:tcPr>
            <w:tcW w:type="dxa" w:w="553"/>
            <w:shd w:val="clear" w:color="auto" w:fill="1E3A5F"/>
          </w:tcPr>
          <w:p>
            <w:r>
              <w:rPr>
                <w:b/>
                <w:color w:val="FFFFFF"/>
              </w:rPr>
              <w:t>6</w:t>
            </w:r>
          </w:p>
        </w:tc>
        <w:tc>
          <w:tcPr>
            <w:tcW w:type="dxa" w:w="553"/>
            <w:shd w:val="clear" w:color="auto" w:fill="1E3A5F"/>
          </w:tcPr>
          <w:p>
            <w:r>
              <w:rPr>
                <w:b/>
                <w:color w:val="FFFFFF"/>
              </w:rPr>
              <w:t>7</w:t>
            </w:r>
          </w:p>
        </w:tc>
        <w:tc>
          <w:tcPr>
            <w:tcW w:type="dxa" w:w="553"/>
            <w:shd w:val="clear" w:color="auto" w:fill="1E3A5F"/>
          </w:tcPr>
          <w:p>
            <w:r>
              <w:rPr>
                <w:b/>
                <w:color w:val="FFFFFF"/>
              </w:rPr>
              <w:t>8</w:t>
            </w:r>
          </w:p>
        </w:tc>
        <w:tc>
          <w:tcPr>
            <w:tcW w:type="dxa" w:w="553"/>
            <w:shd w:val="clear" w:color="auto" w:fill="1E3A5F"/>
          </w:tcPr>
          <w:p>
            <w:r>
              <w:rPr>
                <w:b/>
                <w:color w:val="FFFFFF"/>
              </w:rPr>
              <w:t>9</w:t>
            </w:r>
          </w:p>
        </w:tc>
        <w:tc>
          <w:tcPr>
            <w:tcW w:type="dxa" w:w="553"/>
            <w:shd w:val="clear" w:color="auto" w:fill="1E3A5F"/>
          </w:tcPr>
          <w:p>
            <w:r>
              <w:rPr>
                <w:b/>
                <w:color w:val="FFFFFF"/>
              </w:rPr>
              <w:t>A</w:t>
            </w:r>
          </w:p>
        </w:tc>
        <w:tc>
          <w:tcPr>
            <w:tcW w:type="dxa" w:w="553"/>
            <w:shd w:val="clear" w:color="auto" w:fill="1E3A5F"/>
          </w:tcPr>
          <w:p>
            <w:r>
              <w:rPr>
                <w:b/>
                <w:color w:val="FFFFFF"/>
              </w:rPr>
              <w:t>B</w:t>
            </w:r>
          </w:p>
        </w:tc>
        <w:tc>
          <w:tcPr>
            <w:tcW w:type="dxa" w:w="553"/>
            <w:shd w:val="clear" w:color="auto" w:fill="1E3A5F"/>
          </w:tcPr>
          <w:p>
            <w:r>
              <w:rPr>
                <w:b/>
                <w:color w:val="FFFFFF"/>
              </w:rPr>
              <w:t>C</w:t>
            </w:r>
          </w:p>
        </w:tc>
        <w:tc>
          <w:tcPr>
            <w:tcW w:type="dxa" w:w="553"/>
            <w:shd w:val="clear" w:color="auto" w:fill="1E3A5F"/>
          </w:tcPr>
          <w:p>
            <w:r>
              <w:rPr>
                <w:b/>
                <w:color w:val="FFFFFF"/>
              </w:rPr>
              <w:t>D</w:t>
            </w:r>
          </w:p>
        </w:tc>
        <w:tc>
          <w:tcPr>
            <w:tcW w:type="dxa" w:w="553"/>
            <w:shd w:val="clear" w:color="auto" w:fill="1E3A5F"/>
          </w:tcPr>
          <w:p>
            <w:r>
              <w:rPr>
                <w:b/>
                <w:color w:val="FFFFFF"/>
              </w:rPr>
              <w:t>E</w:t>
            </w:r>
          </w:p>
        </w:tc>
        <w:tc>
          <w:tcPr>
            <w:tcW w:type="dxa" w:w="553"/>
            <w:shd w:val="clear" w:color="auto" w:fill="1E3A5F"/>
          </w:tcPr>
          <w:p>
            <w:r>
              <w:rPr>
                <w:b/>
                <w:color w:val="FFFFFF"/>
              </w:rPr>
              <w:t>F</w:t>
            </w:r>
          </w:p>
        </w:tc>
      </w:tr>
      <w:tr>
        <w:tc>
          <w:tcPr>
            <w:tcW w:type="dxa" w:w="553"/>
            <w:shd w:val="clear" w:color="auto" w:fill="F1F5F9"/>
          </w:tcPr>
          <w:p>
            <w:r>
              <w:t>Dec</w:t>
            </w:r>
          </w:p>
        </w:tc>
        <w:tc>
          <w:tcPr>
            <w:tcW w:type="dxa" w:w="553"/>
            <w:shd w:val="clear" w:color="auto" w:fill="F1F5F9"/>
          </w:tcPr>
          <w:p>
            <w:r>
              <w:t>0</w:t>
            </w:r>
          </w:p>
        </w:tc>
        <w:tc>
          <w:tcPr>
            <w:tcW w:type="dxa" w:w="553"/>
            <w:shd w:val="clear" w:color="auto" w:fill="F1F5F9"/>
          </w:tcPr>
          <w:p>
            <w:r>
              <w:t>1</w:t>
            </w:r>
          </w:p>
        </w:tc>
        <w:tc>
          <w:tcPr>
            <w:tcW w:type="dxa" w:w="553"/>
            <w:shd w:val="clear" w:color="auto" w:fill="F1F5F9"/>
          </w:tcPr>
          <w:p>
            <w:r>
              <w:t>2</w:t>
            </w:r>
          </w:p>
        </w:tc>
        <w:tc>
          <w:tcPr>
            <w:tcW w:type="dxa" w:w="553"/>
            <w:shd w:val="clear" w:color="auto" w:fill="F1F5F9"/>
          </w:tcPr>
          <w:p>
            <w:r>
              <w:t>3</w:t>
            </w:r>
          </w:p>
        </w:tc>
        <w:tc>
          <w:tcPr>
            <w:tcW w:type="dxa" w:w="553"/>
            <w:shd w:val="clear" w:color="auto" w:fill="F1F5F9"/>
          </w:tcPr>
          <w:p>
            <w:r>
              <w:t>4</w:t>
            </w:r>
          </w:p>
        </w:tc>
        <w:tc>
          <w:tcPr>
            <w:tcW w:type="dxa" w:w="553"/>
            <w:shd w:val="clear" w:color="auto" w:fill="F1F5F9"/>
          </w:tcPr>
          <w:p>
            <w:r>
              <w:t>5</w:t>
            </w:r>
          </w:p>
        </w:tc>
        <w:tc>
          <w:tcPr>
            <w:tcW w:type="dxa" w:w="553"/>
            <w:shd w:val="clear" w:color="auto" w:fill="F1F5F9"/>
          </w:tcPr>
          <w:p>
            <w:r>
              <w:t>6</w:t>
            </w:r>
          </w:p>
        </w:tc>
        <w:tc>
          <w:tcPr>
            <w:tcW w:type="dxa" w:w="553"/>
            <w:shd w:val="clear" w:color="auto" w:fill="F1F5F9"/>
          </w:tcPr>
          <w:p>
            <w:r>
              <w:t>7</w:t>
            </w:r>
          </w:p>
        </w:tc>
        <w:tc>
          <w:tcPr>
            <w:tcW w:type="dxa" w:w="553"/>
            <w:shd w:val="clear" w:color="auto" w:fill="F1F5F9"/>
          </w:tcPr>
          <w:p>
            <w:r>
              <w:t>8</w:t>
            </w:r>
          </w:p>
        </w:tc>
        <w:tc>
          <w:tcPr>
            <w:tcW w:type="dxa" w:w="553"/>
            <w:shd w:val="clear" w:color="auto" w:fill="F1F5F9"/>
          </w:tcPr>
          <w:p>
            <w:r>
              <w:t>9</w:t>
            </w:r>
          </w:p>
        </w:tc>
        <w:tc>
          <w:tcPr>
            <w:tcW w:type="dxa" w:w="553"/>
            <w:shd w:val="clear" w:color="auto" w:fill="F1F5F9"/>
          </w:tcPr>
          <w:p>
            <w:r>
              <w:t>10</w:t>
            </w:r>
          </w:p>
        </w:tc>
        <w:tc>
          <w:tcPr>
            <w:tcW w:type="dxa" w:w="553"/>
            <w:shd w:val="clear" w:color="auto" w:fill="F1F5F9"/>
          </w:tcPr>
          <w:p>
            <w:r>
              <w:t>11</w:t>
            </w:r>
          </w:p>
        </w:tc>
        <w:tc>
          <w:tcPr>
            <w:tcW w:type="dxa" w:w="553"/>
            <w:shd w:val="clear" w:color="auto" w:fill="F1F5F9"/>
          </w:tcPr>
          <w:p>
            <w:r>
              <w:t>12</w:t>
            </w:r>
          </w:p>
        </w:tc>
        <w:tc>
          <w:tcPr>
            <w:tcW w:type="dxa" w:w="553"/>
            <w:shd w:val="clear" w:color="auto" w:fill="F1F5F9"/>
          </w:tcPr>
          <w:p>
            <w:r>
              <w:t>13</w:t>
            </w:r>
          </w:p>
        </w:tc>
        <w:tc>
          <w:tcPr>
            <w:tcW w:type="dxa" w:w="553"/>
            <w:shd w:val="clear" w:color="auto" w:fill="F1F5F9"/>
          </w:tcPr>
          <w:p>
            <w:r>
              <w:t>14</w:t>
            </w:r>
          </w:p>
        </w:tc>
        <w:tc>
          <w:tcPr>
            <w:tcW w:type="dxa" w:w="553"/>
            <w:shd w:val="clear" w:color="auto" w:fill="F1F5F9"/>
          </w:tcPr>
          <w:p>
            <w:r>
              <w:t>15</w:t>
            </w:r>
          </w:p>
        </w:tc>
      </w:tr>
    </w:tbl>
    <w:p/>
    <w:p>
      <w:pPr>
        <w:spacing w:before="0" w:after="80"/>
        <w:ind w:left="227"/>
      </w:pPr>
      <w:r>
        <w:rPr>
          <w:b w:val="0"/>
          <w:i w:val="0"/>
        </w:rPr>
        <w:t xml:space="preserve">A single byte is two hex digits. To convert one byte: </w:t>
      </w:r>
      <w:r>
        <w:rPr>
          <w:b w:val="0"/>
          <w:i w:val="0"/>
        </w:rPr>
        <w:t>left digit × 16 + right digit</w:t>
      </w:r>
      <w:r>
        <w:rPr>
          <w:b w:val="0"/>
          <w:i w:val="0"/>
        </w:rPr>
        <w:t>.</w:t>
      </w:r>
    </w:p>
    <w:p>
      <w:pPr>
        <w:spacing w:before="0" w:after="0"/>
        <w:ind w:left="454"/>
      </w:pPr>
      <w:r>
        <w:rPr>
          <w:rFonts w:ascii="Courier New" w:hAnsi="Courier New"/>
          <w:color w:val="1D4ED8"/>
          <w:sz w:val="17"/>
        </w:rPr>
        <w:t>Example:</w:t>
      </w:r>
    </w:p>
    <w:p>
      <w:pPr>
        <w:spacing w:before="0" w:after="0"/>
        <w:ind w:left="454"/>
      </w:pPr>
      <w:r>
        <w:rPr>
          <w:rFonts w:ascii="Courier New" w:hAnsi="Courier New"/>
          <w:color w:val="1D4ED8"/>
          <w:sz w:val="17"/>
        </w:rPr>
        <w:t>F4</w:t>
      </w:r>
    </w:p>
    <w:p>
      <w:pPr>
        <w:spacing w:before="0" w:after="0"/>
        <w:ind w:left="454"/>
      </w:pPr>
      <w:r>
        <w:rPr>
          <w:rFonts w:ascii="Courier New" w:hAnsi="Courier New"/>
          <w:color w:val="1D4ED8"/>
          <w:sz w:val="17"/>
        </w:rPr>
        <w:t>→ F=15, so  15 × 16 + 4 = 240 + 4 =</w:t>
      </w:r>
    </w:p>
    <w:p>
      <w:pPr>
        <w:spacing w:before="0" w:after="0"/>
        <w:ind w:left="454"/>
      </w:pPr>
      <w:r>
        <w:rPr>
          <w:rFonts w:ascii="Courier New" w:hAnsi="Courier New"/>
          <w:color w:val="1D4ED8"/>
          <w:sz w:val="17"/>
        </w:rPr>
        <w:t>244</w:t>
      </w:r>
    </w:p>
    <w:p/>
    <w:p>
      <w:pPr>
        <w:spacing w:before="0" w:after="80"/>
        <w:ind w:left="0"/>
      </w:pPr>
      <w:r>
        <w:t>Two-byte values</w:t>
      </w:r>
    </w:p>
    <w:p>
      <w:pPr>
        <w:spacing w:before="0" w:after="80"/>
        <w:ind w:left="227"/>
      </w:pPr>
      <w:r>
        <w:rPr>
          <w:b w:val="0"/>
          <w:i w:val="0"/>
        </w:rPr>
        <w:t>Part 2 — Two-byte (16-bit) values</w:t>
      </w:r>
    </w:p>
    <w:p>
      <w:pPr>
        <w:spacing w:before="0" w:after="80"/>
        <w:ind w:left="227"/>
      </w:pPr>
      <w:r>
        <w:rPr>
          <w:b w:val="0"/>
          <w:i w:val="0"/>
        </w:rPr>
        <w:t>Many parameters return two bytes. The first (high) byte is worth 256× the second (low) byte. Write all four hex digits together and apply positional values: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1E3A5F"/>
          </w:tcPr>
          <w:p>
            <w:r>
              <w:rPr>
                <w:b/>
                <w:color w:val="FFFFFF"/>
              </w:rPr>
              <w:t>Position</w:t>
            </w:r>
          </w:p>
        </w:tc>
        <w:tc>
          <w:tcPr>
            <w:tcW w:type="dxa" w:w="1568"/>
            <w:shd w:val="clear" w:color="auto" w:fill="1E3A5F"/>
          </w:tcPr>
          <w:p>
            <w:r>
              <w:rPr>
                <w:b/>
                <w:color w:val="FFFFFF"/>
              </w:rPr>
              <w:t>×4096</w:t>
            </w:r>
          </w:p>
        </w:tc>
        <w:tc>
          <w:tcPr>
            <w:tcW w:type="dxa" w:w="1568"/>
            <w:shd w:val="clear" w:color="auto" w:fill="1E3A5F"/>
          </w:tcPr>
          <w:p>
            <w:r>
              <w:rPr>
                <w:b/>
                <w:color w:val="FFFFFF"/>
              </w:rPr>
              <w:t>×256</w:t>
            </w:r>
          </w:p>
        </w:tc>
        <w:tc>
          <w:tcPr>
            <w:tcW w:type="dxa" w:w="1568"/>
            <w:shd w:val="clear" w:color="auto" w:fill="1E3A5F"/>
          </w:tcPr>
          <w:p>
            <w:r>
              <w:rPr>
                <w:b/>
                <w:color w:val="FFFFFF"/>
              </w:rPr>
              <w:t>×16</w:t>
            </w:r>
          </w:p>
        </w:tc>
        <w:tc>
          <w:tcPr>
            <w:tcW w:type="dxa" w:w="1568"/>
            <w:shd w:val="clear" w:color="auto" w:fill="1E3A5F"/>
          </w:tcPr>
          <w:p>
            <w:r>
              <w:rPr>
                <w:b/>
                <w:color w:val="FFFFFF"/>
              </w:rPr>
              <w:t>×1</w:t>
            </w:r>
          </w:p>
        </w:tc>
        <w:tc>
          <w:tcPr>
            <w:tcW w:type="dxa" w:w="1568"/>
            <w:shd w:val="clear" w:color="auto" w:fill="1E3A5F"/>
          </w:tcPr>
          <w:p>
            <w:r>
              <w:rPr>
                <w:b/>
                <w:color w:val="FFFFFF"/>
              </w:rPr>
            </w:r>
          </w:p>
        </w:tc>
      </w:tr>
      <w:tr>
        <w:tc>
          <w:tcPr>
            <w:tcW w:type="dxa" w:w="1568"/>
            <w:shd w:val="clear" w:color="auto" w:fill="F1F5F9"/>
          </w:tcPr>
          <w:p>
            <w:r>
              <w:t>Hex: 01 F4</w:t>
            </w:r>
          </w:p>
        </w:tc>
        <w:tc>
          <w:tcPr>
            <w:tcW w:type="dxa" w:w="1568"/>
            <w:shd w:val="clear" w:color="auto" w:fill="F1F5F9"/>
          </w:tcPr>
          <w:p>
            <w:r>
              <w:t>0</w:t>
            </w:r>
          </w:p>
        </w:tc>
        <w:tc>
          <w:tcPr>
            <w:tcW w:type="dxa" w:w="1568"/>
            <w:shd w:val="clear" w:color="auto" w:fill="F1F5F9"/>
          </w:tcPr>
          <w:p>
            <w:r>
              <w:t>1</w:t>
            </w:r>
          </w:p>
        </w:tc>
        <w:tc>
          <w:tcPr>
            <w:tcW w:type="dxa" w:w="1568"/>
            <w:shd w:val="clear" w:color="auto" w:fill="F1F5F9"/>
          </w:tcPr>
          <w:p>
            <w:r>
              <w:t>F (=15)</w:t>
            </w:r>
          </w:p>
        </w:tc>
        <w:tc>
          <w:tcPr>
            <w:tcW w:type="dxa" w:w="1568"/>
            <w:shd w:val="clear" w:color="auto" w:fill="F1F5F9"/>
          </w:tcPr>
          <w:p>
            <w:r>
              <w:t>4</w:t>
            </w:r>
          </w:p>
        </w:tc>
        <w:tc>
          <w:tcPr>
            <w:tcW w:type="dxa" w:w="1568"/>
            <w:shd w:val="clear" w:color="auto" w:fill="F1F5F9"/>
          </w:tcPr>
          <w:p>
            <w:r/>
          </w:p>
        </w:tc>
      </w:tr>
      <w:tr>
        <w:tc>
          <w:tcPr>
            <w:tcW w:type="dxa" w:w="1568"/>
          </w:tcPr>
          <w:p>
            <w:r>
              <w:t>Calculation</w:t>
            </w:r>
          </w:p>
        </w:tc>
        <w:tc>
          <w:tcPr>
            <w:tcW w:type="dxa" w:w="1568"/>
          </w:tcPr>
          <w:p>
            <w:r>
              <w:t>0×4096=0</w:t>
            </w:r>
          </w:p>
        </w:tc>
        <w:tc>
          <w:tcPr>
            <w:tcW w:type="dxa" w:w="1568"/>
          </w:tcPr>
          <w:p>
            <w:r>
              <w:t>1×256=256</w:t>
            </w:r>
          </w:p>
        </w:tc>
        <w:tc>
          <w:tcPr>
            <w:tcW w:type="dxa" w:w="1568"/>
          </w:tcPr>
          <w:p>
            <w:r>
              <w:t>15×16=240</w:t>
            </w:r>
          </w:p>
        </w:tc>
        <w:tc>
          <w:tcPr>
            <w:tcW w:type="dxa" w:w="1568"/>
          </w:tcPr>
          <w:p>
            <w:r>
              <w:t>4×1=4</w:t>
            </w:r>
          </w:p>
        </w:tc>
        <w:tc>
          <w:tcPr>
            <w:tcW w:type="dxa" w:w="1568"/>
          </w:tcPr>
          <w:p>
            <w:r>
              <w:t>= 500</w:t>
            </w:r>
          </w:p>
        </w:tc>
      </w:tr>
    </w:tbl>
    <w:p/>
    <w:p>
      <w:pPr>
        <w:spacing w:before="0" w:after="80"/>
        <w:ind w:left="227"/>
      </w:pPr>
      <w:r>
        <w:rPr>
          <w:b w:val="0"/>
          <w:i w:val="0"/>
        </w:rPr>
        <w:t xml:space="preserve">Then apply the scale: 500 × 0.1 = </w:t>
      </w:r>
      <w:r>
        <w:rPr>
          <w:b w:val="0"/>
          <w:i w:val="0"/>
          <w:color w:val="16A34A"/>
        </w:rPr>
        <w:t>50.0 °C</w:t>
      </w:r>
      <w:r>
        <w:rPr>
          <w:b w:val="0"/>
          <w:i w:val="0"/>
        </w:rPr>
        <w:t>.</w:t>
      </w:r>
    </w:p>
    <w:p>
      <w:pPr>
        <w:spacing w:before="0" w:after="80"/>
        <w:ind w:left="0"/>
      </w:pPr>
      <w:r>
        <w:t>Data types</w:t>
      </w:r>
    </w:p>
    <w:p>
      <w:pPr>
        <w:spacing w:before="0" w:after="80"/>
        <w:ind w:left="227"/>
      </w:pPr>
      <w:r>
        <w:rPr>
          <w:b w:val="0"/>
          <w:i w:val="0"/>
        </w:rPr>
        <w:t>Part 3 — Data types</w:t>
      </w:r>
    </w:p>
    <w:p>
      <w:pPr>
        <w:spacing w:before="0" w:after="80"/>
        <w:ind w:left="227"/>
      </w:pPr>
      <w:r>
        <w:rPr>
          <w:b w:val="0"/>
          <w:i w:val="0"/>
        </w:rPr>
        <w:t>The IODD file specifies the dtype for each parameter. This tells you how many bytes to read and whether the value can be negative: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E3A5F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351"/>
            <w:shd w:val="clear" w:color="auto" w:fill="1E3A5F"/>
          </w:tcPr>
          <w:p>
            <w:r>
              <w:rPr>
                <w:b/>
                <w:color w:val="FFFFFF"/>
              </w:rPr>
              <w:t>Bytes</w:t>
            </w:r>
          </w:p>
        </w:tc>
        <w:tc>
          <w:tcPr>
            <w:tcW w:type="dxa" w:w="2351"/>
            <w:shd w:val="clear" w:color="auto" w:fill="1E3A5F"/>
          </w:tcPr>
          <w:p>
            <w:r>
              <w:rPr>
                <w:b/>
                <w:color w:val="FFFFFF"/>
              </w:rPr>
              <w:t>Range</w:t>
            </w:r>
          </w:p>
        </w:tc>
        <w:tc>
          <w:tcPr>
            <w:tcW w:type="dxa" w:w="2351"/>
            <w:shd w:val="clear" w:color="auto" w:fill="1E3A5F"/>
          </w:tcPr>
          <w:p>
            <w:r>
              <w:rPr>
                <w:b/>
                <w:color w:val="FFFFFF"/>
              </w:rPr>
              <w:t>Typical use in this kit</w:t>
            </w:r>
          </w:p>
        </w:tc>
      </w:tr>
      <w:tr>
        <w:tc>
          <w:tcPr>
            <w:tcW w:type="dxa" w:w="2351"/>
            <w:shd w:val="clear" w:color="auto" w:fill="F1F5F9"/>
          </w:tcPr>
          <w:p>
            <w:r>
              <w:t>uint8</w:t>
            </w:r>
          </w:p>
        </w:tc>
        <w:tc>
          <w:tcPr>
            <w:tcW w:type="dxa" w:w="2351"/>
            <w:shd w:val="clear" w:color="auto" w:fill="F1F5F9"/>
          </w:tcPr>
          <w:p>
            <w:r>
              <w:t>1</w:t>
            </w:r>
          </w:p>
        </w:tc>
        <w:tc>
          <w:tcPr>
            <w:tcW w:type="dxa" w:w="2351"/>
            <w:shd w:val="clear" w:color="auto" w:fill="F1F5F9"/>
          </w:tcPr>
          <w:p>
            <w:r>
              <w:t>0–255</w:t>
            </w:r>
          </w:p>
        </w:tc>
        <w:tc>
          <w:tcPr>
            <w:tcW w:type="dxa" w:w="2351"/>
            <w:shd w:val="clear" w:color="auto" w:fill="F1F5F9"/>
          </w:tcPr>
          <w:p>
            <w:r>
              <w:t>Output logic (NO=0, NC=1), teach commands</w:t>
            </w:r>
          </w:p>
        </w:tc>
      </w:tr>
      <w:tr>
        <w:tc>
          <w:tcPr>
            <w:tcW w:type="dxa" w:w="2351"/>
          </w:tcPr>
          <w:p>
            <w:r>
              <w:t>uint16</w:t>
            </w:r>
          </w:p>
        </w:tc>
        <w:tc>
          <w:tcPr>
            <w:tcW w:type="dxa" w:w="2351"/>
          </w:tcPr>
          <w:p>
            <w:r>
              <w:t>2</w:t>
            </w:r>
          </w:p>
        </w:tc>
        <w:tc>
          <w:tcPr>
            <w:tcW w:type="dxa" w:w="2351"/>
          </w:tcPr>
          <w:p>
            <w:r>
              <w:t>0–65535</w:t>
            </w:r>
          </w:p>
        </w:tc>
        <w:tc>
          <w:tcPr>
            <w:tcW w:type="dxa" w:w="2351"/>
          </w:tcPr>
          <w:p>
            <w:r>
              <w:t>Capacitive SP1 (raw count, always positive)</w:t>
            </w:r>
          </w:p>
        </w:tc>
      </w:tr>
      <w:tr>
        <w:tc>
          <w:tcPr>
            <w:tcW w:type="dxa" w:w="2351"/>
            <w:shd w:val="clear" w:color="auto" w:fill="F1F5F9"/>
          </w:tcPr>
          <w:p>
            <w:r>
              <w:t>int16</w:t>
            </w:r>
          </w:p>
        </w:tc>
        <w:tc>
          <w:tcPr>
            <w:tcW w:type="dxa" w:w="2351"/>
            <w:shd w:val="clear" w:color="auto" w:fill="F1F5F9"/>
          </w:tcPr>
          <w:p>
            <w:r>
              <w:t>2</w:t>
            </w:r>
          </w:p>
        </w:tc>
        <w:tc>
          <w:tcPr>
            <w:tcW w:type="dxa" w:w="2351"/>
            <w:shd w:val="clear" w:color="auto" w:fill="F1F5F9"/>
          </w:tcPr>
          <w:p>
            <w:r>
              <w:t>−32768 to +32767</w:t>
            </w:r>
          </w:p>
        </w:tc>
        <w:tc>
          <w:tcPr>
            <w:tcW w:type="dxa" w:w="2351"/>
            <w:shd w:val="clear" w:color="auto" w:fill="F1F5F9"/>
          </w:tcPr>
          <w:p>
            <w:r>
              <w:t>Temperature SP1/RP1 and calibration offset</w:t>
            </w:r>
          </w:p>
        </w:tc>
      </w:tr>
      <w:tr>
        <w:tc>
          <w:tcPr>
            <w:tcW w:type="dxa" w:w="2351"/>
          </w:tcPr>
          <w:p>
            <w:r>
              <w:t>int32</w:t>
            </w:r>
          </w:p>
        </w:tc>
        <w:tc>
          <w:tcPr>
            <w:tcW w:type="dxa" w:w="2351"/>
          </w:tcPr>
          <w:p>
            <w:r>
              <w:t>4</w:t>
            </w:r>
          </w:p>
        </w:tc>
        <w:tc>
          <w:tcPr>
            <w:tcW w:type="dxa" w:w="2351"/>
          </w:tcPr>
          <w:p>
            <w:r>
              <w:t>±2 billion</w:t>
            </w:r>
          </w:p>
        </w:tc>
        <w:tc>
          <w:tcPr>
            <w:tcW w:type="dxa" w:w="2351"/>
          </w:tcPr>
          <w:p>
            <w:r>
              <w:t>Photoelectric SP1 (wide sensing range)</w:t>
            </w:r>
          </w:p>
        </w:tc>
      </w:tr>
    </w:tbl>
    <w:p/>
    <w:p>
      <w:pPr>
        <w:spacing w:before="0" w:after="80"/>
        <w:ind w:left="227"/>
      </w:pPr>
      <w:r>
        <w:rPr>
          <w:b w:val="0"/>
          <w:i w:val="0"/>
        </w:rPr>
        <w:t>Negative int16 values use two's complement encoding — covered in detail in Worksheet 10 alongside the PT100 sensor.</w:t>
      </w:r>
    </w:p>
    <w:p>
      <w:pPr>
        <w:spacing w:before="0" w:after="80"/>
        <w:ind w:left="0"/>
      </w:pPr>
      <w:r>
        <w:t>Scale factors</w:t>
      </w:r>
    </w:p>
    <w:p>
      <w:pPr>
        <w:spacing w:before="0" w:after="80"/>
        <w:ind w:left="227"/>
      </w:pPr>
      <w:r>
        <w:rPr>
          <w:b w:val="0"/>
          <w:i w:val="0"/>
        </w:rPr>
        <w:t>Part 4 — Scale factors in this kit</w:t>
      </w:r>
    </w:p>
    <w:p>
      <w:pPr>
        <w:spacing w:before="0" w:after="80"/>
        <w:ind w:left="454"/>
      </w:pPr>
      <w:r>
        <w:rPr>
          <w:b w:val="0"/>
          <w:i w:val="0"/>
        </w:rPr>
        <w:t>TV7105 — SP1 (Index 583, int16, ×0.1)</w:t>
      </w:r>
    </w:p>
    <w:p>
      <w:pPr>
        <w:spacing w:before="0" w:after="80"/>
        <w:ind w:left="454"/>
      </w:pPr>
      <w:r>
        <w:rPr>
          <w:b w:val="0"/>
          <w:i w:val="0"/>
        </w:rPr>
        <w:t xml:space="preserve">Raw </w:t>
      </w:r>
      <w:r>
        <w:rPr>
          <w:b w:val="0"/>
          <w:i w:val="0"/>
        </w:rPr>
        <w:t>0118</w:t>
      </w:r>
      <w:r>
        <w:rPr>
          <w:b w:val="0"/>
          <w:i w:val="0"/>
        </w:rPr>
        <w:t xml:space="preserve"> hex = 280 decimal</w:t>
      </w:r>
    </w:p>
    <w:p>
      <w:pPr>
        <w:spacing w:before="0" w:after="80"/>
        <w:ind w:left="454"/>
      </w:pPr>
      <w:r>
        <w:rPr>
          <w:b w:val="0"/>
          <w:i w:val="0"/>
        </w:rPr>
        <w:t>280 × 0.1 = 28.0 °C</w:t>
      </w:r>
    </w:p>
    <w:p>
      <w:pPr>
        <w:spacing w:before="0" w:after="80"/>
        <w:ind w:left="454"/>
      </w:pPr>
      <w:r>
        <w:rPr>
          <w:b w:val="0"/>
          <w:i w:val="0"/>
        </w:rPr>
        <w:t>TV7105 — Cal Offset (Index 681, int16, ×0.1)</w:t>
      </w:r>
    </w:p>
    <w:p>
      <w:pPr>
        <w:spacing w:before="0" w:after="80"/>
        <w:ind w:left="454"/>
      </w:pPr>
      <w:r>
        <w:rPr>
          <w:b w:val="0"/>
          <w:i w:val="0"/>
        </w:rPr>
        <w:t xml:space="preserve">Raw </w:t>
      </w:r>
      <w:r>
        <w:rPr>
          <w:b w:val="0"/>
          <w:i w:val="0"/>
        </w:rPr>
        <w:t>FFD0</w:t>
      </w:r>
      <w:r>
        <w:rPr>
          <w:b w:val="0"/>
          <w:i w:val="0"/>
        </w:rPr>
        <w:t xml:space="preserve"> hex = −48 (signed)</w:t>
      </w:r>
    </w:p>
    <w:p>
      <w:pPr>
        <w:spacing w:before="0" w:after="80"/>
        <w:ind w:left="454"/>
      </w:pPr>
      <w:r>
        <w:rPr>
          <w:b w:val="0"/>
          <w:i w:val="0"/>
        </w:rPr>
        <w:t>−48 × 0.1 = −4.8 °C</w:t>
      </w:r>
    </w:p>
    <w:p>
      <w:pPr>
        <w:spacing w:before="0" w:after="80"/>
        <w:ind w:left="0"/>
      </w:pPr>
      <w:r>
        <w:t>Practice</w:t>
      </w:r>
    </w:p>
    <w:p>
      <w:pPr>
        <w:spacing w:before="0" w:after="80"/>
        <w:ind w:left="227"/>
      </w:pPr>
      <w:r>
        <w:rPr>
          <w:b w:val="0"/>
          <w:i w:val="0"/>
        </w:rPr>
        <w:t>Practice Exercises</w:t>
      </w:r>
    </w:p>
    <w:p>
      <w:pPr>
        <w:spacing w:before="0" w:after="80"/>
        <w:ind w:left="227"/>
      </w:pPr>
      <w:r>
        <w:rPr>
          <w:b w:val="0"/>
          <w:i w:val="0"/>
        </w:rPr>
        <w:t xml:space="preserve">Q1 — An ISDU read of TV7105 RP1 (Index 584, Sub 0) returns </w:t>
      </w:r>
      <w:r>
        <w:rPr>
          <w:b w:val="0"/>
          <w:i w:val="0"/>
        </w:rPr>
        <w:t>00 E6</w:t>
      </w:r>
      <w:r>
        <w:rPr>
          <w:b w:val="0"/>
          <w:i w:val="0"/>
        </w:rPr>
        <w:t>. dtype = int16, scale = ×0.1. What is RP1 in °C?</w:t>
      </w:r>
    </w:p>
    <w:p>
      <w:pPr>
        <w:spacing w:before="0" w:after="80"/>
        <w:ind w:left="227"/>
      </w:pPr>
      <w:r>
        <w:rPr>
          <w:b w:val="0"/>
          <w:i w:val="0"/>
        </w:rPr>
        <w:t>Hint: E = 14 in decimal.</w:t>
      </w:r>
    </w:p>
    <w:p>
      <w:pPr>
        <w:spacing w:before="0" w:after="80"/>
        <w:ind w:left="227"/>
      </w:pPr>
      <w:r>
        <w:rPr>
          <w:b w:val="0"/>
          <w:i w:val="0"/>
        </w:rPr>
        <w:t xml:space="preserve">Q2 — A capacitive sensor returns </w:t>
      </w:r>
      <w:r>
        <w:rPr>
          <w:b w:val="0"/>
          <w:i w:val="0"/>
        </w:rPr>
        <w:t>00 64</w:t>
      </w:r>
      <w:r>
        <w:rPr>
          <w:b w:val="0"/>
          <w:i w:val="0"/>
        </w:rPr>
        <w:t xml:space="preserve"> for SP1 (uint16, no scale). What is the setpoint count?</w:t>
      </w:r>
    </w:p>
    <w:p>
      <w:pPr>
        <w:spacing w:before="0" w:after="80"/>
        <w:ind w:left="227"/>
      </w:pPr>
      <w:r>
        <w:rPr>
          <w:b w:val="0"/>
          <w:i w:val="0"/>
        </w:rPr>
        <w:t>Hint: 6 × 16 + 4 = ?</w:t>
      </w:r>
    </w:p>
    <w:p>
      <w:pPr>
        <w:spacing w:before="0" w:after="80"/>
        <w:ind w:left="227"/>
      </w:pPr>
      <w:r>
        <w:rPr>
          <w:b w:val="0"/>
          <w:i w:val="0"/>
        </w:rPr>
        <w:t xml:space="preserve">Q3 — The TV7105 SP1 returns </w:t>
      </w:r>
      <w:r>
        <w:rPr>
          <w:b w:val="0"/>
          <w:i w:val="0"/>
        </w:rPr>
        <w:t>01 F4</w:t>
      </w:r>
      <w:r>
        <w:rPr>
          <w:b w:val="0"/>
          <w:i w:val="0"/>
        </w:rPr>
        <w:t xml:space="preserve"> (int16, ×0.1). Show your full working to find the setpoint in °C.</w:t>
      </w:r>
    </w:p>
    <w:p>
      <w:pPr>
        <w:spacing w:after="80"/>
      </w:pPr>
    </w:p>
    <w:p>
      <w:pPr>
        <w:spacing w:before="0" w:after="80"/>
        <w:ind w:left="454"/>
      </w:pPr>
      <w:r>
        <w:t>Q1: 00 E6 → 0 + 0 + (14×16) + 6 = 224 + 6 = 230. Then 230 × 0.1 = 23.0 °C.</w:t>
      </w:r>
    </w:p>
    <w:p>
      <w:pPr>
        <w:spacing w:before="0" w:after="80"/>
        <w:ind w:left="454"/>
      </w:pPr>
      <w:r>
        <w:t>Q2: 00 64 → 0 + 0 + (6×16) + 4 = 96 + 4 = 100. Scale = ×1 so SP1 = 100 counts.</w:t>
      </w:r>
    </w:p>
    <w:p>
      <w:pPr>
        <w:spacing w:before="0" w:after="80"/>
        <w:ind w:left="454"/>
      </w:pPr>
      <w:r>
        <w:t>Q3: 01 F4 → (0×4096) + (1×256) + (15×16) + 4 = 0 + 256 + 240 + 4 = 500. Then 500 × 0.1 = 50.0 °C.</w:t>
      </w:r>
    </w:p>
    <w:p>
      <w:pPr>
        <w:pStyle w:val="Heading2"/>
        <w:spacing w:before="160" w:after="80"/>
      </w:pPr>
      <w:r>
        <w:rPr>
          <w:color w:val="1E3A5F"/>
        </w:rPr>
        <w:t>Knowledge Check</w:t>
      </w:r>
    </w:p>
    <w:p>
      <w:pPr>
        <w:spacing w:before="80" w:after="40"/>
      </w:pPr>
      <w:r>
        <w:rPr>
          <w:b/>
          <w:i w:val="0"/>
          <w:color w:val="1E3A5F"/>
        </w:rPr>
        <w:t>Calculation Exercises — decode each raw PDin hex value to an engineering value.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E3A5F"/>
          </w:tcPr>
          <w:p>
            <w:r>
              <w:rPr>
                <w:b/>
                <w:color w:val="FFFFFF"/>
              </w:rPr>
              <w:t>Hex Value</w:t>
            </w:r>
          </w:p>
        </w:tc>
        <w:tc>
          <w:tcPr>
            <w:tcW w:type="dxa" w:w="2351"/>
            <w:shd w:val="clear" w:color="auto" w:fill="1E3A5F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351"/>
            <w:shd w:val="clear" w:color="auto" w:fill="1E3A5F"/>
          </w:tcPr>
          <w:p>
            <w:r>
              <w:rPr>
                <w:b/>
                <w:color w:val="FFFFFF"/>
              </w:rPr>
              <w:t>Scale Factor</w:t>
            </w:r>
          </w:p>
        </w:tc>
        <w:tc>
          <w:tcPr>
            <w:tcW w:type="dxa" w:w="2351"/>
            <w:shd w:val="clear" w:color="auto" w:fill="1E3A5F"/>
          </w:tcPr>
          <w:p>
            <w:r>
              <w:rPr>
                <w:b/>
                <w:color w:val="FFFFFF"/>
              </w:rPr>
              <w:t>Your Answer</w:t>
            </w:r>
          </w:p>
        </w:tc>
      </w:tr>
      <w:tr>
        <w:tc>
          <w:tcPr>
            <w:tcW w:type="dxa" w:w="2351"/>
          </w:tcPr>
          <w:p>
            <w:r>
              <w:t>00 E6</w:t>
            </w:r>
          </w:p>
        </w:tc>
        <w:tc>
          <w:tcPr>
            <w:tcW w:type="dxa" w:w="2351"/>
          </w:tcPr>
          <w:p>
            <w:r>
              <w:t>int16</w:t>
            </w:r>
          </w:p>
        </w:tc>
        <w:tc>
          <w:tcPr>
            <w:tcW w:type="dxa" w:w="2351"/>
          </w:tcPr>
          <w:p>
            <w:r>
              <w:t>×0.1</w:t>
            </w:r>
          </w:p>
        </w:tc>
        <w:tc>
          <w:tcPr>
            <w:tcW w:type="dxa" w:w="2351"/>
          </w:tcPr>
          <w:p>
            <w:r>
              <w:rPr>
                <w:b/>
                <w:color w:val="16A34A"/>
              </w:rPr>
              <w:t>23.0 °C  (RP1 — 230 × 0.1)</w:t>
            </w:r>
          </w:p>
        </w:tc>
      </w:tr>
      <w:tr>
        <w:tc>
          <w:tcPr>
            <w:tcW w:type="dxa" w:w="2351"/>
            <w:shd w:val="clear" w:color="auto" w:fill="F1F5F9"/>
          </w:tcPr>
          <w:p>
            <w:r>
              <w:t>00 64</w:t>
            </w:r>
          </w:p>
        </w:tc>
        <w:tc>
          <w:tcPr>
            <w:tcW w:type="dxa" w:w="2351"/>
            <w:shd w:val="clear" w:color="auto" w:fill="F1F5F9"/>
          </w:tcPr>
          <w:p>
            <w:r>
              <w:t>uint16</w:t>
            </w:r>
          </w:p>
        </w:tc>
        <w:tc>
          <w:tcPr>
            <w:tcW w:type="dxa" w:w="2351"/>
            <w:shd w:val="clear" w:color="auto" w:fill="F1F5F9"/>
          </w:tcPr>
          <w:p>
            <w:r>
              <w:t>none</w:t>
            </w:r>
          </w:p>
        </w:tc>
        <w:tc>
          <w:tcPr>
            <w:tcW w:type="dxa" w:w="2351"/>
            <w:shd w:val="clear" w:color="auto" w:fill="F1F5F9"/>
          </w:tcPr>
          <w:p>
            <w:r>
              <w:rPr>
                <w:b/>
                <w:color w:val="16A34A"/>
              </w:rPr>
              <w:t>100 counts  (SP1 capacitive)</w:t>
            </w:r>
          </w:p>
        </w:tc>
      </w:tr>
      <w:tr>
        <w:tc>
          <w:tcPr>
            <w:tcW w:type="dxa" w:w="2351"/>
          </w:tcPr>
          <w:p>
            <w:r>
              <w:t>01 F4</w:t>
            </w:r>
          </w:p>
        </w:tc>
        <w:tc>
          <w:tcPr>
            <w:tcW w:type="dxa" w:w="2351"/>
          </w:tcPr>
          <w:p>
            <w:r>
              <w:t>int16</w:t>
            </w:r>
          </w:p>
        </w:tc>
        <w:tc>
          <w:tcPr>
            <w:tcW w:type="dxa" w:w="2351"/>
          </w:tcPr>
          <w:p>
            <w:r>
              <w:t>×0.1</w:t>
            </w:r>
          </w:p>
        </w:tc>
        <w:tc>
          <w:tcPr>
            <w:tcW w:type="dxa" w:w="2351"/>
          </w:tcPr>
          <w:p>
            <w:r>
              <w:rPr>
                <w:b/>
                <w:color w:val="16A34A"/>
              </w:rPr>
              <w:t>50.0 °C  (SP1 temperature — 500 × 0.1)</w:t>
            </w:r>
          </w:p>
        </w:tc>
      </w:tr>
    </w:tbl>
    <w:p/>
    <w:p>
      <w:r>
        <w:br w:type="page"/>
      </w:r>
    </w:p>
    <w:p>
      <w:pPr>
        <w:pStyle w:val="Heading1"/>
        <w:spacing w:before="120" w:after="80"/>
      </w:pPr>
      <w:r>
        <w:rPr>
          <w:color w:val="1E3A5F"/>
        </w:rPr>
        <w:t>WS6 — Diagnostics: Process, Service, and Event Data</w:t>
      </w:r>
    </w:p>
    <w:p>
      <w:pPr>
        <w:spacing w:before="0" w:after="40"/>
      </w:pPr>
      <w:r>
        <w:rPr>
          <w:b w:val="0"/>
          <w:i w:val="0"/>
          <w:color w:val="6B7280"/>
          <w:sz w:val="19"/>
        </w:rPr>
        <w:t>⏱  About 15 min</w:t>
      </w:r>
    </w:p>
    <w:p>
      <w:pPr>
        <w:spacing w:before="0" w:after="120"/>
      </w:pPr>
      <w:r>
        <w:rPr>
          <w:b/>
          <w:i w:val="0"/>
          <w:color w:val="1E3A5F"/>
          <w:sz w:val="19"/>
        </w:rPr>
        <w:t xml:space="preserve">Why it matters:  </w:t>
      </w:r>
      <w:r>
        <w:rPr>
          <w:b w:val="0"/>
          <w:i/>
          <w:color w:val="6B7280"/>
          <w:sz w:val="19"/>
        </w:rPr>
        <w:t>Routing the right data to the right destination — PLC scan cycle, historian, CMMS — is a core system integration task. Misclassifying data types leads to missed faults or overloaded controllers.</w:t>
      </w:r>
    </w:p>
    <w:p>
      <w:pPr>
        <w:spacing w:before="0" w:after="80"/>
        <w:ind w:left="0"/>
      </w:pPr>
      <w:r>
        <w:rPr>
          <w:b w:val="0"/>
          <w:i w:val="0"/>
        </w:rPr>
        <w:t>Classify each item below, then answer the routing question.</w:t>
      </w:r>
    </w:p>
    <w:p>
      <w:pPr>
        <w:spacing w:before="0" w:after="80"/>
        <w:ind w:left="0"/>
      </w:pPr>
      <w:r>
        <w:t>IO-Link data types and routing diagram</w:t>
      </w:r>
    </w:p>
    <w:p>
      <w:pPr>
        <w:spacing w:before="0" w:after="80"/>
        <w:ind w:left="227"/>
      </w:pPr>
      <w:r>
        <w:rPr>
          <w:b w:val="0"/>
          <w:i w:val="0"/>
        </w:rPr>
        <w:t>IO-Link data types — where each goes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132500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325001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E3A5F"/>
          </w:tcPr>
          <w:p>
            <w:r>
              <w:rPr>
                <w:b/>
                <w:color w:val="FFFFFF"/>
              </w:rPr>
              <w:t>Data item</w:t>
            </w:r>
          </w:p>
        </w:tc>
        <w:tc>
          <w:tcPr>
            <w:tcW w:type="dxa" w:w="3135"/>
            <w:shd w:val="clear" w:color="auto" w:fill="1E3A5F"/>
          </w:tcPr>
          <w:p>
            <w:r>
              <w:rPr>
                <w:b/>
                <w:color w:val="FFFFFF"/>
              </w:rPr>
              <w:t>Classification</w:t>
            </w:r>
          </w:p>
        </w:tc>
        <w:tc>
          <w:tcPr>
            <w:tcW w:type="dxa" w:w="3135"/>
            <w:shd w:val="clear" w:color="auto" w:fill="1E3A5F"/>
          </w:tcPr>
          <w:p>
            <w:r>
              <w:rPr>
                <w:b/>
                <w:color w:val="FFFFFF"/>
              </w:rPr>
              <w:t>Check</w:t>
            </w:r>
          </w:p>
        </w:tc>
      </w:tr>
      <w:tr>
        <w:tc>
          <w:tcPr>
            <w:tcW w:type="dxa" w:w="3135"/>
            <w:shd w:val="clear" w:color="auto" w:fill="F1F5F9"/>
          </w:tcPr>
          <w:p>
            <w:r>
              <w:t>Temperature value (23.5 °C, updated every 500 ms)</w:t>
            </w:r>
          </w:p>
        </w:tc>
        <w:tc>
          <w:tcPr>
            <w:tcW w:type="dxa" w:w="3135"/>
            <w:shd w:val="clear" w:color="auto" w:fill="F1F5F9"/>
          </w:tcPr>
          <w:p>
            <w:r>
              <w:t>-- Process Service Event</w:t>
            </w:r>
          </w:p>
        </w:tc>
        <w:tc>
          <w:tcPr>
            <w:tcW w:type="dxa" w:w="3135"/>
            <w:shd w:val="clear" w:color="auto" w:fill="F1F5F9"/>
          </w:tcPr>
          <w:p>
            <w:r/>
          </w:p>
        </w:tc>
      </w:tr>
      <w:tr>
        <w:tc>
          <w:tcPr>
            <w:tcW w:type="dxa" w:w="3135"/>
          </w:tcPr>
          <w:p>
            <w:r>
              <w:t>Device replacement detected on Port 2</w:t>
            </w:r>
          </w:p>
        </w:tc>
        <w:tc>
          <w:tcPr>
            <w:tcW w:type="dxa" w:w="3135"/>
          </w:tcPr>
          <w:p>
            <w:r>
              <w:t>-- Process Service Event</w:t>
            </w:r>
          </w:p>
        </w:tc>
        <w:tc>
          <w:tcPr>
            <w:tcW w:type="dxa" w:w="3135"/>
          </w:tcPr>
          <w:p>
            <w:r/>
          </w:p>
        </w:tc>
      </w:tr>
      <w:tr>
        <w:tc>
          <w:tcPr>
            <w:tcW w:type="dxa" w:w="3135"/>
            <w:shd w:val="clear" w:color="auto" w:fill="F1F5F9"/>
          </w:tcPr>
          <w:p>
            <w:r>
              <w:t>Parameter read — filter time = 10 ms</w:t>
            </w:r>
          </w:p>
        </w:tc>
        <w:tc>
          <w:tcPr>
            <w:tcW w:type="dxa" w:w="3135"/>
            <w:shd w:val="clear" w:color="auto" w:fill="F1F5F9"/>
          </w:tcPr>
          <w:p>
            <w:r>
              <w:t>-- Process Service Event</w:t>
            </w:r>
          </w:p>
        </w:tc>
        <w:tc>
          <w:tcPr>
            <w:tcW w:type="dxa" w:w="3135"/>
            <w:shd w:val="clear" w:color="auto" w:fill="F1F5F9"/>
          </w:tcPr>
          <w:p>
            <w:r/>
          </w:p>
        </w:tc>
      </w:tr>
      <w:tr>
        <w:tc>
          <w:tcPr>
            <w:tcW w:type="dxa" w:w="3135"/>
          </w:tcPr>
          <w:p>
            <w:r>
              <w:t>Object present flag (switching output, 1 or 0)</w:t>
            </w:r>
          </w:p>
        </w:tc>
        <w:tc>
          <w:tcPr>
            <w:tcW w:type="dxa" w:w="3135"/>
          </w:tcPr>
          <w:p>
            <w:r>
              <w:t>-- Process Service Event</w:t>
            </w:r>
          </w:p>
        </w:tc>
        <w:tc>
          <w:tcPr>
            <w:tcW w:type="dxa" w:w="3135"/>
          </w:tcPr>
          <w:p>
            <w:r/>
          </w:p>
        </w:tc>
      </w:tr>
      <w:tr>
        <w:tc>
          <w:tcPr>
            <w:tcW w:type="dxa" w:w="3135"/>
            <w:shd w:val="clear" w:color="auto" w:fill="F1F5F9"/>
          </w:tcPr>
          <w:p>
            <w:r>
              <w:t>Short circuit fault reported</w:t>
            </w:r>
          </w:p>
        </w:tc>
        <w:tc>
          <w:tcPr>
            <w:tcW w:type="dxa" w:w="3135"/>
            <w:shd w:val="clear" w:color="auto" w:fill="F1F5F9"/>
          </w:tcPr>
          <w:p>
            <w:r>
              <w:t>-- Process Service Event</w:t>
            </w:r>
          </w:p>
        </w:tc>
        <w:tc>
          <w:tcPr>
            <w:tcW w:type="dxa" w:w="3135"/>
            <w:shd w:val="clear" w:color="auto" w:fill="F1F5F9"/>
          </w:tcPr>
          <w:p>
            <w:r/>
          </w:p>
        </w:tc>
      </w:tr>
    </w:tbl>
    <w:p/>
    <w:p>
      <w:pPr>
        <w:spacing w:before="0" w:after="80"/>
        <w:ind w:left="0"/>
      </w:pPr>
      <w:r>
        <w:rPr>
          <w:b/>
          <w:i w:val="0"/>
        </w:rPr>
        <w:t>Q2.</w:t>
      </w:r>
      <w:r>
        <w:rPr>
          <w:b w:val="0"/>
          <w:i w:val="0"/>
        </w:rPr>
        <w:t xml:space="preserve"> In this app, which data type does the WebSocket stream deliver to the browser on every tick?</w:t>
      </w:r>
    </w:p>
    <w:p>
      <w:pPr>
        <w:spacing w:before="0" w:after="80"/>
        <w:ind w:left="0"/>
      </w:pPr>
      <w:r>
        <w:t>Challenge</w:t>
      </w:r>
    </w:p>
    <w:p>
      <w:pPr>
        <w:spacing w:before="0" w:after="80"/>
        <w:ind w:left="227"/>
      </w:pPr>
      <w:r>
        <w:rPr>
          <w:b w:val="0"/>
          <w:i w:val="0"/>
        </w:rPr>
        <w:t>🎯 Challenge — classify live data from the system</w:t>
      </w:r>
    </w:p>
    <w:p>
      <w:pPr>
        <w:spacing w:before="0" w:after="80"/>
        <w:ind w:left="227"/>
      </w:pPr>
      <w:r>
        <w:rPr>
          <w:b w:val="0"/>
          <w:i w:val="0"/>
        </w:rPr>
        <w:t xml:space="preserve">Explore the </w:t>
      </w:r>
      <w:r>
        <w:rPr>
          <w:b w:val="0"/>
          <w:i w:val="0"/>
          <w:color w:val="1D4ED8"/>
        </w:rPr>
        <w:t>Dashboard</w:t>
      </w:r>
      <w:r>
        <w:rPr>
          <w:b w:val="0"/>
          <w:i w:val="0"/>
        </w:rPr>
        <w:t xml:space="preserve"> and </w:t>
      </w:r>
      <w:r>
        <w:rPr>
          <w:b w:val="0"/>
          <w:i w:val="0"/>
          <w:color w:val="1D4ED8"/>
        </w:rPr>
        <w:t>IO-Link page</w:t>
      </w:r>
      <w:r>
        <w:rPr>
          <w:b w:val="0"/>
          <w:i w:val="0"/>
        </w:rPr>
        <w:t>. Tick each item when confirmed.</w:t>
      </w:r>
    </w:p>
    <w:p>
      <w:pPr>
        <w:spacing w:before="20" w:after="20"/>
        <w:ind w:left="454"/>
      </w:pPr>
      <w:r>
        <w:rPr>
          <w:b w:val="0"/>
          <w:i w:val="0"/>
        </w:rPr>
        <w:t xml:space="preserve">☐  </w:t>
      </w:r>
      <w:r>
        <w:rPr>
          <w:b w:val="0"/>
          <w:i w:val="0"/>
        </w:rPr>
        <w:t xml:space="preserve">Name </w:t>
      </w:r>
      <w:r>
        <w:rPr>
          <w:b/>
          <w:i w:val="0"/>
        </w:rPr>
        <w:t>three process data values</w:t>
      </w:r>
      <w:r>
        <w:rPr>
          <w:b w:val="0"/>
          <w:i w:val="0"/>
        </w:rPr>
        <w:t xml:space="preserve"> visible on the Dashboard (e.g. temperature, detected state, detection count)</w:t>
      </w:r>
    </w:p>
    <w:p>
      <w:pPr>
        <w:spacing w:before="20" w:after="20"/>
        <w:ind w:left="454"/>
      </w:pPr>
      <w:r>
        <w:rPr>
          <w:b w:val="0"/>
          <w:i w:val="0"/>
        </w:rPr>
        <w:t xml:space="preserve">☐  </w:t>
      </w:r>
      <w:r>
        <w:rPr>
          <w:b w:val="0"/>
          <w:i w:val="0"/>
        </w:rPr>
        <w:t xml:space="preserve">Identify which page in this app provides access to </w:t>
      </w:r>
      <w:r>
        <w:rPr>
          <w:b/>
          <w:i w:val="0"/>
        </w:rPr>
        <w:t>service data</w:t>
      </w:r>
      <w:r>
        <w:rPr>
          <w:b w:val="0"/>
          <w:i w:val="0"/>
        </w:rPr>
        <w:t xml:space="preserve"> (parameter read/write)</w:t>
      </w:r>
    </w:p>
    <w:p>
      <w:pPr>
        <w:spacing w:before="20" w:after="20"/>
        <w:ind w:left="454"/>
      </w:pPr>
      <w:r>
        <w:rPr>
          <w:b w:val="0"/>
          <w:i w:val="0"/>
        </w:rPr>
        <w:t xml:space="preserve">☐  </w:t>
      </w:r>
      <w:r>
        <w:rPr>
          <w:b w:val="0"/>
          <w:i w:val="0"/>
        </w:rPr>
        <w:t xml:space="preserve">Locate where </w:t>
      </w:r>
      <w:r>
        <w:rPr>
          <w:b/>
          <w:i w:val="0"/>
        </w:rPr>
        <w:t>event data</w:t>
      </w:r>
      <w:r>
        <w:rPr>
          <w:b w:val="0"/>
          <w:i w:val="0"/>
        </w:rPr>
        <w:t xml:space="preserve"> (faults and warnings) would appear in the IO-Link page</w:t>
      </w:r>
    </w:p>
    <w:p>
      <w:pPr>
        <w:spacing w:before="20" w:after="20"/>
        <w:ind w:left="454"/>
      </w:pPr>
      <w:r>
        <w:rPr>
          <w:b w:val="0"/>
          <w:i w:val="0"/>
        </w:rPr>
        <w:t xml:space="preserve">☐  </w:t>
      </w:r>
      <w:r>
        <w:rPr>
          <w:b w:val="0"/>
          <w:i w:val="0"/>
        </w:rPr>
        <w:t xml:space="preserve">Confirm the WebSocket stream on Worksheet 1 is delivering </w:t>
      </w:r>
      <w:r>
        <w:rPr>
          <w:b/>
          <w:i w:val="0"/>
        </w:rPr>
        <w:t>merged process + event data</w:t>
      </w:r>
      <w:r>
        <w:rPr>
          <w:b w:val="0"/>
          <w:i w:val="0"/>
        </w:rPr>
        <w:t xml:space="preserve"> (not service data) on every tick</w:t>
      </w:r>
    </w:p>
    <w:p>
      <w:pPr>
        <w:spacing w:after="80"/>
      </w:pPr>
    </w:p>
    <w:p>
      <w:pPr>
        <w:spacing w:before="0" w:after="80"/>
        <w:ind w:left="227"/>
      </w:pPr>
      <w:r>
        <w:t>Classification: Temperature 23.5°C = Process; Device replacement = Event; Filter time parameter = Service; Object present flag = Process; Short circuit fault = Event. Q2: a — WebSocket delivers process data + event data merged into one JSON payload each tick; service data is only read on demand via separate ISDU calls.</w:t>
      </w:r>
    </w:p>
    <w:p>
      <w:pPr>
        <w:pStyle w:val="Heading2"/>
        <w:spacing w:before="160" w:after="80"/>
      </w:pPr>
      <w:r>
        <w:rPr>
          <w:color w:val="1E3A5F"/>
        </w:rPr>
        <w:t>Knowledge Check</w:t>
      </w:r>
    </w:p>
    <w:p>
      <w:pPr>
        <w:spacing w:before="80" w:after="40"/>
      </w:pPr>
      <w:r>
        <w:rPr>
          <w:b/>
          <w:i w:val="0"/>
          <w:color w:val="1E3A5F"/>
        </w:rPr>
        <w:t>Classification Exercise — label each item as process, event, or service.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E3A5F"/>
          </w:tcPr>
          <w:p>
            <w:r>
              <w:rPr>
                <w:b/>
                <w:color w:val="FFFFFF"/>
              </w:rPr>
              <w:t>Data Item</w:t>
            </w:r>
          </w:p>
        </w:tc>
        <w:tc>
          <w:tcPr>
            <w:tcW w:type="dxa" w:w="4703"/>
            <w:shd w:val="clear" w:color="auto" w:fill="1E3A5F"/>
          </w:tcPr>
          <w:p>
            <w:r>
              <w:rPr>
                <w:b/>
                <w:color w:val="FFFFFF"/>
              </w:rPr>
              <w:t>Type (process / event / service)</w:t>
            </w:r>
          </w:p>
        </w:tc>
      </w:tr>
      <w:tr>
        <w:tc>
          <w:tcPr>
            <w:tcW w:type="dxa" w:w="4703"/>
          </w:tcPr>
          <w:p>
            <w:r>
              <w:t>Temperature value 23.5 °C arriving every 500 ms</w:t>
            </w:r>
          </w:p>
        </w:tc>
        <w:tc>
          <w:tcPr>
            <w:tcW w:type="dxa" w:w="4703"/>
          </w:tcPr>
          <w:p>
            <w:r>
              <w:rPr>
                <w:b/>
                <w:color w:val="16A34A"/>
              </w:rPr>
              <w:t>process</w:t>
            </w:r>
          </w:p>
        </w:tc>
      </w:tr>
      <w:tr>
        <w:tc>
          <w:tcPr>
            <w:tcW w:type="dxa" w:w="4703"/>
            <w:shd w:val="clear" w:color="auto" w:fill="F1F5F9"/>
          </w:tcPr>
          <w:p>
            <w:r>
              <w:t>Device replacement detected on Port 2</w:t>
            </w:r>
          </w:p>
        </w:tc>
        <w:tc>
          <w:tcPr>
            <w:tcW w:type="dxa" w:w="4703"/>
            <w:shd w:val="clear" w:color="auto" w:fill="F1F5F9"/>
          </w:tcPr>
          <w:p>
            <w:r>
              <w:rPr>
                <w:b/>
                <w:color w:val="16A34A"/>
              </w:rPr>
              <w:t>event</w:t>
            </w:r>
          </w:p>
        </w:tc>
      </w:tr>
      <w:tr>
        <w:tc>
          <w:tcPr>
            <w:tcW w:type="dxa" w:w="4703"/>
          </w:tcPr>
          <w:p>
            <w:r>
              <w:t>Parameter read — filter time = 10 ms</w:t>
            </w:r>
          </w:p>
        </w:tc>
        <w:tc>
          <w:tcPr>
            <w:tcW w:type="dxa" w:w="4703"/>
          </w:tcPr>
          <w:p>
            <w:r>
              <w:rPr>
                <w:b/>
                <w:color w:val="16A34A"/>
              </w:rPr>
              <w:t>service</w:t>
            </w:r>
          </w:p>
        </w:tc>
      </w:tr>
      <w:tr>
        <w:tc>
          <w:tcPr>
            <w:tcW w:type="dxa" w:w="4703"/>
            <w:shd w:val="clear" w:color="auto" w:fill="F1F5F9"/>
          </w:tcPr>
          <w:p>
            <w:r>
              <w:t>Object present flag (switching output state)</w:t>
            </w:r>
          </w:p>
        </w:tc>
        <w:tc>
          <w:tcPr>
            <w:tcW w:type="dxa" w:w="4703"/>
            <w:shd w:val="clear" w:color="auto" w:fill="F1F5F9"/>
          </w:tcPr>
          <w:p>
            <w:r>
              <w:rPr>
                <w:b/>
                <w:color w:val="16A34A"/>
              </w:rPr>
              <w:t>process</w:t>
            </w:r>
          </w:p>
        </w:tc>
      </w:tr>
      <w:tr>
        <w:tc>
          <w:tcPr>
            <w:tcW w:type="dxa" w:w="4703"/>
          </w:tcPr>
          <w:p>
            <w:r>
              <w:t>Short circuit fault reported</w:t>
            </w:r>
          </w:p>
        </w:tc>
        <w:tc>
          <w:tcPr>
            <w:tcW w:type="dxa" w:w="4703"/>
          </w:tcPr>
          <w:p>
            <w:r>
              <w:rPr>
                <w:b/>
                <w:color w:val="16A34A"/>
              </w:rPr>
              <w:t>event</w:t>
            </w:r>
          </w:p>
        </w:tc>
      </w:tr>
    </w:tbl>
    <w:p/>
    <w:p>
      <w:r>
        <w:br w:type="page"/>
      </w:r>
    </w:p>
    <w:p>
      <w:pPr>
        <w:pStyle w:val="Heading1"/>
        <w:spacing w:before="120" w:after="80"/>
      </w:pPr>
      <w:r>
        <w:rPr>
          <w:color w:val="1E3A5F"/>
        </w:rPr>
        <w:t>WS7 — PLC and HMI Integration</w:t>
      </w:r>
    </w:p>
    <w:p>
      <w:pPr>
        <w:spacing w:before="0" w:after="40"/>
      </w:pPr>
      <w:r>
        <w:rPr>
          <w:b w:val="0"/>
          <w:i w:val="0"/>
          <w:color w:val="6B7280"/>
          <w:sz w:val="19"/>
        </w:rPr>
        <w:t>⏱  About 15 min</w:t>
      </w:r>
    </w:p>
    <w:p>
      <w:pPr>
        <w:spacing w:before="0" w:after="120"/>
      </w:pPr>
      <w:r>
        <w:rPr>
          <w:b/>
          <w:i w:val="0"/>
          <w:color w:val="1E3A5F"/>
          <w:sz w:val="19"/>
        </w:rPr>
        <w:t xml:space="preserve">Why it matters:  </w:t>
      </w:r>
      <w:r>
        <w:rPr>
          <w:b w:val="0"/>
          <w:i/>
          <w:color w:val="6B7280"/>
          <w:sz w:val="19"/>
        </w:rPr>
        <w:t>IO-Link data doesn\</w:t>
      </w:r>
    </w:p>
    <w:p>
      <w:pPr>
        <w:spacing w:before="0" w:after="80"/>
        <w:ind w:left="0"/>
      </w:pPr>
      <w:r>
        <w:t>PLC vs app architecture comparison diagram</w:t>
      </w:r>
    </w:p>
    <w:p>
      <w:pPr>
        <w:spacing w:before="0" w:after="80"/>
        <w:ind w:left="227"/>
      </w:pPr>
      <w:r>
        <w:rPr>
          <w:b w:val="0"/>
          <w:i w:val="0"/>
        </w:rPr>
        <w:t>Traditional PLC path vs this app — equivalent layers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134434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3443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  <w:ind w:left="0"/>
      </w:pPr>
      <w:r>
        <w:rPr>
          <w:b/>
          <w:i w:val="0"/>
        </w:rPr>
        <w:t>1.</w:t>
      </w:r>
      <w:r>
        <w:rPr>
          <w:b w:val="0"/>
          <w:i w:val="0"/>
        </w:rPr>
        <w:t xml:space="preserve"> How does IO-Link process data from a sensor reach a PLC I/O scan cycle?</w:t>
      </w:r>
    </w:p>
    <w:p>
      <w:pPr>
        <w:spacing w:before="0" w:after="80"/>
        <w:ind w:left="0"/>
      </w:pPr>
      <w:r>
        <w:rPr>
          <w:b/>
          <w:i w:val="0"/>
        </w:rPr>
        <w:t>2.</w:t>
      </w:r>
      <w:r>
        <w:rPr>
          <w:b w:val="0"/>
          <w:i w:val="0"/>
        </w:rPr>
        <w:t xml:space="preserve"> In this app, the backend acts as the "PLC equivalent" — it receives IO-Link data and exposes it to the browser. Which backend component is responsible for: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E3A5F"/>
          </w:tcPr>
          <w:p>
            <w:r>
              <w:rPr>
                <w:b/>
                <w:color w:val="FFFFFF"/>
              </w:rPr>
              <w:t>Function</w:t>
            </w:r>
          </w:p>
        </w:tc>
        <w:tc>
          <w:tcPr>
            <w:tcW w:type="dxa" w:w="3135"/>
            <w:shd w:val="clear" w:color="auto" w:fill="1E3A5F"/>
          </w:tcPr>
          <w:p>
            <w:r>
              <w:rPr>
                <w:b/>
                <w:color w:val="FFFFFF"/>
              </w:rPr>
              <w:t>Backend component</w:t>
            </w:r>
          </w:p>
        </w:tc>
        <w:tc>
          <w:tcPr>
            <w:tcW w:type="dxa" w:w="3135"/>
            <w:shd w:val="clear" w:color="auto" w:fill="1E3A5F"/>
          </w:tcPr>
          <w:p>
            <w:r>
              <w:rPr>
                <w:b/>
                <w:color w:val="FFFFFF"/>
              </w:rPr>
              <w:t>Check</w:t>
            </w:r>
          </w:p>
        </w:tc>
      </w:tr>
      <w:tr>
        <w:tc>
          <w:tcPr>
            <w:tcW w:type="dxa" w:w="3135"/>
            <w:shd w:val="clear" w:color="auto" w:fill="F1F5F9"/>
          </w:tcPr>
          <w:p>
            <w:r>
              <w:t>Subscribing to AL1350 MQTT topics</w:t>
            </w:r>
          </w:p>
        </w:tc>
        <w:tc>
          <w:tcPr>
            <w:tcW w:type="dxa" w:w="3135"/>
            <w:shd w:val="clear" w:color="auto" w:fill="F1F5F9"/>
          </w:tcPr>
          <w:p>
            <w:r>
              <w:t>-- Select -- io_link_fastapi.py decoder.py al1350_client.py</w:t>
            </w:r>
          </w:p>
        </w:tc>
        <w:tc>
          <w:tcPr>
            <w:tcW w:type="dxa" w:w="3135"/>
            <w:shd w:val="clear" w:color="auto" w:fill="F1F5F9"/>
          </w:tcPr>
          <w:p>
            <w:r/>
          </w:p>
        </w:tc>
      </w:tr>
      <w:tr>
        <w:tc>
          <w:tcPr>
            <w:tcW w:type="dxa" w:w="3135"/>
          </w:tcPr>
          <w:p>
            <w:r>
              <w:t>Decoding raw PDin into °C / object state / CL50 colour</w:t>
            </w:r>
          </w:p>
        </w:tc>
        <w:tc>
          <w:tcPr>
            <w:tcW w:type="dxa" w:w="3135"/>
          </w:tcPr>
          <w:p>
            <w:r>
              <w:t>-- Select -- io_link_fastapi.py decoder.py al1350_client.py</w:t>
            </w:r>
          </w:p>
        </w:tc>
        <w:tc>
          <w:tcPr>
            <w:tcW w:type="dxa" w:w="3135"/>
          </w:tcPr>
          <w:p>
            <w:r/>
          </w:p>
        </w:tc>
      </w:tr>
      <w:tr>
        <w:tc>
          <w:tcPr>
            <w:tcW w:type="dxa" w:w="3135"/>
            <w:shd w:val="clear" w:color="auto" w:fill="F1F5F9"/>
          </w:tcPr>
          <w:p>
            <w:r>
              <w:t>Pushing decoded data to the browser</w:t>
            </w:r>
          </w:p>
        </w:tc>
        <w:tc>
          <w:tcPr>
            <w:tcW w:type="dxa" w:w="3135"/>
            <w:shd w:val="clear" w:color="auto" w:fill="F1F5F9"/>
          </w:tcPr>
          <w:p>
            <w:r>
              <w:t>-- Select -- io_link_fastapi.py decoder.py al1350_client.py</w:t>
            </w:r>
          </w:p>
        </w:tc>
        <w:tc>
          <w:tcPr>
            <w:tcW w:type="dxa" w:w="3135"/>
            <w:shd w:val="clear" w:color="auto" w:fill="F1F5F9"/>
          </w:tcPr>
          <w:p>
            <w:r/>
          </w:p>
        </w:tc>
      </w:tr>
    </w:tbl>
    <w:p/>
    <w:p>
      <w:pPr>
        <w:spacing w:before="0" w:after="80"/>
        <w:ind w:left="0"/>
      </w:pPr>
      <w:r>
        <w:rPr>
          <w:b/>
          <w:i w:val="0"/>
        </w:rPr>
        <w:t>3.</w:t>
      </w:r>
      <w:r>
        <w:rPr>
          <w:b w:val="0"/>
          <w:i w:val="0"/>
        </w:rPr>
        <w:t xml:space="preserve"> What is the key advantage of a web HMI like this app over walking to the machine?</w:t>
      </w:r>
    </w:p>
    <w:p>
      <w:pPr>
        <w:spacing w:before="0" w:after="80"/>
        <w:ind w:left="227"/>
      </w:pPr>
      <w:r>
        <w:t>Do this:</w:t>
      </w:r>
    </w:p>
    <w:p>
      <w:pPr>
        <w:spacing w:before="0" w:after="80"/>
        <w:ind w:left="227"/>
      </w:pPr>
      <w:r>
        <w:t>Open</w:t>
      </w:r>
    </w:p>
    <w:p>
      <w:pPr>
        <w:spacing w:before="0" w:after="80"/>
        <w:ind w:left="227"/>
      </w:pPr>
      <w:r>
        <w:t>Connection Diagnostics</w:t>
      </w:r>
    </w:p>
    <w:p>
      <w:pPr>
        <w:spacing w:before="0" w:after="80"/>
        <w:ind w:left="227"/>
      </w:pPr>
      <w:r>
        <w:t>. The latency graph shows round-trip time to the AL1350 over HTTP. What does a spike in this graph tell you about the health of the IO-Link network?</w:t>
      </w:r>
    </w:p>
    <w:p>
      <w:pPr>
        <w:spacing w:before="0" w:after="80"/>
        <w:ind w:left="0"/>
      </w:pPr>
      <w:r>
        <w:t>Challenge</w:t>
      </w:r>
    </w:p>
    <w:p>
      <w:pPr>
        <w:spacing w:before="0" w:after="80"/>
        <w:ind w:left="227"/>
      </w:pPr>
      <w:r>
        <w:rPr>
          <w:b w:val="0"/>
          <w:i w:val="0"/>
        </w:rPr>
        <w:t>🎯 Challenge — trace the data path end to end</w:t>
      </w:r>
    </w:p>
    <w:p>
      <w:pPr>
        <w:spacing w:before="0" w:after="80"/>
        <w:ind w:left="227"/>
      </w:pPr>
      <w:r>
        <w:rPr>
          <w:b w:val="0"/>
          <w:i w:val="0"/>
        </w:rPr>
        <w:t xml:space="preserve">Use the </w:t>
      </w:r>
      <w:r>
        <w:rPr>
          <w:b w:val="0"/>
          <w:i w:val="0"/>
          <w:color w:val="1D4ED8"/>
        </w:rPr>
        <w:t>Dashboard</w:t>
      </w:r>
      <w:r>
        <w:rPr>
          <w:b w:val="0"/>
          <w:i w:val="0"/>
        </w:rPr>
        <w:t xml:space="preserve">, </w:t>
      </w:r>
      <w:r>
        <w:rPr>
          <w:b w:val="0"/>
          <w:i w:val="0"/>
          <w:color w:val="1D4ED8"/>
        </w:rPr>
        <w:t>Connection Diagnostics</w:t>
      </w:r>
      <w:r>
        <w:rPr>
          <w:b w:val="0"/>
          <w:i w:val="0"/>
        </w:rPr>
        <w:t xml:space="preserve"> and </w:t>
      </w:r>
      <w:r>
        <w:rPr>
          <w:b w:val="0"/>
          <w:i w:val="0"/>
          <w:color w:val="1D4ED8"/>
        </w:rPr>
        <w:t>Edge Device</w:t>
      </w:r>
      <w:r>
        <w:rPr>
          <w:b w:val="0"/>
          <w:i w:val="0"/>
        </w:rPr>
        <w:t xml:space="preserve"> pages. Tick each item when confirmed.</w:t>
      </w:r>
    </w:p>
    <w:p>
      <w:pPr>
        <w:spacing w:before="20" w:after="20"/>
        <w:ind w:left="454"/>
      </w:pPr>
      <w:r>
        <w:rPr>
          <w:b w:val="0"/>
          <w:i w:val="0"/>
        </w:rPr>
        <w:t xml:space="preserve">☐  </w:t>
      </w:r>
      <w:r>
        <w:rPr>
          <w:b w:val="0"/>
          <w:i w:val="0"/>
        </w:rPr>
        <w:t xml:space="preserve">Note the current </w:t>
      </w:r>
      <w:r>
        <w:rPr>
          <w:b/>
          <w:i w:val="0"/>
        </w:rPr>
        <w:t>temperature reading</w:t>
      </w:r>
      <w:r>
        <w:rPr>
          <w:b w:val="0"/>
          <w:i w:val="0"/>
        </w:rPr>
        <w:t xml:space="preserve"> on Port 3 from the Dashboard</w:t>
      </w:r>
    </w:p>
    <w:p>
      <w:pPr>
        <w:spacing w:before="20" w:after="20"/>
        <w:ind w:left="454"/>
      </w:pPr>
      <w:r>
        <w:rPr>
          <w:b w:val="0"/>
          <w:i w:val="0"/>
        </w:rPr>
        <w:t xml:space="preserve">☐  </w:t>
      </w:r>
      <w:r>
        <w:rPr>
          <w:b w:val="0"/>
          <w:i w:val="0"/>
        </w:rPr>
        <w:t xml:space="preserve">Confirm the data path: </w:t>
      </w:r>
      <w:r>
        <w:rPr>
          <w:b/>
          <w:i w:val="0"/>
        </w:rPr>
        <w:t>AL1350 → Mosquitto → FastAPI → decoder.py → WebSocket → Browser</w:t>
      </w:r>
      <w:r>
        <w:rPr>
          <w:b w:val="0"/>
          <w:i w:val="0"/>
        </w:rPr>
        <w:t xml:space="preserve"> — each layer is visible in this app</w:t>
      </w:r>
    </w:p>
    <w:p>
      <w:pPr>
        <w:spacing w:before="20" w:after="20"/>
        <w:ind w:left="454"/>
      </w:pPr>
      <w:r>
        <w:rPr>
          <w:b w:val="0"/>
          <w:i w:val="0"/>
        </w:rPr>
        <w:t xml:space="preserve">☐  </w:t>
      </w:r>
      <w:r>
        <w:rPr>
          <w:b w:val="0"/>
          <w:i w:val="0"/>
        </w:rPr>
        <w:t xml:space="preserve">Confirm the </w:t>
      </w:r>
      <w:r>
        <w:rPr>
          <w:b/>
          <w:i w:val="0"/>
        </w:rPr>
        <w:t>HTTP fallback path</w:t>
      </w:r>
      <w:r>
        <w:rPr>
          <w:b w:val="0"/>
          <w:i w:val="0"/>
        </w:rPr>
        <w:t xml:space="preserve"> is also visible on the Connection Diagnostics latency graph</w:t>
      </w:r>
    </w:p>
    <w:p>
      <w:pPr>
        <w:spacing w:before="20" w:after="20"/>
        <w:ind w:left="454"/>
      </w:pPr>
      <w:r>
        <w:rPr>
          <w:b w:val="0"/>
          <w:i w:val="0"/>
        </w:rPr>
        <w:t xml:space="preserve">☐  </w:t>
      </w:r>
      <w:r>
        <w:rPr>
          <w:b w:val="0"/>
          <w:i w:val="0"/>
        </w:rPr>
        <w:t xml:space="preserve">On the Edge Device page, confirm </w:t>
      </w:r>
      <w:r>
        <w:rPr>
          <w:b/>
          <w:i w:val="0"/>
        </w:rPr>
        <w:t>FastAPI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Mosquitto</w:t>
      </w:r>
      <w:r>
        <w:rPr>
          <w:b w:val="0"/>
          <w:i w:val="0"/>
        </w:rPr>
        <w:t xml:space="preserve"> are both shown as active services</w:t>
      </w:r>
    </w:p>
    <w:p>
      <w:pPr>
        <w:spacing w:after="80"/>
      </w:pPr>
    </w:p>
    <w:p>
      <w:pPr>
        <w:spacing w:before="0" w:after="80"/>
        <w:ind w:left="227"/>
      </w:pPr>
      <w:r>
        <w:t>Q1: c — the IO-Link master maps PDin into its process image; the PLC reads this via fieldbus each scan cycle. Q2: io_link_fastapi.py (MQTT subscription, rows 1 and 3); decoder.py (PDin decode, row 2). Q3: c — faster fault identification, multi-machine monitoring, and trend history. Latency spike: a — points to IO-Link subnet congestion or AL1350 load.</w:t>
      </w:r>
    </w:p>
    <w:p>
      <w:pPr>
        <w:pStyle w:val="Heading2"/>
        <w:spacing w:before="160" w:after="80"/>
      </w:pPr>
      <w:r>
        <w:rPr>
          <w:color w:val="1E3A5F"/>
        </w:rPr>
        <w:t>Knowledge Check</w:t>
      </w:r>
    </w:p>
    <w:p>
      <w:pPr>
        <w:spacing w:before="80" w:after="40"/>
      </w:pPr>
      <w:r>
        <w:rPr>
          <w:b/>
          <w:i w:val="0"/>
          <w:color w:val="1E3A5F"/>
        </w:rPr>
        <w:t>Backend Component Matching — which file handles each function?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E3A5F"/>
          </w:tcPr>
          <w:p>
            <w:r>
              <w:rPr>
                <w:b/>
                <w:color w:val="FFFFFF"/>
              </w:rPr>
              <w:t>Function</w:t>
            </w:r>
          </w:p>
        </w:tc>
        <w:tc>
          <w:tcPr>
            <w:tcW w:type="dxa" w:w="4703"/>
            <w:shd w:val="clear" w:color="auto" w:fill="1E3A5F"/>
          </w:tcPr>
          <w:p>
            <w:r>
              <w:rPr>
                <w:b/>
                <w:color w:val="FFFFFF"/>
              </w:rPr>
              <w:t>Backend File</w:t>
            </w:r>
          </w:p>
        </w:tc>
      </w:tr>
      <w:tr>
        <w:tc>
          <w:tcPr>
            <w:tcW w:type="dxa" w:w="4703"/>
          </w:tcPr>
          <w:p>
            <w:r>
              <w:t>Subscribing to AL1350 MQTT topics</w:t>
            </w:r>
          </w:p>
        </w:tc>
        <w:tc>
          <w:tcPr>
            <w:tcW w:type="dxa" w:w="4703"/>
          </w:tcPr>
          <w:p>
            <w:r>
              <w:rPr>
                <w:b/>
                <w:color w:val="16A34A"/>
              </w:rPr>
              <w:t>io_link_fastapi.py</w:t>
            </w:r>
          </w:p>
        </w:tc>
      </w:tr>
      <w:tr>
        <w:tc>
          <w:tcPr>
            <w:tcW w:type="dxa" w:w="4703"/>
            <w:shd w:val="clear" w:color="auto" w:fill="F1F5F9"/>
          </w:tcPr>
          <w:p>
            <w:r>
              <w:t>Decoding raw PDin into °C / object state / CL50 colour</w:t>
            </w:r>
          </w:p>
        </w:tc>
        <w:tc>
          <w:tcPr>
            <w:tcW w:type="dxa" w:w="4703"/>
            <w:shd w:val="clear" w:color="auto" w:fill="F1F5F9"/>
          </w:tcPr>
          <w:p>
            <w:r>
              <w:rPr>
                <w:b/>
                <w:color w:val="16A34A"/>
              </w:rPr>
              <w:t>decoder.py</w:t>
            </w:r>
          </w:p>
        </w:tc>
      </w:tr>
      <w:tr>
        <w:tc>
          <w:tcPr>
            <w:tcW w:type="dxa" w:w="4703"/>
          </w:tcPr>
          <w:p>
            <w:r>
              <w:t>Pushing decoded data to the browser via WebSocket</w:t>
            </w:r>
          </w:p>
        </w:tc>
        <w:tc>
          <w:tcPr>
            <w:tcW w:type="dxa" w:w="4703"/>
          </w:tcPr>
          <w:p>
            <w:r>
              <w:rPr>
                <w:b/>
                <w:color w:val="16A34A"/>
              </w:rPr>
              <w:t>io_link_fastapi.py</w:t>
            </w:r>
          </w:p>
        </w:tc>
      </w:tr>
    </w:tbl>
    <w:p/>
    <w:p>
      <w:pPr>
        <w:spacing w:before="120" w:after="40"/>
      </w:pPr>
      <w:r>
        <w:rPr>
          <w:b/>
          <w:i w:val="0"/>
        </w:rPr>
        <w:t xml:space="preserve">Q1.  </w:t>
      </w:r>
      <w:r>
        <w:rPr>
          <w:b w:val="0"/>
          <w:i w:val="0"/>
        </w:rPr>
        <w:t>How does IO-Link process data reach a PLC I/O scan cycle?</w:t>
      </w:r>
    </w:p>
    <w:p>
      <w:pPr>
        <w:spacing w:before="20" w:after="20"/>
        <w:ind w:left="454"/>
      </w:pPr>
      <w:r>
        <w:rPr>
          <w:b w:val="0"/>
          <w:i w:val="0"/>
          <w:color w:val="6B7280"/>
        </w:rPr>
        <w:t xml:space="preserve">     A)  </w:t>
      </w:r>
      <w:r>
        <w:rPr>
          <w:b w:val="0"/>
          <w:i w:val="0"/>
        </w:rPr>
        <w:t>The sensor connects directly to a PLC input card; the master acts only as a power supply</w:t>
      </w:r>
    </w:p>
    <w:p>
      <w:pPr>
        <w:spacing w:before="20" w:after="20"/>
        <w:ind w:left="454"/>
      </w:pPr>
      <w:r>
        <w:rPr>
          <w:b w:val="0"/>
          <w:i w:val="0"/>
          <w:color w:val="6B7280"/>
        </w:rPr>
        <w:t xml:space="preserve">     B)  </w:t>
      </w:r>
      <w:r>
        <w:rPr>
          <w:b w:val="0"/>
          <w:i w:val="0"/>
        </w:rPr>
        <w:t>The sensor transmits binary frames over Wi-Fi directly to the PLC's memory address</w:t>
      </w:r>
    </w:p>
    <w:p>
      <w:pPr>
        <w:spacing w:before="20" w:after="20"/>
        <w:ind w:left="454"/>
      </w:pPr>
      <w:r>
        <w:rPr>
          <w:b/>
          <w:i w:val="0"/>
          <w:color w:val="16A34A"/>
        </w:rPr>
        <w:t xml:space="preserve">✓  </w:t>
      </w:r>
      <w:r>
        <w:rPr>
          <w:b/>
          <w:i w:val="0"/>
          <w:color w:val="16A34A"/>
        </w:rPr>
        <w:t xml:space="preserve">C)  </w:t>
      </w:r>
      <w:r>
        <w:rPr>
          <w:b/>
          <w:i w:val="0"/>
          <w:color w:val="16A34A"/>
        </w:rPr>
        <w:t>The IO-Link master maps each port's PDin into its process image; the PLC reads this via a fieldbus on every scan cycle</w:t>
      </w:r>
    </w:p>
    <w:p>
      <w:pPr>
        <w:spacing w:before="20" w:after="40"/>
        <w:ind w:left="454"/>
      </w:pPr>
      <w:r>
        <w:rPr>
          <w:b w:val="0"/>
          <w:i/>
          <w:color w:val="6B7280"/>
          <w:sz w:val="18"/>
        </w:rPr>
        <w:t>Taught by: the PLC Integration section in WS7.</w:t>
      </w:r>
    </w:p>
    <w:p>
      <w:pPr>
        <w:spacing w:before="120" w:after="40"/>
      </w:pPr>
      <w:r>
        <w:rPr>
          <w:b/>
          <w:i w:val="0"/>
        </w:rPr>
        <w:t xml:space="preserve">Q2.  </w:t>
      </w:r>
      <w:r>
        <w:rPr>
          <w:b w:val="0"/>
          <w:i w:val="0"/>
        </w:rPr>
        <w:t>What is the key advantage of a web HMI over walking to the machine?</w:t>
      </w:r>
    </w:p>
    <w:p>
      <w:pPr>
        <w:spacing w:before="20" w:after="20"/>
        <w:ind w:left="454"/>
      </w:pPr>
      <w:r>
        <w:rPr>
          <w:b w:val="0"/>
          <w:i w:val="0"/>
          <w:color w:val="6B7280"/>
        </w:rPr>
        <w:t xml:space="preserve">     A)  </w:t>
      </w:r>
      <w:r>
        <w:rPr>
          <w:b w:val="0"/>
          <w:i w:val="0"/>
        </w:rPr>
        <w:t>Walking to the machine is always preferred because it provides a physical inspection opportunity</w:t>
      </w:r>
    </w:p>
    <w:p>
      <w:pPr>
        <w:spacing w:before="20" w:after="20"/>
        <w:ind w:left="454"/>
      </w:pPr>
      <w:r>
        <w:rPr>
          <w:b w:val="0"/>
          <w:i w:val="0"/>
          <w:color w:val="6B7280"/>
        </w:rPr>
        <w:t xml:space="preserve">     B)  </w:t>
      </w:r>
      <w:r>
        <w:rPr>
          <w:b w:val="0"/>
          <w:i w:val="0"/>
        </w:rPr>
        <w:t>A web HMI only functions when the machine has a stable internet connection</w:t>
      </w:r>
    </w:p>
    <w:p>
      <w:pPr>
        <w:spacing w:before="20" w:after="20"/>
        <w:ind w:left="454"/>
      </w:pPr>
      <w:r>
        <w:rPr>
          <w:b/>
          <w:i w:val="0"/>
          <w:color w:val="16A34A"/>
        </w:rPr>
        <w:t xml:space="preserve">✓  </w:t>
      </w:r>
      <w:r>
        <w:rPr>
          <w:b/>
          <w:i w:val="0"/>
          <w:color w:val="16A34A"/>
        </w:rPr>
        <w:t xml:space="preserve">C)  </w:t>
      </w:r>
      <w:r>
        <w:rPr>
          <w:b/>
          <w:i w:val="0"/>
          <w:color w:val="16A34A"/>
        </w:rPr>
        <w:t>Faster fault identification, multi-machine monitoring, and historical trends without a site visit</w:t>
      </w:r>
    </w:p>
    <w:p>
      <w:pPr>
        <w:spacing w:before="20" w:after="40"/>
        <w:ind w:left="454"/>
      </w:pPr>
      <w:r>
        <w:rPr>
          <w:b w:val="0"/>
          <w:i/>
          <w:color w:val="6B7280"/>
          <w:sz w:val="18"/>
        </w:rPr>
        <w:t>Taught by: the HMI Benefits section in WS7.</w:t>
      </w:r>
    </w:p>
    <w:p>
      <w:pPr>
        <w:spacing w:before="120" w:after="40"/>
      </w:pPr>
      <w:r>
        <w:rPr>
          <w:b/>
          <w:i w:val="0"/>
        </w:rPr>
        <w:t xml:space="preserve">Q3.  </w:t>
      </w:r>
      <w:r>
        <w:rPr>
          <w:b w:val="0"/>
          <w:i w:val="0"/>
        </w:rPr>
        <w:t>What does a spike in the Connection Diagnostics latency graph tell you?</w:t>
      </w:r>
    </w:p>
    <w:p>
      <w:pPr>
        <w:spacing w:before="20" w:after="20"/>
        <w:ind w:left="454"/>
      </w:pPr>
      <w:r>
        <w:rPr>
          <w:b/>
          <w:i w:val="0"/>
          <w:color w:val="16A34A"/>
        </w:rPr>
        <w:t xml:space="preserve">✓  </w:t>
      </w:r>
      <w:r>
        <w:rPr>
          <w:b/>
          <w:i w:val="0"/>
          <w:color w:val="16A34A"/>
        </w:rPr>
        <w:t xml:space="preserve">A)  </w:t>
      </w:r>
      <w:r>
        <w:rPr>
          <w:b/>
          <w:i w:val="0"/>
          <w:color w:val="16A34A"/>
        </w:rPr>
        <w:t>High latency on the IO-Link subnet or the AL1350 being overloaded</w:t>
      </w:r>
    </w:p>
    <w:p>
      <w:pPr>
        <w:spacing w:before="20" w:after="20"/>
        <w:ind w:left="454"/>
      </w:pPr>
      <w:r>
        <w:rPr>
          <w:b w:val="0"/>
          <w:i w:val="0"/>
          <w:color w:val="6B7280"/>
        </w:rPr>
        <w:t xml:space="preserve">     B)  </w:t>
      </w:r>
      <w:r>
        <w:rPr>
          <w:b w:val="0"/>
          <w:i w:val="0"/>
        </w:rPr>
        <w:t>The dashboard browser tab is consuming too much memory and slowing chart rendering</w:t>
      </w:r>
    </w:p>
    <w:p>
      <w:pPr>
        <w:spacing w:before="20" w:after="20"/>
        <w:ind w:left="454"/>
      </w:pPr>
      <w:r>
        <w:rPr>
          <w:b w:val="0"/>
          <w:i w:val="0"/>
          <w:color w:val="6B7280"/>
        </w:rPr>
        <w:t xml:space="preserve">     C)  </w:t>
      </w:r>
      <w:r>
        <w:rPr>
          <w:b w:val="0"/>
          <w:i w:val="0"/>
        </w:rPr>
        <w:t>The Pi's MQTT broker has stopped forwarding messages and is queueing them internally</w:t>
      </w:r>
    </w:p>
    <w:p>
      <w:pPr>
        <w:spacing w:before="20" w:after="40"/>
        <w:ind w:left="454"/>
      </w:pPr>
      <w:r>
        <w:rPr>
          <w:b w:val="0"/>
          <w:i/>
          <w:color w:val="6B7280"/>
          <w:sz w:val="18"/>
        </w:rPr>
        <w:t>Taught by: the Connection Diagnostics section in WS7.</w:t>
      </w:r>
    </w:p>
    <w:p>
      <w:r>
        <w:br w:type="page"/>
      </w:r>
    </w:p>
    <w:p>
      <w:pPr>
        <w:pStyle w:val="Heading1"/>
        <w:spacing w:before="120" w:after="80"/>
      </w:pPr>
      <w:r>
        <w:rPr>
          <w:color w:val="1E3A5F"/>
        </w:rPr>
        <w:t>WS8 — Case Study — Standard vs IO-Link: The Numbers</w:t>
      </w:r>
    </w:p>
    <w:p>
      <w:pPr>
        <w:spacing w:before="0" w:after="40"/>
      </w:pPr>
      <w:r>
        <w:rPr>
          <w:b w:val="0"/>
          <w:i w:val="0"/>
          <w:color w:val="6B7280"/>
          <w:sz w:val="19"/>
        </w:rPr>
        <w:t>⏱  About 20 min</w:t>
      </w:r>
    </w:p>
    <w:p>
      <w:pPr>
        <w:spacing w:before="0" w:after="120"/>
      </w:pPr>
      <w:r>
        <w:rPr>
          <w:b/>
          <w:i w:val="0"/>
          <w:color w:val="1E3A5F"/>
          <w:sz w:val="19"/>
        </w:rPr>
        <w:t xml:space="preserve">Why it matters:  </w:t>
      </w:r>
      <w:r>
        <w:rPr>
          <w:b w:val="0"/>
          <w:i/>
          <w:color w:val="6B7280"/>
          <w:sz w:val="19"/>
        </w:rPr>
        <w:t>Quantifying the MTTR reduction and uptime gain is how you justify IO-Link investment to management. This worksheet walks through a realistic calculation.</w:t>
      </w:r>
    </w:p>
    <w:p>
      <w:pPr>
        <w:spacing w:before="0" w:after="80"/>
        <w:ind w:left="0"/>
      </w:pPr>
      <w:r>
        <w:rPr>
          <w:b/>
          <w:i w:val="0"/>
        </w:rPr>
        <w:t>Scenario:</w:t>
      </w:r>
      <w:r>
        <w:rPr>
          <w:b w:val="0"/>
          <w:i w:val="0"/>
        </w:rPr>
        <w:t xml:space="preserve"> A production line has 40 sensors. On average, each sensor causes one fault per year. With standard sensors, locating and reconfiguring after a fault takes 35 minutes. With IO-Link, the HMI identifies the port and fault type instantly, and parameters are restored automatically — total time: 8 minutes.</w:t>
      </w:r>
    </w:p>
    <w:p>
      <w:pPr>
        <w:spacing w:before="0" w:after="80"/>
        <w:ind w:left="0"/>
      </w:pPr>
      <w:r>
        <w:t>Downtime comparison bar chart</w:t>
      </w:r>
    </w:p>
    <w:p>
      <w:pPr>
        <w:spacing w:before="0" w:after="80"/>
        <w:ind w:left="227"/>
      </w:pPr>
      <w:r>
        <w:rPr>
          <w:b w:val="0"/>
          <w:i w:val="0"/>
        </w:rPr>
        <w:t>Annual downtime comparison — 40 sensors, 1 fault/sensor/year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185693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856935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E3A5F"/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3135"/>
            <w:shd w:val="clear" w:color="auto" w:fill="1E3A5F"/>
          </w:tcPr>
          <w:p>
            <w:r>
              <w:rPr>
                <w:b/>
                <w:color w:val="FFFFFF"/>
              </w:rPr>
              <w:t>Standard sensors</w:t>
            </w:r>
          </w:p>
        </w:tc>
        <w:tc>
          <w:tcPr>
            <w:tcW w:type="dxa" w:w="3135"/>
            <w:shd w:val="clear" w:color="auto" w:fill="1E3A5F"/>
          </w:tcPr>
          <w:p>
            <w:r>
              <w:rPr>
                <w:b/>
                <w:color w:val="FFFFFF"/>
              </w:rPr>
              <w:t>IO-Link sensors</w:t>
            </w:r>
          </w:p>
        </w:tc>
      </w:tr>
      <w:tr>
        <w:tc>
          <w:tcPr>
            <w:tcW w:type="dxa" w:w="3135"/>
            <w:shd w:val="clear" w:color="auto" w:fill="F1F5F9"/>
          </w:tcPr>
          <w:p>
            <w:r>
              <w:t>MTTR per fault (min)</w:t>
            </w:r>
          </w:p>
        </w:tc>
        <w:tc>
          <w:tcPr>
            <w:tcW w:type="dxa" w:w="3135"/>
            <w:shd w:val="clear" w:color="auto" w:fill="F1F5F9"/>
          </w:tcPr>
          <w:p>
            <w:r/>
          </w:p>
        </w:tc>
        <w:tc>
          <w:tcPr>
            <w:tcW w:type="dxa" w:w="3135"/>
            <w:shd w:val="clear" w:color="auto" w:fill="F1F5F9"/>
          </w:tcPr>
          <w:p>
            <w:r/>
          </w:p>
        </w:tc>
      </w:tr>
      <w:tr>
        <w:tc>
          <w:tcPr>
            <w:tcW w:type="dxa" w:w="3135"/>
          </w:tcPr>
          <w:p>
            <w:r>
              <w:t>Faults per year (40 sensors)</w:t>
            </w:r>
          </w:p>
        </w:tc>
        <w:tc>
          <w:tcPr>
            <w:tcW w:type="dxa" w:w="3135"/>
          </w:tcPr>
          <w:p>
            <w:r/>
          </w:p>
        </w:tc>
        <w:tc>
          <w:tcPr>
            <w:tcW w:type="dxa" w:w="3135"/>
          </w:tcPr>
          <w:p/>
        </w:tc>
      </w:tr>
      <w:tr>
        <w:tc>
          <w:tcPr>
            <w:tcW w:type="dxa" w:w="3135"/>
            <w:shd w:val="clear" w:color="auto" w:fill="F1F5F9"/>
          </w:tcPr>
          <w:p>
            <w:r>
              <w:t>Total downtime per year (min)</w:t>
            </w:r>
          </w:p>
        </w:tc>
        <w:tc>
          <w:tcPr>
            <w:tcW w:type="dxa" w:w="3135"/>
            <w:shd w:val="clear" w:color="auto" w:fill="F1F5F9"/>
          </w:tcPr>
          <w:p>
            <w:r/>
          </w:p>
        </w:tc>
        <w:tc>
          <w:tcPr>
            <w:tcW w:type="dxa" w:w="3135"/>
            <w:shd w:val="clear" w:color="auto" w:fill="F1F5F9"/>
          </w:tcPr>
          <w:p>
            <w:r/>
          </w:p>
        </w:tc>
      </w:tr>
      <w:tr>
        <w:tc>
          <w:tcPr>
            <w:tcW w:type="dxa" w:w="3135"/>
          </w:tcPr>
          <w:p>
            <w:r>
              <w:t>Total downtime per year (hours)</w:t>
            </w:r>
          </w:p>
        </w:tc>
        <w:tc>
          <w:tcPr>
            <w:tcW w:type="dxa" w:w="3135"/>
          </w:tcPr>
          <w:p>
            <w:r/>
          </w:p>
        </w:tc>
        <w:tc>
          <w:tcPr>
            <w:tcW w:type="dxa" w:w="3135"/>
          </w:tcPr>
          <w:p>
            <w:r/>
          </w:p>
        </w:tc>
      </w:tr>
    </w:tbl>
    <w:p/>
    <w:p>
      <w:pPr>
        <w:spacing w:before="0" w:after="80"/>
        <w:ind w:left="0"/>
      </w:pPr>
      <w:r>
        <w:rPr>
          <w:b/>
          <w:i w:val="0"/>
        </w:rPr>
        <w:t>Q1.</w:t>
      </w:r>
      <w:r>
        <w:rPr>
          <w:b w:val="0"/>
          <w:i w:val="0"/>
        </w:rPr>
        <w:t xml:space="preserve"> Using the scenario figures, what is the annual downtime saving when switching to IO-Link? (Standard: 40 × 35 min = 1,400 min = 23.3 h; IO-Link: 40 × 8 min = 320 min = 5.3 h)</w:t>
      </w:r>
    </w:p>
    <w:p>
      <w:pPr>
        <w:spacing w:before="0" w:after="80"/>
        <w:ind w:left="0"/>
      </w:pPr>
      <w:r>
        <w:rPr>
          <w:b/>
          <w:i w:val="0"/>
        </w:rPr>
        <w:t>Q2.</w:t>
      </w:r>
      <w:r>
        <w:rPr>
          <w:b w:val="0"/>
          <w:i w:val="0"/>
        </w:rPr>
        <w:t xml:space="preserve"> If the production line generates £5,000 of value per hour, what is the annual financial saving from IO-Link? (Saving = 18 hours × £5,000)</w:t>
      </w:r>
    </w:p>
    <w:p>
      <w:pPr>
        <w:spacing w:before="0" w:after="80"/>
        <w:ind w:left="0"/>
      </w:pPr>
      <w:r>
        <w:rPr>
          <w:b/>
          <w:i w:val="0"/>
        </w:rPr>
        <w:t>Q3.</w:t>
      </w:r>
      <w:r>
        <w:rPr>
          <w:b w:val="0"/>
          <w:i w:val="0"/>
        </w:rPr>
        <w:t xml:space="preserve"> Beyond MTTR, which pair of benefits contributes most to lower total cost of ownership for IO-Link sensors?</w:t>
      </w:r>
    </w:p>
    <w:p>
      <w:pPr>
        <w:spacing w:before="0" w:after="80"/>
        <w:ind w:left="0"/>
      </w:pPr>
      <w:r>
        <w:rPr>
          <w:b/>
          <w:i w:val="0"/>
        </w:rPr>
        <w:t>Q4.</w:t>
      </w:r>
      <w:r>
        <w:rPr>
          <w:b w:val="0"/>
          <w:i w:val="0"/>
        </w:rPr>
        <w:t xml:space="preserve"> In this app's architecture, which data would you export to a CMMS (Computerised Maintenance Management System) to automate maintenance work orders?</w:t>
      </w:r>
    </w:p>
    <w:p>
      <w:pPr>
        <w:spacing w:before="0" w:after="80"/>
        <w:ind w:left="0"/>
      </w:pPr>
      <w:r>
        <w:t>Challenge</w:t>
      </w:r>
    </w:p>
    <w:p>
      <w:pPr>
        <w:spacing w:before="0" w:after="80"/>
        <w:ind w:left="227"/>
      </w:pPr>
      <w:r>
        <w:rPr>
          <w:b w:val="0"/>
          <w:i w:val="0"/>
        </w:rPr>
        <w:t>🎯 Challenge — complete the business case calculation</w:t>
      </w:r>
    </w:p>
    <w:p>
      <w:pPr>
        <w:spacing w:before="0" w:after="80"/>
        <w:ind w:left="227"/>
      </w:pPr>
      <w:r>
        <w:rPr>
          <w:b w:val="0"/>
          <w:i w:val="0"/>
        </w:rPr>
        <w:t>Use the calculation table above and the scenario figures. Tick each item when you have verified the answer.</w:t>
      </w:r>
    </w:p>
    <w:p>
      <w:pPr>
        <w:spacing w:before="20" w:after="20"/>
        <w:ind w:left="454"/>
      </w:pPr>
      <w:r>
        <w:rPr>
          <w:b w:val="0"/>
          <w:i w:val="0"/>
        </w:rPr>
        <w:t xml:space="preserve">☐  </w:t>
      </w:r>
      <w:r>
        <w:rPr>
          <w:b w:val="0"/>
          <w:i w:val="0"/>
        </w:rPr>
        <w:t xml:space="preserve">Fill in the calculation table above — verify: </w:t>
      </w:r>
      <w:r>
        <w:rPr>
          <w:b/>
          <w:i w:val="0"/>
        </w:rPr>
        <w:t>Standard = 23.3 h/year</w:t>
      </w:r>
      <w:r>
        <w:rPr>
          <w:b w:val="0"/>
          <w:i w:val="0"/>
        </w:rPr>
        <w:t>, IO-Link = 5.3 h/year</w:t>
      </w:r>
    </w:p>
    <w:p>
      <w:pPr>
        <w:spacing w:before="20" w:after="20"/>
        <w:ind w:left="454"/>
      </w:pPr>
      <w:r>
        <w:rPr>
          <w:b w:val="0"/>
          <w:i w:val="0"/>
        </w:rPr>
        <w:t xml:space="preserve">☐  </w:t>
      </w:r>
      <w:r>
        <w:rPr>
          <w:b w:val="0"/>
          <w:i w:val="0"/>
        </w:rPr>
        <w:t xml:space="preserve">Confirm the annual saving is </w:t>
      </w:r>
      <w:r>
        <w:rPr>
          <w:b/>
          <w:i w:val="0"/>
        </w:rPr>
        <w:t>18 hours</w:t>
      </w:r>
      <w:r>
        <w:rPr>
          <w:b w:val="0"/>
          <w:i w:val="0"/>
        </w:rPr>
        <w:t xml:space="preserve"> (23.3 h − 5.3 h = 18 h) and that this matches the bar chart above</w:t>
      </w:r>
    </w:p>
    <w:p>
      <w:pPr>
        <w:spacing w:before="20" w:after="20"/>
        <w:ind w:left="454"/>
      </w:pPr>
      <w:r>
        <w:rPr>
          <w:b w:val="0"/>
          <w:i w:val="0"/>
        </w:rPr>
        <w:t xml:space="preserve">☐  </w:t>
      </w:r>
      <w:r>
        <w:rPr>
          <w:b w:val="0"/>
          <w:i w:val="0"/>
        </w:rPr>
        <w:t xml:space="preserve">Scale to 200 sensors: calculate annual downtime hours saved (200 sensors × 1 fault × 27 min saving ÷ 60 = </w:t>
      </w:r>
      <w:r>
        <w:rPr>
          <w:b/>
          <w:i w:val="0"/>
        </w:rPr>
        <w:t>90 h/year</w:t>
      </w:r>
      <w:r>
        <w:rPr>
          <w:b w:val="0"/>
          <w:i w:val="0"/>
        </w:rPr>
        <w:t>)</w:t>
      </w:r>
    </w:p>
    <w:p>
      <w:pPr>
        <w:spacing w:before="20" w:after="20"/>
        <w:ind w:left="454"/>
      </w:pPr>
      <w:r>
        <w:rPr>
          <w:b w:val="0"/>
          <w:i w:val="0"/>
        </w:rPr>
        <w:t xml:space="preserve">☐  </w:t>
      </w:r>
      <w:r>
        <w:rPr>
          <w:b w:val="0"/>
          <w:i w:val="0"/>
        </w:rPr>
        <w:t xml:space="preserve">Calculate the financial saving for 200 sensors at £5,000/hour production value: 90 h × £5,000 = </w:t>
      </w:r>
      <w:r>
        <w:rPr>
          <w:b/>
          <w:i w:val="0"/>
        </w:rPr>
        <w:t>£450,000/year</w:t>
      </w:r>
    </w:p>
    <w:p>
      <w:pPr>
        <w:spacing w:after="80"/>
      </w:pPr>
    </w:p>
    <w:p>
      <w:pPr>
        <w:spacing w:before="0" w:after="80"/>
        <w:ind w:left="227"/>
      </w:pPr>
      <w:r>
        <w:t>Q1: a — Standard: 40×35=1,400 min=23.3 h. IO-Link: 40×8=320 min=5.3 h. Saving = 18 h/year. Q2: c — 18 × £5,000 = £90,000/year. Q3: b — automatic parameter restore (no re-commissioning cost) and remote diagnostics (no site visit needed). Q4: a — event data (faults and warnings) triggers maintenance work orders.</w:t>
      </w:r>
    </w:p>
    <w:p>
      <w:pPr>
        <w:pStyle w:val="Heading2"/>
        <w:spacing w:before="160" w:after="80"/>
      </w:pPr>
      <w:r>
        <w:rPr>
          <w:color w:val="1E3A5F"/>
        </w:rPr>
        <w:t>Knowledge Check</w:t>
      </w:r>
    </w:p>
    <w:p>
      <w:pPr>
        <w:spacing w:before="120" w:after="40"/>
      </w:pPr>
      <w:r>
        <w:rPr>
          <w:b/>
          <w:i w:val="0"/>
        </w:rPr>
        <w:t xml:space="preserve">Q1.  </w:t>
      </w:r>
      <w:r>
        <w:rPr>
          <w:b w:val="0"/>
          <w:i w:val="0"/>
        </w:rPr>
        <w:t>What is the annual downtime saving when switching to IO-Link?</w:t>
      </w:r>
    </w:p>
    <w:p>
      <w:pPr>
        <w:spacing w:before="20" w:after="20"/>
        <w:ind w:left="454"/>
      </w:pPr>
      <w:r>
        <w:rPr>
          <w:b/>
          <w:i w:val="0"/>
          <w:color w:val="16A34A"/>
        </w:rPr>
        <w:t xml:space="preserve">✓  </w:t>
      </w:r>
      <w:r>
        <w:rPr>
          <w:b/>
          <w:i w:val="0"/>
          <w:color w:val="16A34A"/>
        </w:rPr>
        <w:t xml:space="preserve">A)  </w:t>
      </w:r>
      <w:r>
        <w:rPr>
          <w:b/>
          <w:i w:val="0"/>
          <w:color w:val="16A34A"/>
        </w:rPr>
        <w:t>18 hours per year</w:t>
      </w:r>
    </w:p>
    <w:p>
      <w:pPr>
        <w:spacing w:before="20" w:after="20"/>
        <w:ind w:left="454"/>
      </w:pPr>
      <w:r>
        <w:rPr>
          <w:b w:val="0"/>
          <w:i w:val="0"/>
          <w:color w:val="6B7280"/>
        </w:rPr>
        <w:t xml:space="preserve">     B)  </w:t>
      </w:r>
      <w:r>
        <w:rPr>
          <w:b w:val="0"/>
          <w:i w:val="0"/>
        </w:rPr>
        <w:t>5.3 hours per year</w:t>
      </w:r>
    </w:p>
    <w:p>
      <w:pPr>
        <w:spacing w:before="20" w:after="20"/>
        <w:ind w:left="454"/>
      </w:pPr>
      <w:r>
        <w:rPr>
          <w:b w:val="0"/>
          <w:i w:val="0"/>
          <w:color w:val="6B7280"/>
        </w:rPr>
        <w:t xml:space="preserve">     C)  </w:t>
      </w:r>
      <w:r>
        <w:rPr>
          <w:b w:val="0"/>
          <w:i w:val="0"/>
        </w:rPr>
        <w:t>23.3 hours per year</w:t>
      </w:r>
    </w:p>
    <w:p>
      <w:pPr>
        <w:spacing w:before="20" w:after="40"/>
        <w:ind w:left="454"/>
      </w:pPr>
      <w:r>
        <w:rPr>
          <w:b w:val="0"/>
          <w:i/>
          <w:color w:val="6B7280"/>
          <w:sz w:val="18"/>
        </w:rPr>
        <w:t>Calculation: 23.3 − 5.3 = 18 h/year. Taught by: the ROI calculation table in WS8.</w:t>
      </w:r>
    </w:p>
    <w:p>
      <w:pPr>
        <w:spacing w:before="120" w:after="40"/>
      </w:pPr>
      <w:r>
        <w:rPr>
          <w:b/>
          <w:i w:val="0"/>
        </w:rPr>
        <w:t xml:space="preserve">Q2.  </w:t>
      </w:r>
      <w:r>
        <w:rPr>
          <w:b w:val="0"/>
          <w:i w:val="0"/>
        </w:rPr>
        <w:t>At £5,000/hour production value, what is the annual financial saving from IO-Link?</w:t>
      </w:r>
    </w:p>
    <w:p>
      <w:pPr>
        <w:spacing w:before="20" w:after="20"/>
        <w:ind w:left="454"/>
      </w:pPr>
      <w:r>
        <w:rPr>
          <w:b w:val="0"/>
          <w:i w:val="0"/>
          <w:color w:val="6B7280"/>
        </w:rPr>
        <w:t xml:space="preserve">     A)  </w:t>
      </w:r>
      <w:r>
        <w:rPr>
          <w:b w:val="0"/>
          <w:i w:val="0"/>
        </w:rPr>
        <w:t>£175,000</w:t>
      </w:r>
    </w:p>
    <w:p>
      <w:pPr>
        <w:spacing w:before="20" w:after="20"/>
        <w:ind w:left="454"/>
      </w:pPr>
      <w:r>
        <w:rPr>
          <w:b w:val="0"/>
          <w:i w:val="0"/>
          <w:color w:val="6B7280"/>
        </w:rPr>
        <w:t xml:space="preserve">     B)  </w:t>
      </w:r>
      <w:r>
        <w:rPr>
          <w:b w:val="0"/>
          <w:i w:val="0"/>
        </w:rPr>
        <w:t>£26,500</w:t>
      </w:r>
    </w:p>
    <w:p>
      <w:pPr>
        <w:spacing w:before="20" w:after="20"/>
        <w:ind w:left="454"/>
      </w:pPr>
      <w:r>
        <w:rPr>
          <w:b/>
          <w:i w:val="0"/>
          <w:color w:val="16A34A"/>
        </w:rPr>
        <w:t xml:space="preserve">✓  </w:t>
      </w:r>
      <w:r>
        <w:rPr>
          <w:b/>
          <w:i w:val="0"/>
          <w:color w:val="16A34A"/>
        </w:rPr>
        <w:t xml:space="preserve">C)  </w:t>
      </w:r>
      <w:r>
        <w:rPr>
          <w:b/>
          <w:i w:val="0"/>
          <w:color w:val="16A34A"/>
        </w:rPr>
        <w:t>£90,000</w:t>
      </w:r>
    </w:p>
    <w:p>
      <w:pPr>
        <w:spacing w:before="20" w:after="40"/>
        <w:ind w:left="454"/>
      </w:pPr>
      <w:r>
        <w:rPr>
          <w:b w:val="0"/>
          <w:i/>
          <w:color w:val="6B7280"/>
          <w:sz w:val="18"/>
        </w:rPr>
        <w:t>Calculation: 18 h × £5,000 = £90,000/year. Taught by: the ROI section in WS8.</w:t>
      </w:r>
    </w:p>
    <w:p>
      <w:pPr>
        <w:spacing w:before="120" w:after="40"/>
      </w:pPr>
      <w:r>
        <w:rPr>
          <w:b/>
          <w:i w:val="0"/>
        </w:rPr>
        <w:t xml:space="preserve">Q3.  </w:t>
      </w:r>
      <w:r>
        <w:rPr>
          <w:b w:val="0"/>
          <w:i w:val="0"/>
        </w:rPr>
        <w:t>Beyond MTTR reduction, which pair of benefits contributes most to lower total cost of ownership?</w:t>
      </w:r>
    </w:p>
    <w:p>
      <w:pPr>
        <w:spacing w:before="20" w:after="20"/>
        <w:ind w:left="454"/>
      </w:pPr>
      <w:r>
        <w:rPr>
          <w:b w:val="0"/>
          <w:i w:val="0"/>
          <w:color w:val="6B7280"/>
        </w:rPr>
        <w:t xml:space="preserve">     A)  </w:t>
      </w:r>
      <w:r>
        <w:rPr>
          <w:b w:val="0"/>
          <w:i w:val="0"/>
        </w:rPr>
        <w:t>Built-in wireless backup channel and automatic IP provisioning for all sensors</w:t>
      </w:r>
    </w:p>
    <w:p>
      <w:pPr>
        <w:spacing w:before="20" w:after="20"/>
        <w:ind w:left="454"/>
      </w:pPr>
      <w:r>
        <w:rPr>
          <w:b/>
          <w:i w:val="0"/>
          <w:color w:val="16A34A"/>
        </w:rPr>
        <w:t xml:space="preserve">✓  </w:t>
      </w:r>
      <w:r>
        <w:rPr>
          <w:b/>
          <w:i w:val="0"/>
          <w:color w:val="16A34A"/>
        </w:rPr>
        <w:t xml:space="preserve">B)  </w:t>
      </w:r>
      <w:r>
        <w:rPr>
          <w:b/>
          <w:i w:val="0"/>
          <w:color w:val="16A34A"/>
        </w:rPr>
        <w:t>Automatic parameter restore on sensor swap and remote diagnostics via the HMI</w:t>
      </w:r>
    </w:p>
    <w:p>
      <w:pPr>
        <w:spacing w:before="20" w:after="20"/>
        <w:ind w:left="454"/>
      </w:pPr>
      <w:r>
        <w:rPr>
          <w:b w:val="0"/>
          <w:i w:val="0"/>
          <w:color w:val="6B7280"/>
        </w:rPr>
        <w:t xml:space="preserve">     C)  </w:t>
      </w:r>
      <w:r>
        <w:rPr>
          <w:b w:val="0"/>
          <w:i w:val="0"/>
        </w:rPr>
        <w:t>Lower per-unit sensor cost due to IO-Link certification subsidising manufacturing</w:t>
      </w:r>
    </w:p>
    <w:p>
      <w:pPr>
        <w:spacing w:before="20" w:after="40"/>
        <w:ind w:left="454"/>
      </w:pPr>
      <w:r>
        <w:rPr>
          <w:b w:val="0"/>
          <w:i/>
          <w:color w:val="6B7280"/>
          <w:sz w:val="18"/>
        </w:rPr>
        <w:t>Taught by: the TCO Benefits section in WS8.</w:t>
      </w:r>
    </w:p>
    <w:p>
      <w:pPr>
        <w:spacing w:before="120" w:after="40"/>
      </w:pPr>
      <w:r>
        <w:rPr>
          <w:b/>
          <w:i w:val="0"/>
        </w:rPr>
        <w:t xml:space="preserve">Q4.  </w:t>
      </w:r>
      <w:r>
        <w:rPr>
          <w:b w:val="0"/>
          <w:i w:val="0"/>
        </w:rPr>
        <w:t>Which data type would you export to a CMMS to automate maintenance work orders?</w:t>
      </w:r>
    </w:p>
    <w:p>
      <w:pPr>
        <w:spacing w:before="20" w:after="20"/>
        <w:ind w:left="454"/>
      </w:pPr>
      <w:r>
        <w:rPr>
          <w:b/>
          <w:i w:val="0"/>
          <w:color w:val="16A34A"/>
        </w:rPr>
        <w:t xml:space="preserve">✓  </w:t>
      </w:r>
      <w:r>
        <w:rPr>
          <w:b/>
          <w:i w:val="0"/>
          <w:color w:val="16A34A"/>
        </w:rPr>
        <w:t xml:space="preserve">A)  </w:t>
      </w:r>
      <w:r>
        <w:rPr>
          <w:b/>
          <w:i w:val="0"/>
          <w:color w:val="16A34A"/>
        </w:rPr>
        <w:t>Event data (faults and warnings) — these are the triggers for maintenance actions</w:t>
      </w:r>
    </w:p>
    <w:p>
      <w:pPr>
        <w:spacing w:before="20" w:after="20"/>
        <w:ind w:left="454"/>
      </w:pPr>
      <w:r>
        <w:rPr>
          <w:b w:val="0"/>
          <w:i w:val="0"/>
          <w:color w:val="6B7280"/>
        </w:rPr>
        <w:t xml:space="preserve">     B)  </w:t>
      </w:r>
      <w:r>
        <w:rPr>
          <w:b w:val="0"/>
          <w:i w:val="0"/>
        </w:rPr>
        <w:t>Only process data (sensor values)</w:t>
      </w:r>
    </w:p>
    <w:p>
      <w:pPr>
        <w:spacing w:before="20" w:after="20"/>
        <w:ind w:left="454"/>
      </w:pPr>
      <w:r>
        <w:rPr>
          <w:b w:val="0"/>
          <w:i w:val="0"/>
          <w:color w:val="6B7280"/>
        </w:rPr>
        <w:t xml:space="preserve">     C)  </w:t>
      </w:r>
      <w:r>
        <w:rPr>
          <w:b w:val="0"/>
          <w:i w:val="0"/>
        </w:rPr>
        <w:t>Service data only (parameters)</w:t>
      </w:r>
    </w:p>
    <w:p>
      <w:pPr>
        <w:spacing w:before="20" w:after="40"/>
        <w:ind w:left="454"/>
      </w:pPr>
      <w:r>
        <w:rPr>
          <w:b w:val="0"/>
          <w:i/>
          <w:color w:val="6B7280"/>
          <w:sz w:val="18"/>
        </w:rPr>
        <w:t>Taught by: the CMMS Integration section in WS8.</w:t>
      </w:r>
    </w:p>
    <w:p>
      <w:r>
        <w:br w:type="page"/>
      </w:r>
    </w:p>
    <w:p>
      <w:pPr>
        <w:pStyle w:val="Heading1"/>
        <w:spacing w:before="120" w:after="80"/>
      </w:pPr>
      <w:r>
        <w:rPr>
          <w:color w:val="1E3A5F"/>
        </w:rPr>
        <w:t>WS9 — Device Identity — Vendor ID, Device ID &amp;amp; PDin</w:t>
      </w:r>
    </w:p>
    <w:p>
      <w:pPr>
        <w:spacing w:before="0" w:after="40"/>
      </w:pPr>
      <w:r>
        <w:rPr>
          <w:b w:val="0"/>
          <w:i w:val="0"/>
          <w:color w:val="6B7280"/>
          <w:sz w:val="19"/>
        </w:rPr>
        <w:t>⏱  About 15 min</w:t>
      </w:r>
    </w:p>
    <w:p>
      <w:pPr>
        <w:spacing w:before="0" w:after="120"/>
      </w:pPr>
      <w:r>
        <w:rPr>
          <w:b/>
          <w:i w:val="0"/>
          <w:color w:val="1E3A5F"/>
          <w:sz w:val="19"/>
        </w:rPr>
        <w:t xml:space="preserve">Why it matters:  </w:t>
      </w:r>
      <w:r>
        <w:rPr>
          <w:b w:val="0"/>
          <w:i/>
          <w:color w:val="6B7280"/>
          <w:sz w:val="19"/>
        </w:rPr>
        <w:t>Physical labels wear off. Maintenance records go missing. The Vendor ID and Device ID embedded in every IO-Link sensor mean you can always confirm what is connected, order the exact right spare, and decode PDin correctly — without leaving the dashboard.</w:t>
      </w:r>
    </w:p>
    <w:p>
      <w:pPr>
        <w:spacing w:before="0" w:after="80"/>
        <w:ind w:left="0"/>
      </w:pPr>
      <w:r>
        <w:rPr>
          <w:b/>
          <w:i w:val="0"/>
        </w:rPr>
        <w:t>Scenario:</w:t>
      </w:r>
      <w:r>
        <w:rPr>
          <w:b w:val="0"/>
          <w:i w:val="0"/>
        </w:rPr>
        <w:t xml:space="preserve"> During a planned shutdown a technician discovers that the physical label on the sensor connected to Port 1 has completely worn away. There is no maintenance record for this port. Before ordering a spare and signing off the job, you must positively identify the device using the app — without touching the physical unit.</w:t>
      </w:r>
    </w:p>
    <w:p>
      <w:pPr>
        <w:spacing w:before="0" w:after="80"/>
        <w:ind w:left="0"/>
      </w:pPr>
      <w:r>
        <w:t>Identity field diagram</w:t>
      </w:r>
    </w:p>
    <w:p>
      <w:pPr>
        <w:spacing w:before="0" w:after="80"/>
        <w:ind w:left="227"/>
      </w:pPr>
      <w:r>
        <w:rPr>
          <w:b w:val="0"/>
          <w:i w:val="0"/>
        </w:rPr>
        <w:t>What the IO-Link master reads automatically at connection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87043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870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  <w:ind w:left="0"/>
      </w:pPr>
      <w:r>
        <w:t>Questions</w:t>
      </w:r>
    </w:p>
    <w:p>
      <w:pPr>
        <w:spacing w:before="0" w:after="80"/>
        <w:ind w:left="0"/>
      </w:pPr>
      <w:r>
        <w:rPr>
          <w:b/>
          <w:i w:val="0"/>
        </w:rPr>
        <w:t>Q1.</w:t>
      </w:r>
      <w:r>
        <w:rPr>
          <w:b w:val="0"/>
          <w:i w:val="0"/>
        </w:rPr>
        <w:t xml:space="preserve"> Open the </w:t>
      </w:r>
      <w:r>
        <w:rPr>
          <w:b w:val="0"/>
          <w:i w:val="0"/>
          <w:color w:val="1D4ED8"/>
        </w:rPr>
        <w:t>IO-Link Master page</w:t>
      </w:r>
      <w:r>
        <w:rPr>
          <w:b w:val="0"/>
          <w:i w:val="0"/>
        </w:rPr>
        <w:t>. What Vendor ID does Port 1 report?</w:t>
      </w:r>
    </w:p>
    <w:p>
      <w:pPr>
        <w:spacing w:before="0" w:after="80"/>
        <w:ind w:left="0"/>
      </w:pPr>
      <w:r>
        <w:rPr>
          <w:b/>
          <w:i w:val="0"/>
        </w:rPr>
        <w:t>Q2.</w:t>
      </w:r>
      <w:r>
        <w:rPr>
          <w:b w:val="0"/>
          <w:i w:val="0"/>
        </w:rPr>
        <w:t xml:space="preserve"> The IO-Link Master page shows the Vendor ID resolved to a company name. Which manufacturer does Vendor ID 612 identify?</w:t>
      </w:r>
    </w:p>
    <w:p>
      <w:pPr>
        <w:spacing w:before="0" w:after="80"/>
        <w:ind w:left="0"/>
      </w:pPr>
      <w:r>
        <w:rPr>
          <w:b/>
          <w:i w:val="0"/>
        </w:rPr>
        <w:t>Q3.</w:t>
      </w:r>
      <w:r>
        <w:rPr>
          <w:b w:val="0"/>
          <w:i w:val="0"/>
        </w:rPr>
        <w:t xml:space="preserve"> Port 1 also reports Device ID 131090, which the app resolves to </w:t>
      </w:r>
      <w:r>
        <w:rPr>
          <w:b/>
          <w:i w:val="0"/>
        </w:rPr>
        <w:t>E2E-X16MB1T12 Proximity</w:t>
      </w:r>
      <w:r>
        <w:rPr>
          <w:b w:val="0"/>
          <w:i w:val="0"/>
        </w:rPr>
        <w:t>. Why does knowing the Device ID matter when ordering a spare?</w:t>
      </w:r>
    </w:p>
    <w:p>
      <w:pPr>
        <w:spacing w:before="0" w:after="80"/>
        <w:ind w:left="0"/>
      </w:pPr>
      <w:r>
        <w:rPr>
          <w:b/>
          <w:i w:val="0"/>
        </w:rPr>
        <w:t>Q4.</w:t>
      </w:r>
      <w:r>
        <w:rPr>
          <w:b w:val="0"/>
          <w:i w:val="0"/>
        </w:rPr>
        <w:t xml:space="preserve"> Port 1 currently shows PDin hex </w:t>
      </w:r>
      <w:r>
        <w:rPr>
          <w:rFonts w:ascii="Courier New" w:hAnsi="Courier New"/>
          <w:b w:val="0"/>
          <w:i w:val="0"/>
        </w:rPr>
        <w:t>5000</w:t>
      </w:r>
      <w:r>
        <w:rPr>
          <w:b w:val="0"/>
          <w:i w:val="0"/>
        </w:rPr>
        <w:t xml:space="preserve">. The first byte is </w:t>
      </w:r>
      <w:r>
        <w:rPr>
          <w:rFonts w:ascii="Courier New" w:hAnsi="Courier New"/>
          <w:b w:val="0"/>
          <w:i w:val="0"/>
        </w:rPr>
        <w:t>50</w:t>
      </w:r>
      <w:r>
        <w:rPr>
          <w:b w:val="0"/>
          <w:i w:val="0"/>
        </w:rPr>
        <w:t xml:space="preserve"> (binary 0101 0000). Bit 4 being set indicates the instability alarm is active. What is the correct maintenance response?</w:t>
      </w:r>
    </w:p>
    <w:p>
      <w:pPr>
        <w:spacing w:before="0" w:after="80"/>
        <w:ind w:left="0"/>
      </w:pPr>
      <w:r>
        <w:rPr>
          <w:b/>
          <w:i w:val="0"/>
        </w:rPr>
        <w:t>Q5.</w:t>
      </w:r>
      <w:r>
        <w:rPr>
          <w:b w:val="0"/>
          <w:i w:val="0"/>
        </w:rPr>
        <w:t xml:space="preserve"> A sensor with a worn label is found on Port 2. The app shows Vendor ID 1586 and Device ID 1052673. Which spare should you order?</w:t>
      </w:r>
    </w:p>
    <w:p>
      <w:pPr>
        <w:spacing w:before="0" w:after="80"/>
        <w:ind w:left="0"/>
      </w:pPr>
      <w:r>
        <w:t>PDin reference table</w:t>
      </w:r>
    </w:p>
    <w:p>
      <w:pPr>
        <w:spacing w:before="0" w:after="80"/>
        <w:ind w:left="227"/>
      </w:pPr>
      <w:r>
        <w:rPr>
          <w:b w:val="0"/>
          <w:i w:val="0"/>
        </w:rPr>
        <w:t>📋 PDin quick reference — sensors in this kit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E3A5F"/>
          </w:tcPr>
          <w:p>
            <w:r>
              <w:rPr>
                <w:b/>
                <w:color w:val="FFFFFF"/>
              </w:rPr>
              <w:t>Port</w:t>
            </w:r>
          </w:p>
        </w:tc>
        <w:tc>
          <w:tcPr>
            <w:tcW w:type="dxa" w:w="2351"/>
            <w:shd w:val="clear" w:color="auto" w:fill="1E3A5F"/>
          </w:tcPr>
          <w:p>
            <w:r>
              <w:rPr>
                <w:b/>
                <w:color w:val="FFFFFF"/>
              </w:rPr>
              <w:t>Sensor</w:t>
            </w:r>
          </w:p>
        </w:tc>
        <w:tc>
          <w:tcPr>
            <w:tcW w:type="dxa" w:w="2351"/>
            <w:shd w:val="clear" w:color="auto" w:fill="1E3A5F"/>
          </w:tcPr>
          <w:p>
            <w:r>
              <w:rPr>
                <w:b/>
                <w:color w:val="FFFFFF"/>
              </w:rPr>
              <w:t>PDin example</w:t>
            </w:r>
          </w:p>
        </w:tc>
        <w:tc>
          <w:tcPr>
            <w:tcW w:type="dxa" w:w="2351"/>
            <w:shd w:val="clear" w:color="auto" w:fill="1E3A5F"/>
          </w:tcPr>
          <w:p>
            <w:r>
              <w:rPr>
                <w:b/>
                <w:color w:val="FFFFFF"/>
              </w:rPr>
              <w:t>Key bytes</w:t>
            </w:r>
          </w:p>
        </w:tc>
      </w:tr>
      <w:tr>
        <w:tc>
          <w:tcPr>
            <w:tcW w:type="dxa" w:w="2351"/>
            <w:shd w:val="clear" w:color="auto" w:fill="F1F5F9"/>
          </w:tcPr>
          <w:p>
            <w:r>
              <w:t>1</w:t>
            </w:r>
          </w:p>
        </w:tc>
        <w:tc>
          <w:tcPr>
            <w:tcW w:type="dxa" w:w="2351"/>
            <w:shd w:val="clear" w:color="auto" w:fill="F1F5F9"/>
          </w:tcPr>
          <w:p>
            <w:r>
              <w:t>OMRON Proximity</w:t>
            </w:r>
          </w:p>
        </w:tc>
        <w:tc>
          <w:tcPr>
            <w:tcW w:type="dxa" w:w="2351"/>
            <w:shd w:val="clear" w:color="auto" w:fill="F1F5F9"/>
          </w:tcPr>
          <w:p>
            <w:r>
              <w:t>5000</w:t>
            </w:r>
          </w:p>
        </w:tc>
        <w:tc>
          <w:tcPr>
            <w:tcW w:type="dxa" w:w="2351"/>
            <w:shd w:val="clear" w:color="auto" w:fill="F1F5F9"/>
          </w:tcPr>
          <w:p>
            <w:r>
              <w:t>Byte 0 bit 0 = output; bit 4 = instability alarm; bit 5 = over-approach alarm</w:t>
            </w:r>
          </w:p>
        </w:tc>
      </w:tr>
      <w:tr>
        <w:tc>
          <w:tcPr>
            <w:tcW w:type="dxa" w:w="2351"/>
          </w:tcPr>
          <w:p>
            <w:r>
              <w:t>2</w:t>
            </w:r>
          </w:p>
        </w:tc>
        <w:tc>
          <w:tcPr>
            <w:tcW w:type="dxa" w:w="2351"/>
          </w:tcPr>
          <w:p>
            <w:r>
              <w:t>RS Pro Capacitive</w:t>
            </w:r>
          </w:p>
        </w:tc>
        <w:tc>
          <w:tcPr>
            <w:tcW w:type="dxa" w:w="2351"/>
          </w:tcPr>
          <w:p>
            <w:r>
              <w:t>000A0002</w:t>
            </w:r>
          </w:p>
        </w:tc>
        <w:tc>
          <w:tcPr>
            <w:tcW w:type="dxa" w:w="2351"/>
          </w:tcPr>
          <w:p>
            <w:r>
              <w:t>Bytes 0–1 = 16-bit analogue dielectric value; byte 3 bit 1 = SO2 output</w:t>
            </w:r>
          </w:p>
        </w:tc>
      </w:tr>
      <w:tr>
        <w:tc>
          <w:tcPr>
            <w:tcW w:type="dxa" w:w="2351"/>
            <w:shd w:val="clear" w:color="auto" w:fill="F1F5F9"/>
          </w:tcPr>
          <w:p>
            <w:r>
              <w:t>3</w:t>
            </w:r>
          </w:p>
        </w:tc>
        <w:tc>
          <w:tcPr>
            <w:tcW w:type="dxa" w:w="2351"/>
            <w:shd w:val="clear" w:color="auto" w:fill="F1F5F9"/>
          </w:tcPr>
          <w:p>
            <w:r>
              <w:t>IFM TV7105 Temp</w:t>
            </w:r>
          </w:p>
        </w:tc>
        <w:tc>
          <w:tcPr>
            <w:tcW w:type="dxa" w:w="2351"/>
            <w:shd w:val="clear" w:color="auto" w:fill="F1F5F9"/>
          </w:tcPr>
          <w:p>
            <w:r>
              <w:t>00FEFF00</w:t>
            </w:r>
          </w:p>
        </w:tc>
        <w:tc>
          <w:tcPr>
            <w:tcW w:type="dxa" w:w="2351"/>
            <w:shd w:val="clear" w:color="auto" w:fill="F1F5F9"/>
          </w:tcPr>
          <w:p>
            <w:r>
              <w:t>Bytes 0–1 = int16 raw temperature ÷ 10 = °C; bytes 2–3 = SP1/SP2 flags</w:t>
            </w:r>
          </w:p>
        </w:tc>
      </w:tr>
    </w:tbl>
    <w:p/>
    <w:p>
      <w:pPr>
        <w:spacing w:before="0" w:after="80"/>
        <w:ind w:left="0"/>
      </w:pPr>
      <w:r>
        <w:t>Challenge</w:t>
      </w:r>
    </w:p>
    <w:p>
      <w:pPr>
        <w:spacing w:before="0" w:after="80"/>
        <w:ind w:left="227"/>
      </w:pPr>
      <w:r>
        <w:rPr>
          <w:b w:val="0"/>
          <w:i w:val="0"/>
        </w:rPr>
        <w:t>🎯 Challenge — positively identify all connected sensors</w:t>
      </w:r>
    </w:p>
    <w:p>
      <w:pPr>
        <w:spacing w:before="0" w:after="80"/>
        <w:ind w:left="227"/>
      </w:pPr>
      <w:r>
        <w:rPr>
          <w:b w:val="0"/>
          <w:i w:val="0"/>
        </w:rPr>
        <w:t xml:space="preserve">Using the </w:t>
      </w:r>
      <w:r>
        <w:rPr>
          <w:b w:val="0"/>
          <w:i w:val="0"/>
          <w:color w:val="1D4ED8"/>
        </w:rPr>
        <w:t>IO-Link Master page</w:t>
      </w:r>
      <w:r>
        <w:rPr>
          <w:b w:val="0"/>
          <w:i w:val="0"/>
        </w:rPr>
        <w:t>, complete the identification task for every active port and record the findings. Tick each item when confirmed.</w:t>
      </w:r>
    </w:p>
    <w:p>
      <w:pPr>
        <w:spacing w:before="20" w:after="20"/>
        <w:ind w:left="454"/>
      </w:pPr>
      <w:r>
        <w:rPr>
          <w:b w:val="0"/>
          <w:i w:val="0"/>
        </w:rPr>
        <w:t xml:space="preserve">☐  </w:t>
      </w:r>
      <w:r>
        <w:rPr>
          <w:b w:val="0"/>
          <w:i w:val="0"/>
        </w:rPr>
        <w:t xml:space="preserve">On the IO-Link Master page, note the </w:t>
      </w:r>
      <w:r>
        <w:rPr>
          <w:b/>
          <w:i w:val="0"/>
        </w:rPr>
        <w:t>Vendor ID and resolved company name</w:t>
      </w:r>
      <w:r>
        <w:rPr>
          <w:b w:val="0"/>
          <w:i w:val="0"/>
        </w:rPr>
        <w:t xml:space="preserve"> for Port 1, Port 2, and Port 3</w:t>
      </w:r>
    </w:p>
    <w:p>
      <w:pPr>
        <w:spacing w:before="20" w:after="20"/>
        <w:ind w:left="454"/>
      </w:pPr>
      <w:r>
        <w:rPr>
          <w:b w:val="0"/>
          <w:i w:val="0"/>
        </w:rPr>
        <w:t xml:space="preserve">☐  </w:t>
      </w:r>
      <w:r>
        <w:rPr>
          <w:b w:val="0"/>
          <w:i w:val="0"/>
        </w:rPr>
        <w:t xml:space="preserve">Confirm the </w:t>
      </w:r>
      <w:r>
        <w:rPr>
          <w:b/>
          <w:i w:val="0"/>
        </w:rPr>
        <w:t>Device ID and model name</w:t>
      </w:r>
      <w:r>
        <w:rPr>
          <w:b w:val="0"/>
          <w:i w:val="0"/>
        </w:rPr>
        <w:t xml:space="preserve"> for each port — verify they match the hardware on the bench</w:t>
      </w:r>
    </w:p>
    <w:p>
      <w:pPr>
        <w:spacing w:before="20" w:after="20"/>
        <w:ind w:left="454"/>
      </w:pPr>
      <w:r>
        <w:rPr>
          <w:b w:val="0"/>
          <w:i w:val="0"/>
        </w:rPr>
        <w:t xml:space="preserve">☐  </w:t>
      </w:r>
      <w:r>
        <w:rPr>
          <w:b w:val="0"/>
          <w:i w:val="0"/>
        </w:rPr>
        <w:t xml:space="preserve">Read the live </w:t>
      </w:r>
      <w:r>
        <w:rPr>
          <w:b/>
          <w:i w:val="0"/>
        </w:rPr>
        <w:t>PDin hex</w:t>
      </w:r>
      <w:r>
        <w:rPr>
          <w:b w:val="0"/>
          <w:i w:val="0"/>
        </w:rPr>
        <w:t xml:space="preserve"> for Port 3 (temperature sensor) and decode the first two bytes into a °C value using the formula: int16 ÷ 10</w:t>
      </w:r>
    </w:p>
    <w:p>
      <w:pPr>
        <w:spacing w:before="20" w:after="20"/>
        <w:ind w:left="454"/>
      </w:pPr>
      <w:r>
        <w:rPr>
          <w:b w:val="0"/>
          <w:i w:val="0"/>
        </w:rPr>
        <w:t xml:space="preserve">☐  </w:t>
      </w:r>
      <w:r>
        <w:rPr>
          <w:b w:val="0"/>
          <w:i w:val="0"/>
        </w:rPr>
        <w:t xml:space="preserve">Check Port 1's PDin first byte — if bit 4 is set, </w:t>
      </w:r>
      <w:r>
        <w:rPr>
          <w:b/>
          <w:i w:val="0"/>
        </w:rPr>
        <w:t>investigate sensor alignment</w:t>
      </w:r>
      <w:r>
        <w:rPr>
          <w:b w:val="0"/>
          <w:i w:val="0"/>
        </w:rPr>
        <w:t xml:space="preserve"> before signing off the job</w:t>
      </w:r>
    </w:p>
    <w:p>
      <w:pPr>
        <w:spacing w:before="20" w:after="20"/>
        <w:ind w:left="454"/>
      </w:pPr>
      <w:r>
        <w:rPr>
          <w:b w:val="0"/>
          <w:i w:val="0"/>
        </w:rPr>
        <w:t xml:space="preserve">☐  </w:t>
      </w:r>
      <w:r>
        <w:rPr>
          <w:b w:val="0"/>
          <w:i w:val="0"/>
        </w:rPr>
        <w:t>Record the Vendor ID, Device ID, and current PDin for each port in a maintenance log entry — this is the IO-Link equivalent of a physical inspection report</w:t>
      </w:r>
    </w:p>
    <w:p>
      <w:pPr>
        <w:spacing w:after="80"/>
      </w:pPr>
    </w:p>
    <w:p>
      <w:pPr>
        <w:spacing w:before="0" w:after="80"/>
        <w:ind w:left="227"/>
      </w:pPr>
      <w:r>
        <w:t>Q1: a — Vendor ID 612 is shown on the Port 1 card on the IO-Link Master page. Q2: b — 612 is registered to OMRON Corporation in the IO-Link Community vendor table. Q3: c — the Device ID uniquely identifies the model; the master can use it to restore IODD parameters automatically after a swap. Q4: a — instability alarm means the target is at the sensing range boundary; adjust alignment before considering replacement. Q5: c — Vendor 1586 (RS Pro) Device 1052673 = the M18 capacitive sensor (Carlo Gavazzi OEM, RS Pro part 2377240).</w:t>
      </w:r>
    </w:p>
    <w:p>
      <w:pPr>
        <w:pStyle w:val="Heading2"/>
        <w:spacing w:before="160" w:after="80"/>
      </w:pPr>
      <w:r>
        <w:rPr>
          <w:color w:val="1E3A5F"/>
        </w:rPr>
        <w:t>Knowledge Check</w:t>
      </w:r>
    </w:p>
    <w:p>
      <w:pPr>
        <w:spacing w:before="120" w:after="40"/>
      </w:pPr>
      <w:r>
        <w:rPr>
          <w:b/>
          <w:i w:val="0"/>
        </w:rPr>
        <w:t xml:space="preserve">Q1.  </w:t>
      </w:r>
      <w:r>
        <w:rPr>
          <w:b w:val="0"/>
          <w:i w:val="0"/>
        </w:rPr>
        <w:t>What Vendor ID does Port 1 (Omron proximity) report on the IO-Link Master page?</w:t>
      </w:r>
    </w:p>
    <w:p>
      <w:pPr>
        <w:spacing w:before="20" w:after="20"/>
        <w:ind w:left="454"/>
      </w:pPr>
      <w:r>
        <w:rPr>
          <w:b/>
          <w:i w:val="0"/>
          <w:color w:val="16A34A"/>
        </w:rPr>
        <w:t xml:space="preserve">✓  </w:t>
      </w:r>
      <w:r>
        <w:rPr>
          <w:b/>
          <w:i w:val="0"/>
          <w:color w:val="16A34A"/>
        </w:rPr>
        <w:t xml:space="preserve">A)  </w:t>
      </w:r>
      <w:r>
        <w:rPr>
          <w:b/>
          <w:i w:val="0"/>
          <w:color w:val="16A34A"/>
        </w:rPr>
        <w:t>612</w:t>
      </w:r>
    </w:p>
    <w:p>
      <w:pPr>
        <w:spacing w:before="20" w:after="20"/>
        <w:ind w:left="454"/>
      </w:pPr>
      <w:r>
        <w:rPr>
          <w:b w:val="0"/>
          <w:i w:val="0"/>
          <w:color w:val="6B7280"/>
        </w:rPr>
        <w:t xml:space="preserve">     B)  </w:t>
      </w:r>
      <w:r>
        <w:rPr>
          <w:b w:val="0"/>
          <w:i w:val="0"/>
        </w:rPr>
        <w:t>310</w:t>
      </w:r>
    </w:p>
    <w:p>
      <w:pPr>
        <w:spacing w:before="20" w:after="20"/>
        <w:ind w:left="454"/>
      </w:pPr>
      <w:r>
        <w:rPr>
          <w:b w:val="0"/>
          <w:i w:val="0"/>
          <w:color w:val="6B7280"/>
        </w:rPr>
        <w:t xml:space="preserve">     C)  </w:t>
      </w:r>
      <w:r>
        <w:rPr>
          <w:b w:val="0"/>
          <w:i w:val="0"/>
        </w:rPr>
        <w:t>1586</w:t>
      </w:r>
    </w:p>
    <w:p>
      <w:pPr>
        <w:spacing w:before="20" w:after="40"/>
        <w:ind w:left="454"/>
      </w:pPr>
      <w:r>
        <w:rPr>
          <w:b w:val="0"/>
          <w:i/>
          <w:color w:val="6B7280"/>
          <w:sz w:val="18"/>
        </w:rPr>
        <w:t>Answer visible live on the Port 1 card; 612 = OMRON Corporation.</w:t>
      </w:r>
    </w:p>
    <w:p>
      <w:pPr>
        <w:spacing w:before="120" w:after="40"/>
      </w:pPr>
      <w:r>
        <w:rPr>
          <w:b/>
          <w:i w:val="0"/>
        </w:rPr>
        <w:t xml:space="preserve">Q2.  </w:t>
      </w:r>
      <w:r>
        <w:rPr>
          <w:b w:val="0"/>
          <w:i w:val="0"/>
        </w:rPr>
        <w:t>Which manufacturer does Vendor ID 612 identify?</w:t>
      </w:r>
    </w:p>
    <w:p>
      <w:pPr>
        <w:spacing w:before="20" w:after="20"/>
        <w:ind w:left="454"/>
      </w:pPr>
      <w:r>
        <w:rPr>
          <w:b w:val="0"/>
          <w:i w:val="0"/>
          <w:color w:val="6B7280"/>
        </w:rPr>
        <w:t xml:space="preserve">     A)  </w:t>
      </w:r>
      <w:r>
        <w:rPr>
          <w:b w:val="0"/>
          <w:i w:val="0"/>
        </w:rPr>
        <w:t>ifm electronic</w:t>
      </w:r>
    </w:p>
    <w:p>
      <w:pPr>
        <w:spacing w:before="20" w:after="20"/>
        <w:ind w:left="454"/>
      </w:pPr>
      <w:r>
        <w:rPr>
          <w:b/>
          <w:i w:val="0"/>
          <w:color w:val="16A34A"/>
        </w:rPr>
        <w:t xml:space="preserve">✓  </w:t>
      </w:r>
      <w:r>
        <w:rPr>
          <w:b/>
          <w:i w:val="0"/>
          <w:color w:val="16A34A"/>
        </w:rPr>
        <w:t xml:space="preserve">B)  </w:t>
      </w:r>
      <w:r>
        <w:rPr>
          <w:b/>
          <w:i w:val="0"/>
          <w:color w:val="16A34A"/>
        </w:rPr>
        <w:t>OMRON Corporation</w:t>
      </w:r>
    </w:p>
    <w:p>
      <w:pPr>
        <w:spacing w:before="20" w:after="20"/>
        <w:ind w:left="454"/>
      </w:pPr>
      <w:r>
        <w:rPr>
          <w:b w:val="0"/>
          <w:i w:val="0"/>
          <w:color w:val="6B7280"/>
        </w:rPr>
        <w:t xml:space="preserve">     C)  </w:t>
      </w:r>
      <w:r>
        <w:rPr>
          <w:b w:val="0"/>
          <w:i w:val="0"/>
        </w:rPr>
        <w:t>Balluff</w:t>
      </w:r>
    </w:p>
    <w:p>
      <w:pPr>
        <w:spacing w:before="20" w:after="40"/>
        <w:ind w:left="454"/>
      </w:pPr>
      <w:r>
        <w:rPr>
          <w:b w:val="0"/>
          <w:i/>
          <w:color w:val="6B7280"/>
          <w:sz w:val="18"/>
        </w:rPr>
        <w:t>Taught by: the Vendor Registry section in WS9 (IO-Link Community vendor table).</w:t>
      </w:r>
    </w:p>
    <w:p>
      <w:pPr>
        <w:spacing w:before="120" w:after="40"/>
      </w:pPr>
      <w:r>
        <w:rPr>
          <w:b/>
          <w:i w:val="0"/>
        </w:rPr>
        <w:t xml:space="preserve">Q3.  </w:t>
      </w:r>
      <w:r>
        <w:rPr>
          <w:b w:val="0"/>
          <w:i w:val="0"/>
        </w:rPr>
        <w:t>Why does knowing the Device ID matter when ordering a spare sensor?</w:t>
      </w:r>
    </w:p>
    <w:p>
      <w:pPr>
        <w:spacing w:before="20" w:after="20"/>
        <w:ind w:left="454"/>
      </w:pPr>
      <w:r>
        <w:rPr>
          <w:b w:val="0"/>
          <w:i w:val="0"/>
          <w:color w:val="6B7280"/>
        </w:rPr>
        <w:t xml:space="preserve">     A)  </w:t>
      </w:r>
      <w:r>
        <w:rPr>
          <w:b w:val="0"/>
          <w:i w:val="0"/>
        </w:rPr>
        <w:t>The master uses it to set the sensor's IP address on the IO-Link network</w:t>
      </w:r>
    </w:p>
    <w:p>
      <w:pPr>
        <w:spacing w:before="20" w:after="20"/>
        <w:ind w:left="454"/>
      </w:pPr>
      <w:r>
        <w:rPr>
          <w:b w:val="0"/>
          <w:i w:val="0"/>
          <w:color w:val="6B7280"/>
        </w:rPr>
        <w:t xml:space="preserve">     B)  </w:t>
      </w:r>
      <w:r>
        <w:rPr>
          <w:b w:val="0"/>
          <w:i w:val="0"/>
        </w:rPr>
        <w:t>It shows the sensor's remaining service life in hours</w:t>
      </w:r>
    </w:p>
    <w:p>
      <w:pPr>
        <w:spacing w:before="20" w:after="20"/>
        <w:ind w:left="454"/>
      </w:pPr>
      <w:r>
        <w:rPr>
          <w:b/>
          <w:i w:val="0"/>
          <w:color w:val="16A34A"/>
        </w:rPr>
        <w:t xml:space="preserve">✓  </w:t>
      </w:r>
      <w:r>
        <w:rPr>
          <w:b/>
          <w:i w:val="0"/>
          <w:color w:val="16A34A"/>
        </w:rPr>
        <w:t xml:space="preserve">C)  </w:t>
      </w:r>
      <w:r>
        <w:rPr>
          <w:b/>
          <w:i w:val="0"/>
          <w:color w:val="16A34A"/>
        </w:rPr>
        <w:t>It uniquely identifies the exact model, so you order the right part first time and the master can restore parameters automatically after swap</w:t>
      </w:r>
    </w:p>
    <w:p>
      <w:pPr>
        <w:spacing w:before="20" w:after="40"/>
        <w:ind w:left="454"/>
      </w:pPr>
      <w:r>
        <w:rPr>
          <w:b w:val="0"/>
          <w:i/>
          <w:color w:val="6B7280"/>
          <w:sz w:val="18"/>
        </w:rPr>
        <w:t>Taught by: the Device Identity section in WS9.</w:t>
      </w:r>
    </w:p>
    <w:p>
      <w:pPr>
        <w:spacing w:before="120" w:after="40"/>
      </w:pPr>
      <w:r>
        <w:rPr>
          <w:b/>
          <w:i w:val="0"/>
        </w:rPr>
        <w:t xml:space="preserve">Q4.  </w:t>
      </w:r>
      <w:r>
        <w:rPr>
          <w:b w:val="0"/>
          <w:i w:val="0"/>
        </w:rPr>
        <w:t>Port 1 shows PDin hex 5000. Byte 1 bit 4 is set — the instability alarm is active. Correct maintenance response?</w:t>
      </w:r>
    </w:p>
    <w:p>
      <w:pPr>
        <w:spacing w:before="20" w:after="20"/>
        <w:ind w:left="454"/>
      </w:pPr>
      <w:r>
        <w:rPr>
          <w:b/>
          <w:i w:val="0"/>
          <w:color w:val="16A34A"/>
        </w:rPr>
        <w:t xml:space="preserve">✓  </w:t>
      </w:r>
      <w:r>
        <w:rPr>
          <w:b/>
          <w:i w:val="0"/>
          <w:color w:val="16A34A"/>
        </w:rPr>
        <w:t xml:space="preserve">A)  </w:t>
      </w:r>
      <w:r>
        <w:rPr>
          <w:b/>
          <w:i w:val="0"/>
          <w:color w:val="16A34A"/>
        </w:rPr>
        <w:t>Check sensor alignment — the target is likely at the edge of the sensing range</w:t>
      </w:r>
    </w:p>
    <w:p>
      <w:pPr>
        <w:spacing w:before="20" w:after="20"/>
        <w:ind w:left="454"/>
      </w:pPr>
      <w:r>
        <w:rPr>
          <w:b w:val="0"/>
          <w:i w:val="0"/>
          <w:color w:val="6B7280"/>
        </w:rPr>
        <w:t xml:space="preserve">     B)  </w:t>
      </w:r>
      <w:r>
        <w:rPr>
          <w:b w:val="0"/>
          <w:i w:val="0"/>
        </w:rPr>
        <w:t>No action — an instability alarm means the sensor passed its self-test</w:t>
      </w:r>
    </w:p>
    <w:p>
      <w:pPr>
        <w:spacing w:before="20" w:after="20"/>
        <w:ind w:left="454"/>
      </w:pPr>
      <w:r>
        <w:rPr>
          <w:b w:val="0"/>
          <w:i w:val="0"/>
          <w:color w:val="6B7280"/>
        </w:rPr>
        <w:t xml:space="preserve">     C)  </w:t>
      </w:r>
      <w:r>
        <w:rPr>
          <w:b w:val="0"/>
          <w:i w:val="0"/>
        </w:rPr>
        <w:t>Replace the sensor immediately — bit 4 means a permanent hardware fault</w:t>
      </w:r>
    </w:p>
    <w:p>
      <w:pPr>
        <w:spacing w:before="20" w:after="40"/>
        <w:ind w:left="454"/>
      </w:pPr>
      <w:r>
        <w:rPr>
          <w:b w:val="0"/>
          <w:i/>
          <w:color w:val="6B7280"/>
          <w:sz w:val="18"/>
        </w:rPr>
        <w:t>Taught by: the PDin Bit Table section in WS9 (and WS3).</w:t>
      </w:r>
    </w:p>
    <w:p>
      <w:pPr>
        <w:spacing w:before="120" w:after="40"/>
      </w:pPr>
      <w:r>
        <w:rPr>
          <w:b/>
          <w:i w:val="0"/>
        </w:rPr>
        <w:t xml:space="preserve">Q5.  </w:t>
      </w:r>
      <w:r>
        <w:rPr>
          <w:b w:val="0"/>
          <w:i w:val="0"/>
        </w:rPr>
        <w:t>Port 2 shows Vendor ID 1586, Device ID 1052673. Which spare should you order?</w:t>
      </w:r>
    </w:p>
    <w:p>
      <w:pPr>
        <w:spacing w:before="20" w:after="20"/>
        <w:ind w:left="454"/>
      </w:pPr>
      <w:r>
        <w:rPr>
          <w:b w:val="0"/>
          <w:i w:val="0"/>
          <w:color w:val="6B7280"/>
        </w:rPr>
        <w:t xml:space="preserve">     A)  </w:t>
      </w:r>
      <w:r>
        <w:rPr>
          <w:b w:val="0"/>
          <w:i w:val="0"/>
        </w:rPr>
        <w:t>IFM TV7105 temperature sensor</w:t>
      </w:r>
    </w:p>
    <w:p>
      <w:pPr>
        <w:spacing w:before="20" w:after="20"/>
        <w:ind w:left="454"/>
      </w:pPr>
      <w:r>
        <w:rPr>
          <w:b w:val="0"/>
          <w:i w:val="0"/>
          <w:color w:val="6B7280"/>
        </w:rPr>
        <w:t xml:space="preserve">     B)  </w:t>
      </w:r>
      <w:r>
        <w:rPr>
          <w:b w:val="0"/>
          <w:i w:val="0"/>
        </w:rPr>
        <w:t>OMRON E2E-X16MB1T12 proximity sensor</w:t>
      </w:r>
    </w:p>
    <w:p>
      <w:pPr>
        <w:spacing w:before="20" w:after="20"/>
        <w:ind w:left="454"/>
      </w:pPr>
      <w:r>
        <w:rPr>
          <w:b/>
          <w:i w:val="0"/>
          <w:color w:val="16A34A"/>
        </w:rPr>
        <w:t xml:space="preserve">✓  </w:t>
      </w:r>
      <w:r>
        <w:rPr>
          <w:b/>
          <w:i w:val="0"/>
          <w:color w:val="16A34A"/>
        </w:rPr>
        <w:t xml:space="preserve">C)  </w:t>
      </w:r>
      <w:r>
        <w:rPr>
          <w:b/>
          <w:i w:val="0"/>
          <w:color w:val="16A34A"/>
        </w:rPr>
        <w:t>RS Pro M18 capacitive sensor (Carlo Gavazzi OEM, product code 2377240)</w:t>
      </w:r>
    </w:p>
    <w:p>
      <w:pPr>
        <w:spacing w:before="20" w:after="40"/>
        <w:ind w:left="454"/>
      </w:pPr>
      <w:r>
        <w:rPr>
          <w:b w:val="0"/>
          <w:i/>
          <w:color w:val="6B7280"/>
          <w:sz w:val="18"/>
        </w:rPr>
        <w:t>Taught by: the Vendor/Device Registry section in WS9.</w:t>
      </w:r>
    </w:p>
    <w:p>
      <w:r>
        <w:br w:type="page"/>
      </w:r>
    </w:p>
    <w:p>
      <w:pPr>
        <w:pStyle w:val="Heading1"/>
        <w:spacing w:before="120" w:after="80"/>
      </w:pPr>
      <w:r>
        <w:rPr>
          <w:color w:val="1E3A5F"/>
        </w:rPr>
        <w:t>WS10 — PT100 Temperature Sensors — From Resistance to Process Data</w:t>
      </w:r>
    </w:p>
    <w:p>
      <w:pPr>
        <w:spacing w:before="0" w:after="40"/>
      </w:pPr>
      <w:r>
        <w:rPr>
          <w:b w:val="0"/>
          <w:i w:val="0"/>
          <w:color w:val="6B7280"/>
          <w:sz w:val="19"/>
        </w:rPr>
        <w:t>⏱  About 25 min</w:t>
      </w:r>
    </w:p>
    <w:p>
      <w:pPr>
        <w:spacing w:before="0" w:after="120"/>
      </w:pPr>
      <w:r>
        <w:rPr>
          <w:b/>
          <w:i w:val="0"/>
          <w:color w:val="1E3A5F"/>
          <w:sz w:val="19"/>
        </w:rPr>
        <w:t xml:space="preserve">Why it matters:  </w:t>
      </w:r>
      <w:r>
        <w:rPr>
          <w:b w:val="0"/>
          <w:i/>
          <w:color w:val="6B7280"/>
          <w:sz w:val="19"/>
        </w:rPr>
        <w:t>Understanding how the PT100 element works — and how the sensor encodes its reading into IO-Link PDin — lets you decode raw data without a datasheet, calculate expected resistance values to fault-find wiring, and properly engineer calibration offset corrections rather than guessing.</w:t>
      </w:r>
    </w:p>
    <w:p>
      <w:pPr>
        <w:spacing w:before="0" w:after="80"/>
        <w:ind w:left="0"/>
      </w:pPr>
      <w:r>
        <w:rPr>
          <w:b w:val="0"/>
          <w:i w:val="0"/>
        </w:rPr>
        <w:t>The IFM TV7105 on Port 3 is built around a PT100 resistance temperature detector. The "PT" means platinum, the "100" means its resistance is exactly 100 Ω at 0 °C. Everything the sensor transmits via IO-Link traces back to how that resistance changes with temperature — and how the sensor encodes that number into a compact binary PDin payload.</w:t>
      </w:r>
    </w:p>
    <w:p>
      <w:pPr>
        <w:spacing w:before="0" w:after="80"/>
        <w:ind w:left="0"/>
      </w:pPr>
      <w:r>
        <w:t>Resistance curve section</w:t>
      </w:r>
    </w:p>
    <w:p>
      <w:pPr>
        <w:spacing w:before="0" w:after="80"/>
        <w:ind w:left="227"/>
      </w:pPr>
      <w:r>
        <w:rPr>
          <w:b w:val="0"/>
          <w:i w:val="0"/>
        </w:rPr>
        <w:t>The PT100 Resistance Curve</w:t>
      </w:r>
    </w:p>
    <w:p>
      <w:pPr>
        <w:spacing w:before="0" w:after="80"/>
        <w:ind w:left="227"/>
      </w:pPr>
      <w:r>
        <w:rPr>
          <w:b w:val="0"/>
          <w:i w:val="0"/>
        </w:rPr>
        <w:t xml:space="preserve">Platinum has a very stable and predictable relationship between resistance and temperature, described by the </w:t>
      </w:r>
      <w:r>
        <w:rPr>
          <w:b/>
          <w:i w:val="0"/>
        </w:rPr>
        <w:t>Callendar–Van Dusen equation</w:t>
      </w:r>
      <w:r>
        <w:rPr>
          <w:b w:val="0"/>
          <w:i w:val="0"/>
        </w:rPr>
        <w:t>. For the working temperature range of industrial sensors, a simplified linear approximation is accurate enough:</w:t>
      </w:r>
    </w:p>
    <w:p>
      <w:pPr>
        <w:spacing w:before="0" w:after="80"/>
        <w:ind w:left="454"/>
      </w:pPr>
      <w:r>
        <w:rPr>
          <w:b w:val="0"/>
          <w:i w:val="0"/>
        </w:rPr>
        <w:t>R(T) = 100 × (1 + α × T)</w:t>
      </w:r>
    </w:p>
    <w:p>
      <w:pPr>
        <w:spacing w:before="0" w:after="80"/>
        <w:ind w:left="454"/>
      </w:pPr>
      <w:r>
        <w:rPr>
          <w:b w:val="0"/>
          <w:i w:val="0"/>
        </w:rPr>
        <w:t>where α = 0.00385 °C⁻¹ (IEC 60751 standard coefficient)</w:t>
      </w:r>
    </w:p>
    <w:p>
      <w:pPr>
        <w:spacing w:before="0" w:after="80"/>
        <w:ind w:left="227"/>
      </w:pPr>
      <w:r>
        <w:rPr>
          <w:b w:val="0"/>
          <w:i w:val="0"/>
        </w:rPr>
        <w:t xml:space="preserve">This means for every 1 °C rise, resistance increases by approximately </w:t>
      </w:r>
      <w:r>
        <w:rPr>
          <w:b/>
          <w:i w:val="0"/>
        </w:rPr>
        <w:t>0.385 Ω</w:t>
      </w:r>
      <w:r>
        <w:rPr>
          <w:b w:val="0"/>
          <w:i w:val="0"/>
        </w:rP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E3A5F"/>
          </w:tcPr>
          <w:p>
            <w:r>
              <w:rPr>
                <w:b/>
                <w:color w:val="FFFFFF"/>
              </w:rPr>
              <w:t>Temperature (°C)</w:t>
            </w:r>
          </w:p>
        </w:tc>
        <w:tc>
          <w:tcPr>
            <w:tcW w:type="dxa" w:w="3135"/>
            <w:shd w:val="clear" w:color="auto" w:fill="1E3A5F"/>
          </w:tcPr>
          <w:p>
            <w:r>
              <w:rPr>
                <w:b/>
                <w:color w:val="FFFFFF"/>
              </w:rPr>
              <w:t>Calculation</w:t>
            </w:r>
          </w:p>
        </w:tc>
        <w:tc>
          <w:tcPr>
            <w:tcW w:type="dxa" w:w="3135"/>
            <w:shd w:val="clear" w:color="auto" w:fill="1E3A5F"/>
          </w:tcPr>
          <w:p>
            <w:r>
              <w:rPr>
                <w:b/>
                <w:color w:val="FFFFFF"/>
              </w:rPr>
              <w:t>Resistance (Ω)</w:t>
            </w:r>
          </w:p>
        </w:tc>
      </w:tr>
      <w:tr>
        <w:tc>
          <w:tcPr>
            <w:tcW w:type="dxa" w:w="3135"/>
            <w:shd w:val="clear" w:color="auto" w:fill="F1F5F9"/>
          </w:tcPr>
          <w:p>
            <w:r>
              <w:t>−40 °C</w:t>
            </w:r>
          </w:p>
        </w:tc>
        <w:tc>
          <w:tcPr>
            <w:tcW w:type="dxa" w:w="3135"/>
            <w:shd w:val="clear" w:color="auto" w:fill="F1F5F9"/>
          </w:tcPr>
          <w:p>
            <w:r>
              <w:t>100 × (1 + 0.00385 × −40)</w:t>
            </w:r>
          </w:p>
        </w:tc>
        <w:tc>
          <w:tcPr>
            <w:tcW w:type="dxa" w:w="3135"/>
            <w:shd w:val="clear" w:color="auto" w:fill="F1F5F9"/>
          </w:tcPr>
          <w:p>
            <w:r>
              <w:t>84.6 Ω</w:t>
            </w:r>
          </w:p>
        </w:tc>
      </w:tr>
      <w:tr>
        <w:tc>
          <w:tcPr>
            <w:tcW w:type="dxa" w:w="3135"/>
          </w:tcPr>
          <w:p>
            <w:r>
              <w:t>0 °C</w:t>
            </w:r>
          </w:p>
        </w:tc>
        <w:tc>
          <w:tcPr>
            <w:tcW w:type="dxa" w:w="3135"/>
          </w:tcPr>
          <w:p>
            <w:r>
              <w:t>100 × (1 + 0.00385 × 0)</w:t>
            </w:r>
          </w:p>
        </w:tc>
        <w:tc>
          <w:tcPr>
            <w:tcW w:type="dxa" w:w="3135"/>
          </w:tcPr>
          <w:p>
            <w:r>
              <w:t>100.0 Ω</w:t>
            </w:r>
          </w:p>
        </w:tc>
      </w:tr>
      <w:tr>
        <w:tc>
          <w:tcPr>
            <w:tcW w:type="dxa" w:w="3135"/>
            <w:shd w:val="clear" w:color="auto" w:fill="F1F5F9"/>
          </w:tcPr>
          <w:p>
            <w:r>
              <w:t>25 °C</w:t>
            </w:r>
          </w:p>
        </w:tc>
        <w:tc>
          <w:tcPr>
            <w:tcW w:type="dxa" w:w="3135"/>
            <w:shd w:val="clear" w:color="auto" w:fill="F1F5F9"/>
          </w:tcPr>
          <w:p>
            <w:r>
              <w:t>100 × (1 + 0.00385 × 25)</w:t>
            </w:r>
          </w:p>
        </w:tc>
        <w:tc>
          <w:tcPr>
            <w:tcW w:type="dxa" w:w="3135"/>
            <w:shd w:val="clear" w:color="auto" w:fill="F1F5F9"/>
          </w:tcPr>
          <w:p>
            <w:r>
              <w:t>109.6 Ω</w:t>
            </w:r>
          </w:p>
        </w:tc>
      </w:tr>
      <w:tr>
        <w:tc>
          <w:tcPr>
            <w:tcW w:type="dxa" w:w="3135"/>
          </w:tcPr>
          <w:p>
            <w:r>
              <w:t>60 °C</w:t>
            </w:r>
          </w:p>
        </w:tc>
        <w:tc>
          <w:tcPr>
            <w:tcW w:type="dxa" w:w="3135"/>
          </w:tcPr>
          <w:p>
            <w:r>
              <w:t>100 × (1 + 0.00385 × 60)</w:t>
            </w:r>
          </w:p>
        </w:tc>
        <w:tc>
          <w:tcPr>
            <w:tcW w:type="dxa" w:w="3135"/>
          </w:tcPr>
          <w:p>
            <w:r>
              <w:t>123.1 Ω</w:t>
            </w:r>
          </w:p>
        </w:tc>
      </w:tr>
      <w:tr>
        <w:tc>
          <w:tcPr>
            <w:tcW w:type="dxa" w:w="3135"/>
            <w:shd w:val="clear" w:color="auto" w:fill="F1F5F9"/>
          </w:tcPr>
          <w:p>
            <w:r>
              <w:t>100 °C</w:t>
            </w:r>
          </w:p>
        </w:tc>
        <w:tc>
          <w:tcPr>
            <w:tcW w:type="dxa" w:w="3135"/>
            <w:shd w:val="clear" w:color="auto" w:fill="F1F5F9"/>
          </w:tcPr>
          <w:p>
            <w:r>
              <w:t>100 × (1 + 0.00385 × 100)</w:t>
            </w:r>
          </w:p>
        </w:tc>
        <w:tc>
          <w:tcPr>
            <w:tcW w:type="dxa" w:w="3135"/>
            <w:shd w:val="clear" w:color="auto" w:fill="F1F5F9"/>
          </w:tcPr>
          <w:p>
            <w:r>
              <w:t>138.5 Ω</w:t>
            </w:r>
          </w:p>
        </w:tc>
      </w:tr>
      <w:tr>
        <w:tc>
          <w:tcPr>
            <w:tcW w:type="dxa" w:w="3135"/>
          </w:tcPr>
          <w:p>
            <w:r>
              <w:t>150 °C</w:t>
            </w:r>
          </w:p>
        </w:tc>
        <w:tc>
          <w:tcPr>
            <w:tcW w:type="dxa" w:w="3135"/>
          </w:tcPr>
          <w:p>
            <w:r>
              <w:t>100 × (1 + 0.00385 × 150)</w:t>
            </w:r>
          </w:p>
        </w:tc>
        <w:tc>
          <w:tcPr>
            <w:tcW w:type="dxa" w:w="3135"/>
          </w:tcPr>
          <w:p>
            <w:r>
              <w:t>157.8 Ω</w:t>
            </w:r>
          </w:p>
        </w:tc>
      </w:tr>
    </w:tbl>
    <w:p/>
    <w:p>
      <w:pPr>
        <w:spacing w:before="0" w:after="80"/>
        <w:ind w:left="227"/>
      </w:pPr>
      <w:r>
        <w:rPr>
          <w:b/>
          <w:i w:val="0"/>
        </w:rPr>
        <w:t>Why this matters for fault-finding:</w:t>
      </w:r>
      <w:r>
        <w:rPr>
          <w:b w:val="0"/>
          <w:i w:val="0"/>
        </w:rPr>
        <w:t xml:space="preserve"> If you suspect a wiring fault rather than a sensor fault, measure the element resistance with a multimeter and use the formula to verify it matches the expected temperature. A reading of 0 Ω is a short; ∞ Ω (open circuit) decodes to −40 °C on the IO-Link dashboard — the classic broken-element diagnostic.</w:t>
      </w:r>
    </w:p>
    <w:p>
      <w:pPr>
        <w:spacing w:before="0" w:after="80"/>
        <w:ind w:left="0"/>
      </w:pPr>
      <w:r>
        <w:t>IEC 60751 accuracy</w:t>
      </w:r>
    </w:p>
    <w:p>
      <w:pPr>
        <w:spacing w:before="0" w:after="80"/>
        <w:ind w:left="227"/>
      </w:pPr>
      <w:r>
        <w:rPr>
          <w:b w:val="0"/>
          <w:i w:val="0"/>
        </w:rPr>
        <w:t>IEC 60751 Accuracy Classes</w:t>
      </w:r>
    </w:p>
    <w:p>
      <w:pPr>
        <w:spacing w:before="0" w:after="80"/>
        <w:ind w:left="227"/>
      </w:pPr>
      <w:r>
        <w:rPr>
          <w:b w:val="0"/>
          <w:i w:val="0"/>
        </w:rPr>
        <w:t xml:space="preserve">The standard defines tolerance classes for PT100 elements. The TV7105 achieves </w:t>
      </w:r>
      <w:r>
        <w:rPr>
          <w:b/>
          <w:i w:val="0"/>
        </w:rPr>
        <w:t>Class B</w:t>
      </w:r>
      <w:r>
        <w:rPr>
          <w:b w:val="0"/>
          <w:i w:val="0"/>
        </w:rPr>
        <w:t xml:space="preserve"> (the most common industrial grade):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1E3A5F"/>
          </w:tcPr>
          <w:p>
            <w:r>
              <w:rPr>
                <w:b/>
                <w:color w:val="FFFFFF"/>
              </w:rPr>
              <w:t>Class</w:t>
            </w:r>
          </w:p>
        </w:tc>
        <w:tc>
          <w:tcPr>
            <w:tcW w:type="dxa" w:w="1881"/>
            <w:shd w:val="clear" w:color="auto" w:fill="1E3A5F"/>
          </w:tcPr>
          <w:p>
            <w:r>
              <w:rPr>
                <w:b/>
                <w:color w:val="FFFFFF"/>
              </w:rPr>
              <w:t>Tolerance formula</w:t>
            </w:r>
          </w:p>
        </w:tc>
        <w:tc>
          <w:tcPr>
            <w:tcW w:type="dxa" w:w="1881"/>
            <w:shd w:val="clear" w:color="auto" w:fill="1E3A5F"/>
          </w:tcPr>
          <w:p>
            <w:r>
              <w:rPr>
                <w:b/>
                <w:color w:val="FFFFFF"/>
              </w:rPr>
              <w:t>At 0 °C</w:t>
            </w:r>
          </w:p>
        </w:tc>
        <w:tc>
          <w:tcPr>
            <w:tcW w:type="dxa" w:w="1881"/>
            <w:shd w:val="clear" w:color="auto" w:fill="1E3A5F"/>
          </w:tcPr>
          <w:p>
            <w:r>
              <w:rPr>
                <w:b/>
                <w:color w:val="FFFFFF"/>
              </w:rPr>
              <w:t>At 25 °C</w:t>
            </w:r>
          </w:p>
        </w:tc>
        <w:tc>
          <w:tcPr>
            <w:tcW w:type="dxa" w:w="1881"/>
            <w:shd w:val="clear" w:color="auto" w:fill="1E3A5F"/>
          </w:tcPr>
          <w:p>
            <w:r>
              <w:rPr>
                <w:b/>
                <w:color w:val="FFFFFF"/>
              </w:rPr>
              <w:t>At 100 °C</w:t>
            </w:r>
          </w:p>
        </w:tc>
      </w:tr>
      <w:tr>
        <w:tc>
          <w:tcPr>
            <w:tcW w:type="dxa" w:w="1881"/>
            <w:shd w:val="clear" w:color="auto" w:fill="F1F5F9"/>
          </w:tcPr>
          <w:p>
            <w:r>
              <w:t>AA</w:t>
            </w:r>
          </w:p>
        </w:tc>
        <w:tc>
          <w:tcPr>
            <w:tcW w:type="dxa" w:w="1881"/>
            <w:shd w:val="clear" w:color="auto" w:fill="F1F5F9"/>
          </w:tcPr>
          <w:p>
            <w:r>
              <w:t>±(0.10 + 0.0017·|T|)</w:t>
            </w:r>
          </w:p>
        </w:tc>
        <w:tc>
          <w:tcPr>
            <w:tcW w:type="dxa" w:w="1881"/>
            <w:shd w:val="clear" w:color="auto" w:fill="F1F5F9"/>
          </w:tcPr>
          <w:p>
            <w:r>
              <w:t>±0.10 °C</w:t>
            </w:r>
          </w:p>
        </w:tc>
        <w:tc>
          <w:tcPr>
            <w:tcW w:type="dxa" w:w="1881"/>
            <w:shd w:val="clear" w:color="auto" w:fill="F1F5F9"/>
          </w:tcPr>
          <w:p>
            <w:r>
              <w:t>±0.14 °C</w:t>
            </w:r>
          </w:p>
        </w:tc>
        <w:tc>
          <w:tcPr>
            <w:tcW w:type="dxa" w:w="1881"/>
            <w:shd w:val="clear" w:color="auto" w:fill="F1F5F9"/>
          </w:tcPr>
          <w:p>
            <w:r>
              <w:t>±0.27 °C</w:t>
            </w:r>
          </w:p>
        </w:tc>
      </w:tr>
      <w:tr>
        <w:tc>
          <w:tcPr>
            <w:tcW w:type="dxa" w:w="1881"/>
          </w:tcPr>
          <w:p>
            <w:r>
              <w:t>A</w:t>
            </w:r>
          </w:p>
        </w:tc>
        <w:tc>
          <w:tcPr>
            <w:tcW w:type="dxa" w:w="1881"/>
          </w:tcPr>
          <w:p>
            <w:r>
              <w:t>±(0.15 + 0.0020·|T|)</w:t>
            </w:r>
          </w:p>
        </w:tc>
        <w:tc>
          <w:tcPr>
            <w:tcW w:type="dxa" w:w="1881"/>
          </w:tcPr>
          <w:p>
            <w:r>
              <w:t>±0.15 °C</w:t>
            </w:r>
          </w:p>
        </w:tc>
        <w:tc>
          <w:tcPr>
            <w:tcW w:type="dxa" w:w="1881"/>
          </w:tcPr>
          <w:p>
            <w:r>
              <w:t>±0.20 °C</w:t>
            </w:r>
          </w:p>
        </w:tc>
        <w:tc>
          <w:tcPr>
            <w:tcW w:type="dxa" w:w="1881"/>
          </w:tcPr>
          <w:p>
            <w:r>
              <w:t>±0.35 °C</w:t>
            </w:r>
          </w:p>
        </w:tc>
      </w:tr>
      <w:tr>
        <w:tc>
          <w:tcPr>
            <w:tcW w:type="dxa" w:w="1881"/>
            <w:shd w:val="clear" w:color="auto" w:fill="F1F5F9"/>
          </w:tcPr>
          <w:p>
            <w:r>
              <w:t>B ✓</w:t>
            </w:r>
          </w:p>
        </w:tc>
        <w:tc>
          <w:tcPr>
            <w:tcW w:type="dxa" w:w="1881"/>
            <w:shd w:val="clear" w:color="auto" w:fill="F1F5F9"/>
          </w:tcPr>
          <w:p>
            <w:r>
              <w:t>±(0.30 + 0.0050·|T|)</w:t>
            </w:r>
          </w:p>
        </w:tc>
        <w:tc>
          <w:tcPr>
            <w:tcW w:type="dxa" w:w="1881"/>
            <w:shd w:val="clear" w:color="auto" w:fill="F1F5F9"/>
          </w:tcPr>
          <w:p>
            <w:r>
              <w:t>±0.30 °C</w:t>
            </w:r>
          </w:p>
        </w:tc>
        <w:tc>
          <w:tcPr>
            <w:tcW w:type="dxa" w:w="1881"/>
            <w:shd w:val="clear" w:color="auto" w:fill="F1F5F9"/>
          </w:tcPr>
          <w:p>
            <w:r>
              <w:t>±0.43 °C</w:t>
            </w:r>
          </w:p>
        </w:tc>
        <w:tc>
          <w:tcPr>
            <w:tcW w:type="dxa" w:w="1881"/>
            <w:shd w:val="clear" w:color="auto" w:fill="F1F5F9"/>
          </w:tcPr>
          <w:p>
            <w:r>
              <w:t>±0.80 °C</w:t>
            </w:r>
          </w:p>
        </w:tc>
      </w:tr>
    </w:tbl>
    <w:p/>
    <w:p>
      <w:pPr>
        <w:spacing w:before="0" w:after="80"/>
        <w:ind w:left="227"/>
      </w:pPr>
      <w:r>
        <w:rPr>
          <w:b w:val="0"/>
          <w:i w:val="0"/>
        </w:rPr>
        <w:t xml:space="preserve">This is the </w:t>
      </w:r>
      <w:r>
        <w:rPr>
          <w:b w:val="0"/>
          <w:i/>
        </w:rPr>
        <w:t>element</w:t>
      </w:r>
      <w:r>
        <w:rPr>
          <w:b w:val="0"/>
          <w:i w:val="0"/>
        </w:rPr>
        <w:t xml:space="preserve"> tolerance — the sensing platinum film. The complete instrument (sensor + electronics) may add further error. A calibration offset (Index 681) can compensate for both element tolerance and installation-induced error.</w:t>
      </w:r>
    </w:p>
    <w:p>
      <w:pPr>
        <w:spacing w:before="0" w:after="80"/>
        <w:ind w:left="0"/>
      </w:pPr>
      <w:r>
        <w:t>PDin encoding section</w:t>
      </w:r>
    </w:p>
    <w:p>
      <w:pPr>
        <w:spacing w:before="0" w:after="80"/>
        <w:ind w:left="227"/>
      </w:pPr>
      <w:r>
        <w:rPr>
          <w:b w:val="0"/>
          <w:i w:val="0"/>
        </w:rPr>
        <w:t>PDin Encoding — How °C becomes bytes</w:t>
      </w:r>
    </w:p>
    <w:p>
      <w:pPr>
        <w:spacing w:before="0" w:after="80"/>
        <w:ind w:left="227"/>
      </w:pPr>
      <w:r>
        <w:rPr>
          <w:b w:val="0"/>
          <w:i w:val="0"/>
        </w:rPr>
        <w:t xml:space="preserve">The TV7105 PDin is 4 bytes. The temperature is carried in bytes 0–1 as a </w:t>
      </w:r>
      <w:r>
        <w:rPr>
          <w:b/>
          <w:i w:val="0"/>
        </w:rPr>
        <w:t>signed 16-bit integer (int16)</w:t>
      </w:r>
      <w:r>
        <w:rPr>
          <w:b w:val="0"/>
          <w:i w:val="0"/>
        </w:rPr>
        <w:t xml:space="preserve"> with a scale factor of </w:t>
      </w:r>
      <w:r>
        <w:rPr>
          <w:b/>
          <w:i w:val="0"/>
        </w:rPr>
        <w:t>×0.1</w:t>
      </w:r>
      <w:r>
        <w:rPr>
          <w:b w:val="0"/>
          <w:i w:val="0"/>
        </w:rPr>
        <w:t>. Bytes 2–3 carry SP1/SP2 switching outputs and error flags.</w:t>
      </w:r>
    </w:p>
    <w:p>
      <w:pPr>
        <w:spacing w:before="0" w:after="80"/>
        <w:ind w:left="227"/>
      </w:pPr>
      <w:r>
        <w:t>Byte layout visual</w:t>
      </w:r>
    </w:p>
    <w:p>
      <w:pPr>
        <w:spacing w:before="0" w:after="0"/>
        <w:ind w:left="454"/>
      </w:pPr>
      <w:r>
        <w:rPr>
          <w:rFonts w:ascii="Courier New" w:hAnsi="Courier New"/>
          <w:color w:val="1D4ED8"/>
          <w:sz w:val="17"/>
        </w:rPr>
        <w:t>Byte 0</w:t>
      </w:r>
    </w:p>
    <w:p>
      <w:pPr>
        <w:spacing w:before="0" w:after="0"/>
        <w:ind w:left="454"/>
      </w:pPr>
      <w:r>
        <w:rPr>
          <w:rFonts w:ascii="Courier New" w:hAnsi="Courier New"/>
          <w:color w:val="1D4ED8"/>
          <w:sz w:val="17"/>
        </w:rPr>
        <w:t>temp</w:t>
      </w:r>
    </w:p>
    <w:p>
      <w:pPr>
        <w:spacing w:before="0" w:after="0"/>
        <w:ind w:left="454"/>
      </w:pPr>
      <w:r>
        <w:rPr>
          <w:rFonts w:ascii="Courier New" w:hAnsi="Courier New"/>
          <w:color w:val="1D4ED8"/>
          <w:sz w:val="17"/>
        </w:rPr>
        <w:t>MSB</w:t>
      </w:r>
    </w:p>
    <w:p>
      <w:pPr>
        <w:spacing w:before="0" w:after="0"/>
        <w:ind w:left="454"/>
      </w:pPr>
      <w:r>
        <w:rPr>
          <w:rFonts w:ascii="Courier New" w:hAnsi="Courier New"/>
          <w:color w:val="1D4ED8"/>
          <w:sz w:val="17"/>
        </w:rPr>
        <w:t>Byte 1</w:t>
      </w:r>
    </w:p>
    <w:p>
      <w:pPr>
        <w:spacing w:before="0" w:after="0"/>
        <w:ind w:left="454"/>
      </w:pPr>
      <w:r>
        <w:rPr>
          <w:rFonts w:ascii="Courier New" w:hAnsi="Courier New"/>
          <w:color w:val="1D4ED8"/>
          <w:sz w:val="17"/>
        </w:rPr>
        <w:t>temp</w:t>
      </w:r>
    </w:p>
    <w:p>
      <w:pPr>
        <w:spacing w:before="0" w:after="0"/>
        <w:ind w:left="454"/>
      </w:pPr>
      <w:r>
        <w:rPr>
          <w:rFonts w:ascii="Courier New" w:hAnsi="Courier New"/>
          <w:color w:val="1D4ED8"/>
          <w:sz w:val="17"/>
        </w:rPr>
        <w:t>LSB</w:t>
      </w:r>
    </w:p>
    <w:p>
      <w:pPr>
        <w:spacing w:before="0" w:after="0"/>
        <w:ind w:left="454"/>
      </w:pPr>
      <w:r>
        <w:rPr>
          <w:rFonts w:ascii="Courier New" w:hAnsi="Courier New"/>
          <w:color w:val="1D4ED8"/>
          <w:sz w:val="17"/>
        </w:rPr>
        <w:t>Byte 2</w:t>
      </w:r>
    </w:p>
    <w:p>
      <w:pPr>
        <w:spacing w:before="0" w:after="0"/>
        <w:ind w:left="454"/>
      </w:pPr>
      <w:r>
        <w:rPr>
          <w:rFonts w:ascii="Courier New" w:hAnsi="Courier New"/>
          <w:color w:val="1D4ED8"/>
          <w:sz w:val="17"/>
        </w:rPr>
        <w:t>SP1</w:t>
      </w:r>
    </w:p>
    <w:p>
      <w:pPr>
        <w:spacing w:before="0" w:after="0"/>
        <w:ind w:left="454"/>
      </w:pPr>
      <w:r>
        <w:rPr>
          <w:rFonts w:ascii="Courier New" w:hAnsi="Courier New"/>
          <w:color w:val="1D4ED8"/>
          <w:sz w:val="17"/>
        </w:rPr>
        <w:t>flags</w:t>
      </w:r>
    </w:p>
    <w:p>
      <w:pPr>
        <w:spacing w:before="0" w:after="0"/>
        <w:ind w:left="454"/>
      </w:pPr>
      <w:r>
        <w:rPr>
          <w:rFonts w:ascii="Courier New" w:hAnsi="Courier New"/>
          <w:color w:val="1D4ED8"/>
          <w:sz w:val="17"/>
        </w:rPr>
        <w:t>Byte 3</w:t>
      </w:r>
    </w:p>
    <w:p>
      <w:pPr>
        <w:spacing w:before="0" w:after="0"/>
        <w:ind w:left="454"/>
      </w:pPr>
      <w:r>
        <w:rPr>
          <w:rFonts w:ascii="Courier New" w:hAnsi="Courier New"/>
          <w:color w:val="1D4ED8"/>
          <w:sz w:val="17"/>
        </w:rPr>
        <w:t>SP2</w:t>
      </w:r>
    </w:p>
    <w:p>
      <w:pPr>
        <w:spacing w:before="0" w:after="0"/>
        <w:ind w:left="454"/>
      </w:pPr>
      <w:r>
        <w:rPr>
          <w:rFonts w:ascii="Courier New" w:hAnsi="Courier New"/>
          <w:color w:val="1D4ED8"/>
          <w:sz w:val="17"/>
        </w:rPr>
        <w:t>flags</w:t>
      </w:r>
    </w:p>
    <w:p/>
    <w:p>
      <w:pPr>
        <w:spacing w:before="0" w:after="80"/>
        <w:ind w:left="227"/>
      </w:pPr>
      <w:r>
        <w:rPr>
          <w:b/>
          <w:i w:val="0"/>
        </w:rPr>
        <w:t>Encoding steps:</w:t>
      </w:r>
    </w:p>
    <w:p>
      <w:pPr>
        <w:pStyle w:val="ListNumber"/>
        <w:spacing w:before="0" w:after="40"/>
        <w:ind w:left="454"/>
      </w:pPr>
      <w:r>
        <w:rPr>
          <w:b w:val="0"/>
          <w:i w:val="0"/>
        </w:rPr>
        <w:t xml:space="preserve">Take the temperature in °C, multiply by 10 (to remove the decimal): 25.4 °C → </w:t>
      </w:r>
      <w:r>
        <w:rPr>
          <w:b/>
          <w:i w:val="0"/>
        </w:rPr>
        <w:t>254</w:t>
      </w:r>
    </w:p>
    <w:p>
      <w:pPr>
        <w:pStyle w:val="ListNumber"/>
        <w:spacing w:before="0" w:after="40"/>
        <w:ind w:left="454"/>
      </w:pPr>
      <w:r>
        <w:rPr>
          <w:b w:val="0"/>
          <w:i w:val="0"/>
        </w:rPr>
        <w:t xml:space="preserve">Store as a 16-bit signed integer (big-endian, MSB first): 254 decimal = </w:t>
      </w:r>
      <w:r>
        <w:rPr>
          <w:b/>
          <w:i w:val="0"/>
        </w:rPr>
        <w:t>0x00FE</w:t>
      </w:r>
    </w:p>
    <w:p>
      <w:pPr>
        <w:pStyle w:val="ListNumber"/>
        <w:spacing w:before="0" w:after="40"/>
        <w:ind w:left="454"/>
      </w:pPr>
      <w:r>
        <w:rPr>
          <w:b w:val="0"/>
          <w:i w:val="0"/>
        </w:rPr>
        <w:t xml:space="preserve">Bytes 0–1 of PDin = </w:t>
      </w:r>
      <w:r>
        <w:rPr>
          <w:b/>
          <w:i w:val="0"/>
        </w:rPr>
        <w:t>00 FE</w:t>
      </w:r>
    </w:p>
    <w:p>
      <w:pPr>
        <w:spacing w:before="0" w:after="80"/>
        <w:ind w:left="227"/>
      </w:pPr>
      <w:r>
        <w:rPr>
          <w:b w:val="0"/>
          <w:i w:val="0"/>
        </w:rPr>
        <w:t xml:space="preserve">For negative temperatures, the int16 wraps into two's complement: −10.0 °C → −100 decimal → </w:t>
      </w:r>
      <w:r>
        <w:rPr>
          <w:b/>
          <w:i w:val="0"/>
        </w:rPr>
        <w:t>0xFF9C</w:t>
      </w:r>
      <w:r>
        <w:rPr>
          <w:b w:val="0"/>
          <w:i w:val="0"/>
        </w:rPr>
        <w:t xml:space="preserve"> (since 65536 − 100 = 65436 = 0xFF9C).</w:t>
      </w:r>
    </w:p>
    <w:p>
      <w:pPr>
        <w:spacing w:before="0" w:after="80"/>
        <w:ind w:left="0"/>
      </w:pPr>
      <w:r>
        <w:t>Hex decode exercises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Hex Decode Exercises — calculate the temperature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For each PDin hex value below: extract bytes 0–1, interpret as a signed int16, then divide by 10 to get °C. Use the two's complement rule for values above 0x7FFF.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Exercise 1: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PDin =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01 2C FF 00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Bytes 0–1 =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01 2C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→ 0x012C in decimal =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300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→ ÷10 =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30.0 °C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(hover to reveal)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Exercise 2: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PDin =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01 96 FF 00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Bytes 0–1 =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01 96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→ 0x0196 =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406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→ ÷10 =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40.6 °C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(hover to reveal)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Exercise 3: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PDin =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FF 9C FF 00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Bytes 0–1 =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FF 9C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→ 0xFF9C as signed int16: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0xFF9C = 65436 unsigned; 65436 − 65536 = −100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→ ÷10 =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−10.0 °C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(hover to reveal)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Exercise 4: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PDin =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FE 70 00 00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(this is the −40 °C disconnection default)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Bytes 0–1 =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FE 70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→ 0xFE70 as signed int16: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0xFE70 = 65136 unsigned; 65136 − 65536 = −400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→ ÷10 =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−40.0 °C — open-circuit default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(hover to reveal)</w:t>
      </w:r>
    </w:p>
    <w:p/>
    <w:p>
      <w:pPr>
        <w:spacing w:before="0" w:after="80"/>
        <w:ind w:left="0"/>
      </w:pPr>
      <w:r>
        <w:t>Live raw PDin panel</w:t>
      </w:r>
    </w:p>
    <w:p>
      <w:pPr>
        <w:spacing w:before="0" w:after="80"/>
        <w:ind w:left="227"/>
      </w:pPr>
      <w:r>
        <w:t>Port 3 — Live PDin Decode</w:t>
      </w:r>
    </w:p>
    <w:p>
      <w:pPr>
        <w:spacing w:before="0" w:after="80"/>
        <w:ind w:left="227"/>
      </w:pPr>
      <w:r>
        <w:t>OFFLINE</w:t>
      </w:r>
    </w:p>
    <w:p>
      <w:pPr>
        <w:spacing w:before="0" w:after="80"/>
        <w:ind w:left="227"/>
      </w:pPr>
      <w:r>
        <w:rPr>
          <w:b w:val="0"/>
          <w:i w:val="0"/>
        </w:rPr>
        <w:t>The raw PDin hex updates live from the sensor. Watch how the int16 value tracks the temperature.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E3A5F"/>
          </w:tcPr>
          <w:p>
            <w:r>
              <w:rPr>
                <w:b/>
                <w:color w:val="FFFFFF"/>
              </w:rPr>
              <w:t>PDin raw (hex)</w:t>
            </w:r>
          </w:p>
        </w:tc>
        <w:tc>
          <w:tcPr>
            <w:tcW w:type="dxa" w:w="4703"/>
            <w:shd w:val="clear" w:color="auto" w:fill="1E3A5F"/>
          </w:tcPr>
          <w:p>
            <w:r>
              <w:rPr>
                <w:b/>
                <w:color w:val="FFFFFF"/>
              </w:rPr>
              <w:t>—</w:t>
            </w:r>
          </w:p>
        </w:tc>
      </w:tr>
      <w:tr>
        <w:tc>
          <w:tcPr>
            <w:tcW w:type="dxa" w:w="4703"/>
            <w:shd w:val="clear" w:color="auto" w:fill="F1F5F9"/>
          </w:tcPr>
          <w:p>
            <w:r>
              <w:t>Bytes 0–1</w:t>
            </w:r>
          </w:p>
        </w:tc>
        <w:tc>
          <w:tcPr>
            <w:tcW w:type="dxa" w:w="4703"/>
            <w:shd w:val="clear" w:color="auto" w:fill="F1F5F9"/>
          </w:tcPr>
          <w:p>
            <w:r>
              <w:t>—</w:t>
            </w:r>
          </w:p>
        </w:tc>
      </w:tr>
      <w:tr>
        <w:tc>
          <w:tcPr>
            <w:tcW w:type="dxa" w:w="4703"/>
          </w:tcPr>
          <w:p>
            <w:r>
              <w:t>int16 value</w:t>
            </w:r>
          </w:p>
        </w:tc>
        <w:tc>
          <w:tcPr>
            <w:tcW w:type="dxa" w:w="4703"/>
          </w:tcPr>
          <w:p>
            <w:r>
              <w:t>—</w:t>
            </w:r>
          </w:p>
        </w:tc>
      </w:tr>
      <w:tr>
        <w:tc>
          <w:tcPr>
            <w:tcW w:type="dxa" w:w="4703"/>
            <w:shd w:val="clear" w:color="auto" w:fill="F1F5F9"/>
          </w:tcPr>
          <w:p>
            <w:r>
              <w:t>÷ 10</w:t>
            </w:r>
          </w:p>
        </w:tc>
        <w:tc>
          <w:tcPr>
            <w:tcW w:type="dxa" w:w="4703"/>
            <w:shd w:val="clear" w:color="auto" w:fill="F1F5F9"/>
          </w:tcPr>
          <w:p>
            <w:r>
              <w:t>—</w:t>
            </w:r>
          </w:p>
        </w:tc>
      </w:tr>
      <w:tr>
        <w:tc>
          <w:tcPr>
            <w:tcW w:type="dxa" w:w="4703"/>
          </w:tcPr>
          <w:p>
            <w:r>
              <w:t>Equivalent resistance</w:t>
            </w:r>
          </w:p>
        </w:tc>
        <w:tc>
          <w:tcPr>
            <w:tcW w:type="dxa" w:w="4703"/>
          </w:tcPr>
          <w:p>
            <w:r>
              <w:t>—</w:t>
            </w:r>
          </w:p>
        </w:tc>
      </w:tr>
    </w:tbl>
    <w:p/>
    <w:p>
      <w:pPr>
        <w:spacing w:before="0" w:after="80"/>
        <w:ind w:left="227"/>
      </w:pPr>
      <w:r>
        <w:rPr>
          <w:b w:val="0"/>
          <w:i w:val="0"/>
        </w:rPr>
        <w:t>Resistance = 100 × (1 + 0.00385 × T) — calculated from live temperature</w:t>
      </w:r>
    </w:p>
    <w:p>
      <w:pPr>
        <w:spacing w:before="0" w:after="80"/>
        <w:ind w:left="0"/>
      </w:pPr>
      <w:r>
        <w:t>Calibration offset engineering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Calibration Offset Engineering (Index 681)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The calibration offset (ISDU Index 681, Sub 0, int16, ×0.1) is a signed trim value added to the sensor's decoded temperature before it is reported in PDin. Range: −10.0 °C to +10.0 °C. Default: 0.0 °C.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When you need it: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Installation offset: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The sensor is installed in a hot enclosure that causes a +2 °C offset from self-heating. Write −2.0 °C to Index 681 to compensate.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Comparison against a reference: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Your calibrated Fluke thermometer reads 24.1 °C; the TV7105 reads 24.7 °C. Drift = +0.6 °C. Write −0.6 °C to correct.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Element tolerance: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A Class B element at 100 °C can be up to ±0.80 °C out. If a reference calibration shows consistent positive error, trim it out at installation.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Worked example — engineering the correction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Reference reads 50.0 °C. Sensor reads 53.0 °C. Error = +3.0 °C.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Required offset =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−3.0 °C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. But writing −3.0 °C (factory default 0.0 °C) resets the offset entirely to the correct value.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ISDU write: Index 681, Sub 0, int16 value = −30 (raw = −3.0 × 10), transmitted as two's complement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FFE2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.</w:t>
      </w:r>
    </w:p>
    <w:p/>
    <w:p>
      <w:pPr>
        <w:spacing w:before="0" w:after="80"/>
        <w:ind w:left="0"/>
      </w:pPr>
      <w:r>
        <w:t>SP1/SP2 engineering notes</w:t>
      </w:r>
    </w:p>
    <w:p>
      <w:pPr>
        <w:spacing w:before="0" w:after="80"/>
        <w:ind w:left="227"/>
      </w:pPr>
      <w:r>
        <w:rPr>
          <w:b w:val="0"/>
          <w:i w:val="0"/>
        </w:rPr>
        <w:t>SP1 &amp; SP2 — Engineering Notes</w:t>
      </w:r>
    </w:p>
    <w:p>
      <w:pPr>
        <w:pStyle w:val="ListBullet"/>
        <w:spacing w:before="0" w:after="40"/>
        <w:ind w:left="454"/>
      </w:pPr>
      <w:r>
        <w:rPr>
          <w:b/>
          <w:i w:val="0"/>
        </w:rPr>
        <w:t>Stored in sensor EEPROM</w:t>
      </w:r>
      <w:r>
        <w:rPr>
          <w:b w:val="0"/>
          <w:i w:val="0"/>
        </w:rPr>
        <w:t xml:space="preserve"> (not in the master). Survive power-off, master replacement, and firmware updates. A direct consequence of IO-Link's device-centric architecture.</w:t>
      </w:r>
    </w:p>
    <w:p>
      <w:pPr>
        <w:pStyle w:val="ListBullet"/>
        <w:spacing w:before="0" w:after="40"/>
        <w:ind w:left="454"/>
      </w:pPr>
      <w:r>
        <w:rPr>
          <w:b/>
          <w:i w:val="0"/>
        </w:rPr>
        <w:t>SP1 (Index 583) and SP2 (Index 593)</w:t>
      </w:r>
      <w:r>
        <w:rPr>
          <w:b w:val="0"/>
          <w:i w:val="0"/>
        </w:rPr>
        <w:t xml:space="preserve"> are signed int16, ×0.1. Range −49.8 to 150.0 °C. SP1 is typically the warning threshold; SP2 is the critical/shutdown threshold.</w:t>
      </w:r>
    </w:p>
    <w:p>
      <w:pPr>
        <w:pStyle w:val="ListBullet"/>
        <w:spacing w:before="0" w:after="40"/>
        <w:ind w:left="454"/>
      </w:pPr>
      <w:r>
        <w:rPr>
          <w:b/>
          <w:i w:val="0"/>
        </w:rPr>
        <w:t>Hysteresis</w:t>
      </w:r>
      <w:r>
        <w:rPr>
          <w:b w:val="0"/>
          <w:i w:val="0"/>
        </w:rPr>
        <w:t xml:space="preserve"> (RP1/RP2, Index 584/594) sets the return-to-normal point. Without hysteresis, output would chatter at the setpoint. Rule of thumb: set RP at least 2–3 °C below SP.</w:t>
      </w:r>
    </w:p>
    <w:p>
      <w:pPr>
        <w:pStyle w:val="ListBullet"/>
        <w:spacing w:before="0" w:after="40"/>
        <w:ind w:left="454"/>
      </w:pPr>
      <w:r>
        <w:rPr>
          <w:b/>
          <w:i w:val="0"/>
        </w:rPr>
        <w:t>Parameter restore on sensor swap:</w:t>
      </w:r>
      <w:r>
        <w:rPr>
          <w:b w:val="0"/>
          <w:i w:val="0"/>
        </w:rPr>
        <w:t xml:space="preserve"> The IO-Link master can automatically write SP1, SP2, and calibration offset back to a replacement sensor if the Device ID matches — no manual re-configuration needed.</w:t>
      </w:r>
    </w:p>
    <w:p>
      <w:pPr>
        <w:spacing w:after="80"/>
      </w:pPr>
    </w:p>
    <w:p>
      <w:pPr>
        <w:spacing w:before="0" w:after="80"/>
        <w:ind w:left="227"/>
      </w:pPr>
      <w:r>
        <w:rPr>
          <w:b/>
          <w:i w:val="0"/>
        </w:rPr>
        <w:t>Resistance at 25 °C:</w:t>
      </w:r>
      <w:r>
        <w:rPr>
          <w:b w:val="0"/>
          <w:i w:val="0"/>
        </w:rPr>
        <w:t xml:space="preserve"> 100 × (1 + 0.00385 × 25) = 100 × 1.09625 = 109.625 Ω ≈ 109.6 Ω</w:t>
      </w:r>
    </w:p>
    <w:p>
      <w:pPr>
        <w:spacing w:before="0" w:after="80"/>
        <w:ind w:left="227"/>
      </w:pPr>
      <w:r>
        <w:rPr>
          <w:b/>
          <w:i w:val="0"/>
        </w:rPr>
        <w:t>Exercise 1 (0x012C):</w:t>
      </w:r>
      <w:r>
        <w:rPr>
          <w:b w:val="0"/>
          <w:i w:val="0"/>
        </w:rPr>
        <w:t xml:space="preserve"> 0x01 = 1, 0x2C = 44 → (1×256)+44 = 300 → 300÷10 = 30.0 °C</w:t>
      </w:r>
    </w:p>
    <w:p>
      <w:pPr>
        <w:spacing w:before="0" w:after="80"/>
        <w:ind w:left="227"/>
      </w:pPr>
      <w:r>
        <w:rPr>
          <w:b/>
          <w:i w:val="0"/>
        </w:rPr>
        <w:t>Exercise 2 (0x0196):</w:t>
      </w:r>
      <w:r>
        <w:rPr>
          <w:b w:val="0"/>
          <w:i w:val="0"/>
        </w:rPr>
        <w:t xml:space="preserve"> 0x01 = 1, 0x96 = 150 → (1×256)+150 = 406 → 406÷10 = 40.6 °C</w:t>
      </w:r>
    </w:p>
    <w:p>
      <w:pPr>
        <w:spacing w:before="0" w:after="80"/>
        <w:ind w:left="227"/>
      </w:pPr>
      <w:r>
        <w:rPr>
          <w:b/>
          <w:i w:val="0"/>
        </w:rPr>
        <w:t>Exercise 3 (0xFF9C):</w:t>
      </w:r>
      <w:r>
        <w:rPr>
          <w:b w:val="0"/>
          <w:i w:val="0"/>
        </w:rPr>
        <w:t xml:space="preserve"> 0xFF9C = 65436 unsigned. Since &gt;32767, subtract 65536: 65436−65536 = −100 → −100÷10 = −10.0 °C</w:t>
      </w:r>
    </w:p>
    <w:p>
      <w:pPr>
        <w:spacing w:before="0" w:after="80"/>
        <w:ind w:left="227"/>
      </w:pPr>
      <w:r>
        <w:rPr>
          <w:b/>
          <w:i w:val="0"/>
        </w:rPr>
        <w:t>Exercise 4 (0xFE70):</w:t>
      </w:r>
      <w:r>
        <w:rPr>
          <w:b w:val="0"/>
          <w:i w:val="0"/>
        </w:rPr>
        <w:t xml:space="preserve"> 0xFE70 = 65136 unsigned → 65136−65536 = −400 → −400÷10 = −40.0 °C — the open-circuit default.</w:t>
      </w:r>
    </w:p>
    <w:p>
      <w:pPr>
        <w:spacing w:before="0" w:after="80"/>
        <w:ind w:left="227"/>
      </w:pPr>
      <w:r>
        <w:rPr>
          <w:b/>
          <w:i w:val="0"/>
        </w:rPr>
        <w:t>Calibration offset raw encode:</w:t>
      </w:r>
      <w:r>
        <w:rPr>
          <w:b w:val="0"/>
          <w:i w:val="0"/>
        </w:rPr>
        <w:t xml:space="preserve"> −3.0 °C → −3.0×10 = −30 → two's complement 16-bit: 65536−30 = 65506 = 0xFFE2</w:t>
      </w:r>
    </w:p>
    <w:p>
      <w:pPr>
        <w:pStyle w:val="Heading2"/>
        <w:spacing w:before="160" w:after="80"/>
      </w:pPr>
      <w:r>
        <w:rPr>
          <w:color w:val="1E3A5F"/>
        </w:rPr>
        <w:t>Knowledge Check</w:t>
      </w:r>
    </w:p>
    <w:p>
      <w:pPr>
        <w:spacing w:before="80" w:after="40"/>
      </w:pPr>
      <w:r>
        <w:rPr>
          <w:b/>
          <w:i w:val="0"/>
          <w:color w:val="1E3A5F"/>
        </w:rPr>
        <w:t>Hex Decode Exercises — decode each PDin hex value to a temperature.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E3A5F"/>
          </w:tcPr>
          <w:p>
            <w:r>
              <w:rPr>
                <w:b/>
                <w:color w:val="FFFFFF"/>
              </w:rPr>
              <w:t>PDin Hex</w:t>
            </w:r>
          </w:p>
        </w:tc>
        <w:tc>
          <w:tcPr>
            <w:tcW w:type="dxa" w:w="3135"/>
            <w:shd w:val="clear" w:color="auto" w:fill="1E3A5F"/>
          </w:tcPr>
          <w:p>
            <w:r>
              <w:rPr>
                <w:b/>
                <w:color w:val="FFFFFF"/>
              </w:rPr>
              <w:t>Calculation</w:t>
            </w:r>
          </w:p>
        </w:tc>
        <w:tc>
          <w:tcPr>
            <w:tcW w:type="dxa" w:w="3135"/>
            <w:shd w:val="clear" w:color="auto" w:fill="1E3A5F"/>
          </w:tcPr>
          <w:p>
            <w:r>
              <w:rPr>
                <w:b/>
                <w:color w:val="FFFFFF"/>
              </w:rPr>
              <w:t>Your Answer</w:t>
            </w:r>
          </w:p>
        </w:tc>
      </w:tr>
      <w:tr>
        <w:tc>
          <w:tcPr>
            <w:tcW w:type="dxa" w:w="3135"/>
          </w:tcPr>
          <w:p>
            <w:r>
              <w:t>01 2C FF 00</w:t>
            </w:r>
          </w:p>
        </w:tc>
        <w:tc>
          <w:tcPr>
            <w:tcW w:type="dxa" w:w="3135"/>
          </w:tcPr>
          <w:p>
            <w:r>
              <w:t>0x012C = 300  ÷ 10</w:t>
            </w:r>
          </w:p>
        </w:tc>
        <w:tc>
          <w:tcPr>
            <w:tcW w:type="dxa" w:w="3135"/>
          </w:tcPr>
          <w:p>
            <w:r>
              <w:rPr>
                <w:b/>
                <w:color w:val="16A34A"/>
              </w:rPr>
              <w:t>30.0 °C</w:t>
            </w:r>
          </w:p>
        </w:tc>
      </w:tr>
      <w:tr>
        <w:tc>
          <w:tcPr>
            <w:tcW w:type="dxa" w:w="3135"/>
            <w:shd w:val="clear" w:color="auto" w:fill="F1F5F9"/>
          </w:tcPr>
          <w:p>
            <w:r>
              <w:t>01 96 FF 00</w:t>
            </w:r>
          </w:p>
        </w:tc>
        <w:tc>
          <w:tcPr>
            <w:tcW w:type="dxa" w:w="3135"/>
            <w:shd w:val="clear" w:color="auto" w:fill="F1F5F9"/>
          </w:tcPr>
          <w:p>
            <w:r>
              <w:t>0x0196 = 406  ÷ 10</w:t>
            </w:r>
          </w:p>
        </w:tc>
        <w:tc>
          <w:tcPr>
            <w:tcW w:type="dxa" w:w="3135"/>
            <w:shd w:val="clear" w:color="auto" w:fill="F1F5F9"/>
          </w:tcPr>
          <w:p>
            <w:r>
              <w:rPr>
                <w:b/>
                <w:color w:val="16A34A"/>
              </w:rPr>
              <w:t>40.6 °C</w:t>
            </w:r>
          </w:p>
        </w:tc>
      </w:tr>
      <w:tr>
        <w:tc>
          <w:tcPr>
            <w:tcW w:type="dxa" w:w="3135"/>
          </w:tcPr>
          <w:p>
            <w:r>
              <w:t>FF 9C FF 00</w:t>
            </w:r>
          </w:p>
        </w:tc>
        <w:tc>
          <w:tcPr>
            <w:tcW w:type="dxa" w:w="3135"/>
          </w:tcPr>
          <w:p>
            <w:r>
              <w:t>0xFF9C = −100  ÷ 10</w:t>
            </w:r>
          </w:p>
        </w:tc>
        <w:tc>
          <w:tcPr>
            <w:tcW w:type="dxa" w:w="3135"/>
          </w:tcPr>
          <w:p>
            <w:r>
              <w:rPr>
                <w:b/>
                <w:color w:val="16A34A"/>
              </w:rPr>
              <w:t>−10.0 °C</w:t>
            </w:r>
          </w:p>
        </w:tc>
      </w:tr>
      <w:tr>
        <w:tc>
          <w:tcPr>
            <w:tcW w:type="dxa" w:w="3135"/>
            <w:shd w:val="clear" w:color="auto" w:fill="F1F5F9"/>
          </w:tcPr>
          <w:p>
            <w:r>
              <w:t>FE 70 00 00</w:t>
            </w:r>
          </w:p>
        </w:tc>
        <w:tc>
          <w:tcPr>
            <w:tcW w:type="dxa" w:w="3135"/>
            <w:shd w:val="clear" w:color="auto" w:fill="F1F5F9"/>
          </w:tcPr>
          <w:p>
            <w:r>
              <w:t>0xFE70 = −400  ÷ 10</w:t>
            </w:r>
          </w:p>
        </w:tc>
        <w:tc>
          <w:tcPr>
            <w:tcW w:type="dxa" w:w="3135"/>
            <w:shd w:val="clear" w:color="auto" w:fill="F1F5F9"/>
          </w:tcPr>
          <w:p>
            <w:r>
              <w:rPr>
                <w:b/>
                <w:color w:val="16A34A"/>
              </w:rPr>
              <w:t>−40.0 °C  (open-circuit default)</w:t>
            </w:r>
          </w:p>
        </w:tc>
      </w:tr>
    </w:tbl>
    <w:p/>
    <w:p>
      <w:r>
        <w:br w:type="page"/>
      </w:r>
    </w:p>
    <w:p>
      <w:pPr>
        <w:pStyle w:val="Heading1"/>
        <w:spacing w:before="120" w:after="80"/>
      </w:pPr>
      <w:r>
        <w:rPr>
          <w:color w:val="1E3A5F"/>
        </w:rPr>
        <w:t>WS11 — CL50 Pro — PDout Encoding Deep-Dive</w:t>
      </w:r>
    </w:p>
    <w:p>
      <w:pPr>
        <w:spacing w:before="0" w:after="40"/>
      </w:pPr>
      <w:r>
        <w:rPr>
          <w:b w:val="0"/>
          <w:i w:val="0"/>
          <w:color w:val="6B7280"/>
          <w:sz w:val="19"/>
        </w:rPr>
        <w:t>⏱  About 20 min</w:t>
      </w:r>
    </w:p>
    <w:p>
      <w:pPr>
        <w:spacing w:before="0" w:after="120"/>
      </w:pPr>
      <w:r>
        <w:rPr>
          <w:b/>
          <w:i w:val="0"/>
          <w:color w:val="1E3A5F"/>
          <w:sz w:val="19"/>
        </w:rPr>
        <w:t xml:space="preserve">Why it matters:  </w:t>
      </w:r>
      <w:r>
        <w:rPr>
          <w:b w:val="0"/>
          <w:i/>
          <w:color w:val="6B7280"/>
          <w:sz w:val="19"/>
        </w:rPr>
        <w:t>The CL50 exposes all its state in 24 bits. Once you can read and write those bits directly you can control any IO-Link output device — the encoding pattern repeats across all PDout-capable devices. It also prepares you for PLC integration, where you write these values in ladder logic or structured text rather than through a UI.</w:t>
      </w:r>
    </w:p>
    <w:p>
      <w:pPr>
        <w:spacing w:before="0" w:after="80"/>
        <w:ind w:left="0"/>
      </w:pPr>
      <w:r>
        <w:rPr>
          <w:b w:val="0"/>
          <w:i w:val="0"/>
        </w:rPr>
        <w:t>In CP0001 Worksheet 6 the dropdown menus and preset buttons built the PDout hex for you. This worksheet tears that three-byte value apart — bit by bit — so you can decode any CL50 state you see on the dashboard and calculate the correct command for any light configuration by hand.</w:t>
      </w:r>
    </w:p>
    <w:p>
      <w:pPr>
        <w:spacing w:before="0" w:after="80"/>
        <w:ind w:left="0"/>
      </w:pPr>
      <w:r>
        <w:t>What PDout is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PDout — one value encodes everything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IO-Link process data flows in two directions.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PDin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is data the device sends to the master (sensor readings, status flags).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PDout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is data the master sends to the device (commands and setpoints). The CL50 has no PDin — it is PDout-only. Every 500 ms the AL1350 writes a 3-byte value to Port 4 and the CL50 executes it immediately.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Those three bytes — 24 bits — carry eight separate fields that together define the complete state of the light: two colour slots, four animation parameters, an intensity control for each colour, and an audible alarm flag. The six-character hex string you see on the dashboard is always laid out as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Octet0 Octet1 Octet2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— the first two characters are Octet 0, the middle two are Octet 1, the last two are Octet 2.</w:t>
      </w:r>
    </w:p>
    <w:p/>
    <w:p>
      <w:pPr>
        <w:spacing w:before="0" w:after="80"/>
        <w:ind w:left="0"/>
      </w:pPr>
      <w:r>
        <w:t>Full 24-bit field table</w:t>
      </w:r>
    </w:p>
    <w:p>
      <w:pPr>
        <w:spacing w:before="0" w:after="80"/>
        <w:ind w:left="227"/>
      </w:pPr>
      <w:r>
        <w:rPr>
          <w:b w:val="0"/>
          <w:i w:val="0"/>
        </w:rPr>
        <w:t>The complete 24-bit PDout 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E3A5F"/>
          </w:tcPr>
          <w:p>
            <w:r>
              <w:rPr>
                <w:b/>
                <w:color w:val="FFFFFF"/>
              </w:rPr>
              <w:t>Octet</w:t>
            </w:r>
          </w:p>
        </w:tc>
        <w:tc>
          <w:tcPr>
            <w:tcW w:type="dxa" w:w="2351"/>
            <w:shd w:val="clear" w:color="auto" w:fill="1E3A5F"/>
          </w:tcPr>
          <w:p>
            <w:r>
              <w:rPr>
                <w:b/>
                <w:color w:val="FFFFFF"/>
              </w:rPr>
              <w:t>Bits</w:t>
            </w:r>
          </w:p>
        </w:tc>
        <w:tc>
          <w:tcPr>
            <w:tcW w:type="dxa" w:w="2351"/>
            <w:shd w:val="clear" w:color="auto" w:fill="1E3A5F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2351"/>
            <w:shd w:val="clear" w:color="auto" w:fill="1E3A5F"/>
          </w:tcPr>
          <w:p>
            <w:r>
              <w:rPr>
                <w:b/>
                <w:color w:val="FFFFFF"/>
              </w:rPr>
              <w:t>Values</w:t>
            </w:r>
          </w:p>
        </w:tc>
      </w:tr>
      <w:tr>
        <w:tc>
          <w:tcPr>
            <w:tcW w:type="dxa" w:w="2351"/>
            <w:shd w:val="clear" w:color="auto" w:fill="F1F5F9"/>
          </w:tcPr>
          <w:p>
            <w:r>
              <w:t>0</w:t>
            </w:r>
          </w:p>
        </w:tc>
        <w:tc>
          <w:tcPr>
            <w:tcW w:type="dxa" w:w="2351"/>
            <w:shd w:val="clear" w:color="auto" w:fill="F1F5F9"/>
          </w:tcPr>
          <w:p>
            <w:r>
              <w:t>[7:6]</w:t>
            </w:r>
          </w:p>
        </w:tc>
        <w:tc>
          <w:tcPr>
            <w:tcW w:type="dxa" w:w="2351"/>
            <w:shd w:val="clear" w:color="auto" w:fill="F1F5F9"/>
          </w:tcPr>
          <w:p>
            <w:r>
              <w:t>Audible alarm</w:t>
            </w:r>
          </w:p>
        </w:tc>
        <w:tc>
          <w:tcPr>
            <w:tcW w:type="dxa" w:w="2351"/>
            <w:shd w:val="clear" w:color="auto" w:fill="F1F5F9"/>
          </w:tcPr>
          <w:p>
            <w:r>
              <w:t>0=Off · 1=On · 2=Pulsed · 3=SOS</w:t>
            </w:r>
          </w:p>
        </w:tc>
      </w:tr>
      <w:tr>
        <w:tc>
          <w:tcPr>
            <w:tcW w:type="dxa" w:w="2351"/>
          </w:tcPr>
          <w:p>
            <w:r>
              <w:t>[5:3]</w:t>
            </w:r>
          </w:p>
        </w:tc>
        <w:tc>
          <w:tcPr>
            <w:tcW w:type="dxa" w:w="2351"/>
          </w:tcPr>
          <w:p>
            <w:r>
              <w:t>Colour 2 intensity (C2I)</w:t>
            </w:r>
          </w:p>
        </w:tc>
        <w:tc>
          <w:tcPr>
            <w:tcW w:type="dxa" w:w="2351"/>
          </w:tcPr>
          <w:p>
            <w:r>
              <w:t>0=High · 1=Low · 2=Med · 3=Off · 4=Custom</w:t>
            </w:r>
          </w:p>
        </w:tc>
        <w:tc>
          <w:tcPr>
            <w:tcW w:type="dxa" w:w="2351"/>
          </w:tcPr>
          <w:p/>
        </w:tc>
      </w:tr>
      <w:tr>
        <w:tc>
          <w:tcPr>
            <w:tcW w:type="dxa" w:w="2351"/>
            <w:shd w:val="clear" w:color="auto" w:fill="F1F5F9"/>
          </w:tcPr>
          <w:p>
            <w:r>
              <w:t>[2:0]</w:t>
            </w:r>
          </w:p>
        </w:tc>
        <w:tc>
          <w:tcPr>
            <w:tcW w:type="dxa" w:w="2351"/>
            <w:shd w:val="clear" w:color="auto" w:fill="F1F5F9"/>
          </w:tcPr>
          <w:p>
            <w:r>
              <w:t>Colour 1 intensity (C1I)</w:t>
            </w:r>
          </w:p>
        </w:tc>
        <w:tc>
          <w:tcPr>
            <w:tcW w:type="dxa" w:w="2351"/>
            <w:shd w:val="clear" w:color="auto" w:fill="F1F5F9"/>
          </w:tcPr>
          <w:p>
            <w:r>
              <w:t>0=High · 1=Low · 2=Med · 3=Off · 4=Custom</w:t>
            </w:r>
          </w:p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>
            <w:r>
              <w:t>1</w:t>
            </w:r>
          </w:p>
        </w:tc>
        <w:tc>
          <w:tcPr>
            <w:tcW w:type="dxa" w:w="2351"/>
          </w:tcPr>
          <w:p>
            <w:r>
              <w:t>[7:6]</w:t>
            </w:r>
          </w:p>
        </w:tc>
        <w:tc>
          <w:tcPr>
            <w:tcW w:type="dxa" w:w="2351"/>
          </w:tcPr>
          <w:p>
            <w:r>
              <w:t>Speed</w:t>
            </w:r>
          </w:p>
        </w:tc>
        <w:tc>
          <w:tcPr>
            <w:tcW w:type="dxa" w:w="2351"/>
          </w:tcPr>
          <w:p>
            <w:r>
              <w:t>0=Medium · 1=Fast · 2=Slow</w:t>
            </w:r>
          </w:p>
        </w:tc>
      </w:tr>
      <w:tr>
        <w:tc>
          <w:tcPr>
            <w:tcW w:type="dxa" w:w="2351"/>
            <w:shd w:val="clear" w:color="auto" w:fill="F1F5F9"/>
          </w:tcPr>
          <w:p>
            <w:r>
              <w:t>[5:3]</w:t>
            </w:r>
          </w:p>
        </w:tc>
        <w:tc>
          <w:tcPr>
            <w:tcW w:type="dxa" w:w="2351"/>
            <w:shd w:val="clear" w:color="auto" w:fill="F1F5F9"/>
          </w:tcPr>
          <w:p>
            <w:r>
              <w:t>Pulse pattern</w:t>
            </w:r>
          </w:p>
        </w:tc>
        <w:tc>
          <w:tcPr>
            <w:tcW w:type="dxa" w:w="2351"/>
            <w:shd w:val="clear" w:color="auto" w:fill="F1F5F9"/>
          </w:tcPr>
          <w:p>
            <w:r>
              <w:t>0=Normal · 1=Strobe · 2=Three Pulse · 3=SOS · 4=Random</w:t>
            </w:r>
          </w:p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>
            <w:r>
              <w:t>[2:0]</w:t>
            </w:r>
          </w:p>
        </w:tc>
        <w:tc>
          <w:tcPr>
            <w:tcW w:type="dxa" w:w="2351"/>
          </w:tcPr>
          <w:p>
            <w:r>
              <w:t>Animation mode</w:t>
            </w:r>
          </w:p>
        </w:tc>
        <w:tc>
          <w:tcPr>
            <w:tcW w:type="dxa" w:w="2351"/>
          </w:tcPr>
          <w:p>
            <w:r>
              <w:t>0=Off · 1=Steady · 2=Flash · 3=Two Colour · 4=Intensity Sweep</w:t>
            </w:r>
          </w:p>
        </w:tc>
        <w:tc>
          <w:tcPr>
            <w:tcW w:type="dxa" w:w="2351"/>
          </w:tcPr>
          <w:p/>
        </w:tc>
      </w:tr>
      <w:tr>
        <w:tc>
          <w:tcPr>
            <w:tcW w:type="dxa" w:w="2351"/>
            <w:shd w:val="clear" w:color="auto" w:fill="F1F5F9"/>
          </w:tcPr>
          <w:p>
            <w:r>
              <w:t>2</w:t>
            </w:r>
          </w:p>
        </w:tc>
        <w:tc>
          <w:tcPr>
            <w:tcW w:type="dxa" w:w="2351"/>
            <w:shd w:val="clear" w:color="auto" w:fill="F1F5F9"/>
          </w:tcPr>
          <w:p>
            <w:r>
              <w:t>[7:4]</w:t>
            </w:r>
          </w:p>
        </w:tc>
        <w:tc>
          <w:tcPr>
            <w:tcW w:type="dxa" w:w="2351"/>
            <w:shd w:val="clear" w:color="auto" w:fill="F1F5F9"/>
          </w:tcPr>
          <w:p>
            <w:r>
              <w:t>Colour 2 index</w:t>
            </w:r>
          </w:p>
        </w:tc>
        <w:tc>
          <w:tcPr>
            <w:tcW w:type="dxa" w:w="2351"/>
            <w:shd w:val="clear" w:color="auto" w:fill="F1F5F9"/>
          </w:tcPr>
          <w:p>
            <w:r>
              <w:t>4-bit index 0–15 (see colour table)</w:t>
            </w:r>
          </w:p>
        </w:tc>
      </w:tr>
      <w:tr>
        <w:tc>
          <w:tcPr>
            <w:tcW w:type="dxa" w:w="2351"/>
          </w:tcPr>
          <w:p>
            <w:r>
              <w:t>[3:0]</w:t>
            </w:r>
          </w:p>
        </w:tc>
        <w:tc>
          <w:tcPr>
            <w:tcW w:type="dxa" w:w="2351"/>
          </w:tcPr>
          <w:p>
            <w:r>
              <w:t>Colour 1 index</w:t>
            </w:r>
          </w:p>
        </w:tc>
        <w:tc>
          <w:tcPr>
            <w:tcW w:type="dxa" w:w="2351"/>
          </w:tcPr>
          <w:p>
            <w:r>
              <w:t>4-bit index 0–15 (see colour table)</w:t>
            </w:r>
          </w:p>
        </w:tc>
        <w:tc>
          <w:tcPr>
            <w:tcW w:type="dxa" w:w="2351"/>
          </w:tcPr>
          <w:p/>
        </w:tc>
      </w:tr>
    </w:tbl>
    <w:p/>
    <w:p>
      <w:pPr>
        <w:spacing w:before="0" w:after="80"/>
        <w:ind w:left="0"/>
      </w:pPr>
      <w:r>
        <w:t>Octet-by-octet byte diagrams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Octet-by-octet breakdown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Octet 0 — Intensity &amp; Audible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7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aud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6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aud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5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C2I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4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C2I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3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C2I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2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C1I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1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C1I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0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C1I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Intensity values: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0 = High · 1 = Low · 2 = Medium · 3 = Off · 4 = Custom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Audible alarm: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0 = Off · 1 = On · 2 = Pulsed · 3 = SOS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Extract C1I: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Octet0 &amp; 0x07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Extract C2I: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(Octet0 &gt;&gt; 3) &amp; 0x07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Extract Audible: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(Octet0 &gt;&gt; 6) &amp; 0x03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Best practice: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set C2I = 3 (Off) whenever you are not using Two Colour Flash — this prevents the C2 colour from showing if the animation mode changes unexpectedly.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Octet 1 — Speed, Pattern &amp; Animation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7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spd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6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spd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5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ptn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4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ptn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3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ptn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2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anim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1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anim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0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anim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Speed [7:6]: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0 = Medium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1 = Fast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2 = Slow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Pulse pattern [5:3]: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0 = Normal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1 = Strobe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2 = Three Pulse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3 = SOS · 4 = Random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Animation [2:0]: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0 = Off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1 = Steady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2 = Flash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3 = Two Colour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4 = Intensity Sweep ⚠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Octet 2 — Colours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7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C2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6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C2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5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C2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4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C2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3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C1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2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C1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1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C1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0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C1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Colour 1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= lower nibble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Octet2 &amp; 0x0F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Colour 2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= upper nibble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(Octet2 &gt;&gt; 4) &amp; 0x0F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Index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Colour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Index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Colour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Index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Colour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Index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Colour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0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Green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4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Yellow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8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Sky Blue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12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Rose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1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Red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5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Lime Green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9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Blue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13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White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2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Orange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6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Spring Green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10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Violet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14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Custom 1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3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Amber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7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Cyan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11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Magenta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15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Custom 2</w:t>
      </w:r>
    </w:p>
    <w:p/>
    <w:p>
      <w:pPr>
        <w:spacing w:before="0" w:after="80"/>
        <w:ind w:left="0"/>
      </w:pPr>
      <w:r>
        <w:t>Worked decode example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Worked example — decoding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184203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Split the six-character string into three octets: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18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·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42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·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03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Octet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Hex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Binary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Field extraction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Result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0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0x18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0001 1000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Audible = bits[7:6] = 00 = 0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C2I = bits[5:3] = 011 = 3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C1I = bits[2:0] = 000 = 0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Audible Off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C2 Intensity: Off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C1 Intensity: High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1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0x42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0100 0010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Speed = bits[7:6] = 01 = 1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Pattern = bits[5:3] = 000 = 0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Animation = bits[2:0] = 010 = 2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Speed: Fast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Pattern: Normal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Animation: Flash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2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0x03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0000 0011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C2 = bits[7:4] = 0000 = 0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C1 = bits[3:0] = 0011 = 3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Colour 2: Green (irrelevant — C2I=Off)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Colour 1: Amber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184203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=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Amber Flashing, Fast, High intensity</w:t>
      </w:r>
    </w:p>
    <w:p/>
    <w:p>
      <w:pPr>
        <w:spacing w:before="0" w:after="80"/>
        <w:ind w:left="0"/>
      </w:pPr>
      <w:r>
        <w:t>Decode exercises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Decode exercises — work these out without the UI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For each hex value below, extract every field and state what the light will do. Use the tables above. Show your working.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Exercise 1: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000100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Octet 0 = 0x00 · Octet 1 = 0x01 · Octet 2 = 0x00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Exercise 2: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004312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Octet 0 = 0x00 · Octet 1 = 0x43 · Octet 2 = 0x12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Exercise 3: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198205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Octet 0 = 0x19 · Octet 1 = 0x82 · Octet 2 = 0x05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Show decode answers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Exercise 1 —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000100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: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Octet0 = 0x00 → Audible=0(Off), C2I=0(High), C1I=0(High)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Octet1 = 0x01 = 0b00000001 → Speed=0(Med), Pattern=0(Normal), Animation=1(Steady)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Octet2 = 0x00 → C2=0(Green), C1=0(Green)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Result: Green Steady, Medium speed, High intensity.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This is the AL1350 startup default.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Exercise 2 —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004312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: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Octet0 = 0x00 → Audible=0, C2I=0(High), C1I=0(High)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Octet1 = 0x43 = 0b01000011 → Speed=01=1(Fast), Pattern=000=0(Normal), Animation=011=3(Two Colour Flash)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Octet2 = 0x12 = 0b00010010 → C2=0001=1(Red), C1=0010=2(Orange)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Result: Orange/Red Two Colour Flash, Fast, both High intensity.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Exercise 3 —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198205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: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Octet0 = 0x19 = 0b00011001 → Audible=00=0(Off), C2I=011=3(Off), C1I=001=1(Low)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Octet1 = 0x82 = 0b10000010 → Speed=10=2(Slow), Pattern=000=0(Normal), Animation=010=2(Flash)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Octet2 = 0x05 = 0b00000101 → C2=0000=0(Green, irrelevant — C2I=Off), C1=0101=5(Lime Green)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Result: Lime Green Flashing, Slow, Low intensity.</w:t>
      </w:r>
    </w:p>
    <w:p/>
    <w:p>
      <w:pPr>
        <w:spacing w:before="0" w:after="80"/>
        <w:ind w:left="0"/>
      </w:pPr>
      <w:r>
        <w:t>Encode exercises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Encode exercises — build the hex from a specification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For each specification below, calculate the three octets and write out the six-character hex. Set C2I = Off (3) unless the spec says Two Colour Flash. Set audible = 0.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Exercise A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Blue · Steady · Medium speed · High intensity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Exercise B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Cyan / Magenta · Two Colour Flash · Fast · High intensity for both colours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Show encode answers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Exercise A — Blue Steady Medium High: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Octet2: C2=0(n/a), C1=9(Blue) → 0x09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Octet1: Speed=0(Med), Pattern=0(Normal), Animation=1(Steady) → (0&lt;&lt;6)|(0&lt;&lt;3)|1 = 0x01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Octet0: Audible=0, C2I=3(Off), C1I=0(High) → (0&lt;&lt;6)|(3&lt;&lt;3)|0 = 24 = 0x18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Result: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180109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Exercise B — Cyan/Magenta Two Colour Flash Fast High: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Octet2: C2=11(Magenta), C1=7(Cyan) → (11&lt;&lt;4)|7 = 176+7 = 183 = 0xB7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Octet1: Speed=1(Fast), Pattern=0(Normal), Animation=3(Two Colour) → (1&lt;&lt;6)|(0&lt;&lt;3)|3 = 64+3 = 67 = 0x43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Octet0: Audible=0, C2I=0(High), C1I=0(High) → 0x00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Result: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0043B7</w:t>
      </w:r>
    </w:p>
    <w:p/>
    <w:p>
      <w:pPr>
        <w:spacing w:before="0" w:after="80"/>
        <w:ind w:left="0"/>
      </w:pPr>
      <w:r>
        <w:t>Firmware note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Firmware limitation — Animation mode 4 (Intensity Sweep)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CL50 firmware v1.0.2 does not execute PDout animation=4. The AL1350 accepts the write without error but the light simply holds steady at the specified C1I intensity — it does not sweep. The HMI works around this by running a software loop in the backend that rapidly steps through intensity values (High → Medium → Low → Medium → High) using animation=1 (Steady). This produces the breathing effect you see when pressing the "Green Pulse" button in CP0001 Worksheet 6. If you calculate a hex with animation=4 (e.g.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180401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) and write it directly to the AL1350, the light will turn on steady — not sweep.</w:t>
      </w:r>
    </w:p>
    <w:p/>
    <w:p>
      <w:pPr>
        <w:pStyle w:val="Heading2"/>
        <w:spacing w:before="160" w:after="80"/>
      </w:pPr>
      <w:r>
        <w:rPr>
          <w:color w:val="1E3A5F"/>
        </w:rPr>
        <w:t>Knowledge Check</w:t>
      </w:r>
    </w:p>
    <w:p>
      <w:pPr>
        <w:spacing w:before="80" w:after="40"/>
      </w:pPr>
      <w:r>
        <w:rPr>
          <w:b/>
          <w:i w:val="0"/>
          <w:color w:val="1E3A5F"/>
        </w:rPr>
        <w:t>Decode Exercises — interpret each PDout hex value.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E3A5F"/>
          </w:tcPr>
          <w:p>
            <w:r>
              <w:rPr>
                <w:b/>
                <w:color w:val="FFFFFF"/>
              </w:rPr>
              <w:t>PDout Hex</w:t>
            </w:r>
          </w:p>
        </w:tc>
        <w:tc>
          <w:tcPr>
            <w:tcW w:type="dxa" w:w="4703"/>
            <w:shd w:val="clear" w:color="auto" w:fill="1E3A5F"/>
          </w:tcPr>
          <w:p>
            <w:r>
              <w:rPr>
                <w:b/>
                <w:color w:val="FFFFFF"/>
              </w:rPr>
              <w:t>Your Interpretation</w:t>
            </w:r>
          </w:p>
        </w:tc>
      </w:tr>
      <w:tr>
        <w:tc>
          <w:tcPr>
            <w:tcW w:type="dxa" w:w="4703"/>
          </w:tcPr>
          <w:p>
            <w:r>
              <w:t>000100</w:t>
            </w:r>
          </w:p>
        </w:tc>
        <w:tc>
          <w:tcPr>
            <w:tcW w:type="dxa" w:w="4703"/>
          </w:tcPr>
          <w:p>
            <w:r>
              <w:rPr>
                <w:b/>
                <w:color w:val="16A34A"/>
              </w:rPr>
              <w:t>Green · Steady · Medium speed · High intensity — AL1350 startup default</w:t>
            </w:r>
          </w:p>
        </w:tc>
      </w:tr>
      <w:tr>
        <w:tc>
          <w:tcPr>
            <w:tcW w:type="dxa" w:w="4703"/>
            <w:shd w:val="clear" w:color="auto" w:fill="F1F5F9"/>
          </w:tcPr>
          <w:p>
            <w:r>
              <w:t>004312</w:t>
            </w:r>
          </w:p>
        </w:tc>
        <w:tc>
          <w:tcPr>
            <w:tcW w:type="dxa" w:w="4703"/>
            <w:shd w:val="clear" w:color="auto" w:fill="F1F5F9"/>
          </w:tcPr>
          <w:p>
            <w:r>
              <w:rPr>
                <w:b/>
                <w:color w:val="16A34A"/>
              </w:rPr>
              <w:t>Orange/Red · Two Colour Flash · Fast · High intensity</w:t>
            </w:r>
          </w:p>
        </w:tc>
      </w:tr>
      <w:tr>
        <w:tc>
          <w:tcPr>
            <w:tcW w:type="dxa" w:w="4703"/>
          </w:tcPr>
          <w:p>
            <w:r>
              <w:t>198205</w:t>
            </w:r>
          </w:p>
        </w:tc>
        <w:tc>
          <w:tcPr>
            <w:tcW w:type="dxa" w:w="4703"/>
          </w:tcPr>
          <w:p>
            <w:r>
              <w:rPr>
                <w:b/>
                <w:color w:val="16A34A"/>
              </w:rPr>
              <w:t>Lime Green · Flashing · Slow · Low intensity</w:t>
            </w:r>
          </w:p>
        </w:tc>
      </w:tr>
    </w:tbl>
    <w:p/>
    <w:p>
      <w:pPr>
        <w:spacing w:before="80" w:after="40"/>
      </w:pPr>
      <w:r>
        <w:rPr>
          <w:b/>
          <w:i w:val="0"/>
          <w:color w:val="1E3A5F"/>
        </w:rPr>
        <w:t>Encode Exercises — build the PDout hex for each specification.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E3A5F"/>
          </w:tcPr>
          <w:p>
            <w:r>
              <w:rPr>
                <w:b/>
                <w:color w:val="FFFFFF"/>
              </w:rPr>
              <w:t>Specification</w:t>
            </w:r>
          </w:p>
        </w:tc>
        <w:tc>
          <w:tcPr>
            <w:tcW w:type="dxa" w:w="4703"/>
            <w:shd w:val="clear" w:color="auto" w:fill="1E3A5F"/>
          </w:tcPr>
          <w:p>
            <w:r>
              <w:rPr>
                <w:b/>
                <w:color w:val="FFFFFF"/>
              </w:rPr>
              <w:t>Your Hex</w:t>
            </w:r>
          </w:p>
        </w:tc>
      </w:tr>
      <w:tr>
        <w:tc>
          <w:tcPr>
            <w:tcW w:type="dxa" w:w="4703"/>
          </w:tcPr>
          <w:p>
            <w:r>
              <w:t>Blue · Steady · Medium speed · High intensity</w:t>
            </w:r>
          </w:p>
        </w:tc>
        <w:tc>
          <w:tcPr>
            <w:tcW w:type="dxa" w:w="4703"/>
          </w:tcPr>
          <w:p>
            <w:r>
              <w:rPr>
                <w:b/>
                <w:color w:val="16A34A"/>
              </w:rPr>
              <w:t>180109</w:t>
            </w:r>
          </w:p>
        </w:tc>
      </w:tr>
      <w:tr>
        <w:tc>
          <w:tcPr>
            <w:tcW w:type="dxa" w:w="4703"/>
            <w:shd w:val="clear" w:color="auto" w:fill="F1F5F9"/>
          </w:tcPr>
          <w:p>
            <w:r>
              <w:t>Cyan/Magenta · Two Colour Flash · Fast · High intensity</w:t>
            </w:r>
          </w:p>
        </w:tc>
        <w:tc>
          <w:tcPr>
            <w:tcW w:type="dxa" w:w="4703"/>
            <w:shd w:val="clear" w:color="auto" w:fill="F1F5F9"/>
          </w:tcPr>
          <w:p>
            <w:r>
              <w:rPr>
                <w:b/>
                <w:color w:val="16A34A"/>
              </w:rPr>
              <w:t>0043B7</w:t>
            </w:r>
          </w:p>
        </w:tc>
      </w:tr>
    </w:tbl>
    <w:p/>
    <w:p>
      <w:r>
        <w:br w:type="page"/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