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A01CD5" w14:paraId="16D3B5DF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09A5675" w14:textId="77777777" w:rsidR="00A01CD5" w:rsidRPr="00C95301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BEDB27" w14:textId="255D22F9" w:rsidR="0073111F" w:rsidRDefault="0073111F" w:rsidP="0073111F">
            <w:pPr>
              <w:pStyle w:val="Wsreference"/>
            </w:pPr>
            <w:r>
              <w:t/>
            </w:r>
            <w:r w:rsidRPr="00780A02">
              <w:t/>
            </w:r>
            <w:r>
              <w:t/>
            </w:r>
          </w:p>
          <w:p w14:paraId="0BF38A78" w14:textId="271B2765" w:rsidR="00A01CD5" w:rsidRPr="00C95301" w:rsidRDefault="00A01CD5" w:rsidP="00327C47">
            <w:pPr>
              <w:pStyle w:val="Wsnumber"/>
            </w:pPr>
            <w:r w:rsidRPr="00C95301">
              <w:t xml:space="preserve">Worksheet </w:t>
            </w:r>
            <w:r w:rsidR="00812C67">
              <w:t>9</w:t>
            </w:r>
          </w:p>
          <w:p w14:paraId="26D5A1E5" w14:textId="30603335" w:rsidR="00A01CD5" w:rsidRPr="00C95301" w:rsidRDefault="006E4981" w:rsidP="0073111F">
            <w:pPr>
              <w:pStyle w:val="Wsname"/>
            </w:pPr>
            <w:bookmarkStart w:id="3" w:name="_Hlk209694516"/>
            <w:r>
              <w:t>Pin</w:t>
            </w:r>
            <w:r w:rsidR="00397380">
              <w:t xml:space="preserve"> interrupts</w:t>
            </w:r>
            <w:bookmarkEnd w:id="3"/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6CB0A21C" w14:textId="77777777" w:rsidR="00A01CD5" w:rsidRDefault="00A01CD5" w:rsidP="00327C47">
            <w:pPr>
              <w:pStyle w:val="Packtitle"/>
            </w:pPr>
            <w:r>
              <w:t>Introduction to</w:t>
            </w:r>
          </w:p>
          <w:p w14:paraId="4F47F6CB" w14:textId="77777777" w:rsidR="00A01CD5" w:rsidRPr="00C95301" w:rsidRDefault="00A01CD5" w:rsidP="00327C47">
            <w:pPr>
              <w:pStyle w:val="Packtitle"/>
            </w:pPr>
            <w:r w:rsidRPr="00C95301">
              <w:t>microcontrollers</w:t>
            </w:r>
          </w:p>
        </w:tc>
      </w:tr>
      <w:tr w:rsidR="00A01CD5" w14:paraId="08FB7C33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2F4E39C" w14:textId="77777777" w:rsidR="00A01CD5" w:rsidRPr="00142591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CCA8F9" w14:textId="77777777" w:rsidR="00A01CD5" w:rsidRPr="00142591" w:rsidRDefault="00A01CD5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217B0F02" w14:textId="77777777" w:rsidR="00A01CD5" w:rsidRPr="00142591" w:rsidRDefault="00A01CD5" w:rsidP="00327C47"/>
        </w:tc>
      </w:tr>
      <w:tr w:rsidR="00A01CD5" w14:paraId="0201CFDF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2D8540B" w14:textId="77777777" w:rsidR="00A01CD5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1D0795" w14:textId="77777777" w:rsidR="00A01CD5" w:rsidRDefault="00A01CD5" w:rsidP="00327C47"/>
          <w:p w14:paraId="64B8B3F2" w14:textId="15C17FC8" w:rsidR="00A01CD5" w:rsidRDefault="00F544F0" w:rsidP="00327C47">
            <w:r>
              <w:t xml:space="preserve">In some systems there are possible events that are </w:t>
            </w:r>
            <w:proofErr w:type="gramStart"/>
            <w:r>
              <w:t>really important</w:t>
            </w:r>
            <w:proofErr w:type="gramEnd"/>
            <w:r>
              <w:t xml:space="preserve"> – like the kill switch on a factory machine. When switches like this are </w:t>
            </w:r>
            <w:proofErr w:type="gramStart"/>
            <w:r>
              <w:t>activated</w:t>
            </w:r>
            <w:proofErr w:type="gramEnd"/>
            <w:r>
              <w:t xml:space="preserve"> you need your program to stop whatever it is doing – ‘interrupt’ the program - and </w:t>
            </w:r>
            <w:proofErr w:type="gramStart"/>
            <w:r>
              <w:t>take action</w:t>
            </w:r>
            <w:proofErr w:type="gramEnd"/>
            <w:r>
              <w:t xml:space="preserve">. Interrupts allow us to do this. </w:t>
            </w:r>
          </w:p>
          <w:p w14:paraId="1CDC3C6F" w14:textId="77777777" w:rsidR="00A01CD5" w:rsidRDefault="00A01CD5" w:rsidP="00327C47"/>
          <w:p w14:paraId="480728EB" w14:textId="4AE85EF4" w:rsidR="00A01CD5" w:rsidRDefault="00A01CD5" w:rsidP="00327C47">
            <w:r>
              <w:t xml:space="preserve">In this worksheet you explore how </w:t>
            </w:r>
            <w:r w:rsidR="00F544F0">
              <w:t xml:space="preserve"> pin interrupts work. </w:t>
            </w:r>
            <w:r>
              <w:t xml:space="preserve">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5B99ADC" w14:textId="77777777" w:rsidR="00A01CD5" w:rsidRDefault="00A01CD5" w:rsidP="00327C47"/>
          <w:p w14:paraId="4C76BB72" w14:textId="43BC7792" w:rsidR="00A01CD5" w:rsidRDefault="00F544F0" w:rsidP="00D16FF9">
            <w:pPr>
              <w:ind w:left="1311"/>
            </w:pPr>
            <w:r>
              <w:rPr>
                <w:noProof/>
              </w:rPr>
              <w:drawing>
                <wp:inline distT="0" distB="0" distL="0" distR="0" wp14:anchorId="3044034B" wp14:editId="168A7A4B">
                  <wp:extent cx="1891410" cy="1837071"/>
                  <wp:effectExtent l="0" t="0" r="0" b="0"/>
                  <wp:docPr id="790021364" name="stop switc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021364" name="stop switch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126" cy="1843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CD5" w14:paraId="0FB7DA38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A904E1E" w14:textId="77777777" w:rsidR="00A01CD5" w:rsidRPr="00142591" w:rsidRDefault="00A01CD5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2D119FE8" w14:textId="77777777" w:rsidR="00A01CD5" w:rsidRPr="00142591" w:rsidRDefault="00A01CD5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304AF2" w14:textId="77777777" w:rsidR="00A01CD5" w:rsidRPr="00142591" w:rsidRDefault="00A01CD5" w:rsidP="00327C47"/>
        </w:tc>
      </w:tr>
    </w:tbl>
    <w:p w14:paraId="0040C4CA" w14:textId="2811FAFC" w:rsidR="00A01CD5" w:rsidRDefault="00A01CD5" w:rsidP="00327C47">
      <w:r>
        <w:rPr>
          <w:noProof/>
        </w:rPr>
        <w:drawing>
          <wp:inline distT="0" distB="0" distL="0" distR="0" wp14:anchorId="7500070B" wp14:editId="0485240E">
            <wp:extent cx="1440000" cy="331200"/>
            <wp:effectExtent l="0" t="0" r="8255" b="0"/>
            <wp:docPr id="465646551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7142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A8AD" w14:textId="241A231B" w:rsidR="00397380" w:rsidRPr="00397380" w:rsidRDefault="006E4981" w:rsidP="00D16FF9">
      <w:pPr>
        <w:jc w:val="center"/>
      </w:pPr>
      <w:r>
        <w:rPr>
          <w:noProof/>
        </w:rPr>
        <w:drawing>
          <wp:inline distT="0" distB="0" distL="0" distR="0" wp14:anchorId="19C19A54" wp14:editId="02C4D6E6">
            <wp:extent cx="3600000" cy="2023200"/>
            <wp:effectExtent l="0" t="0" r="635" b="0"/>
            <wp:docPr id="457753559" name="pin interrupts.p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53559" name="pin interrupts.png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2CA2" w14:textId="4728197D" w:rsidR="00A01CD5" w:rsidRPr="00FF0C38" w:rsidRDefault="006E4981" w:rsidP="00D16FF9">
      <w:pPr>
        <w:pStyle w:val="YouTubelinkURL"/>
        <w:rPr>
          <w:noProof/>
        </w:rPr>
      </w:pPr>
      <w:hyperlink r:id="rId40" w:history="1">
        <w:r w:rsidRPr="00B1378F">
          <w:rPr>
            <w:rStyle w:val="Hyperlink"/>
            <w:noProof/>
          </w:rPr>
          <w:t>https://youtu.be/imTq19jX408</w:t>
        </w:r>
      </w:hyperlink>
      <w:r>
        <w:rPr>
          <w:noProof/>
        </w:rPr>
        <w:t xml:space="preserve"> </w:t>
      </w:r>
    </w:p>
    <w:p w14:paraId="1A1F25FC" w14:textId="77777777" w:rsidR="00A01CD5" w:rsidRPr="00794596" w:rsidRDefault="00A01CD5" w:rsidP="00D16FF9">
      <w:pPr>
        <w:pStyle w:val="Heading2"/>
      </w:pPr>
      <w:r w:rsidRPr="00794596">
        <w:t>Over to you:</w:t>
      </w:r>
    </w:p>
    <w:p w14:paraId="38010253" w14:textId="6A9C30C9" w:rsidR="00A01CD5" w:rsidRPr="009B4993" w:rsidRDefault="00A01CD5" w:rsidP="00327C47">
      <w:pPr>
        <w:pStyle w:val="Bullet"/>
      </w:pPr>
      <w:r w:rsidRPr="009B4993">
        <w:t>Watch the video “</w:t>
      </w:r>
      <w:r>
        <w:t>Flowcode Embedded</w:t>
      </w:r>
      <w:r w:rsidR="00785427">
        <w:t>: pin interrupts</w:t>
      </w:r>
      <w:r w:rsidRPr="009B4993">
        <w:t xml:space="preserve">” on the Flowcode YouTube site. </w:t>
      </w:r>
    </w:p>
    <w:p w14:paraId="19C2F276" w14:textId="307CAEB7" w:rsidR="00A01CD5" w:rsidRDefault="00A01CD5" w:rsidP="00327C47">
      <w:pPr>
        <w:pStyle w:val="Bullet"/>
      </w:pPr>
      <w:r w:rsidRPr="009B4993">
        <w:t>Load the file “</w:t>
      </w:r>
      <w:r w:rsidR="00785427">
        <w:t>pin interrupts</w:t>
      </w:r>
      <w:r>
        <w:t>"</w:t>
      </w:r>
      <w:r w:rsidRPr="00BF4463">
        <w:t xml:space="preserve">. </w:t>
      </w:r>
      <w:r w:rsidR="004D09B0">
        <w:t>Set up the hardware appropriately, download it, and make sure you understand it.</w:t>
      </w:r>
    </w:p>
    <w:p w14:paraId="0FD88DE3" w14:textId="4E698D75" w:rsidR="00030A21" w:rsidRPr="00030A21" w:rsidRDefault="00030A21" w:rsidP="00D16FF9">
      <w:pPr>
        <w:pStyle w:val="Heading2"/>
      </w:pPr>
      <w:r w:rsidRPr="00030A21">
        <w:t>Challenges:</w:t>
      </w:r>
    </w:p>
    <w:p w14:paraId="6A107BEC" w14:textId="033781DE" w:rsidR="00785427" w:rsidRDefault="00785427" w:rsidP="00327C47">
      <w:pPr>
        <w:pStyle w:val="Bullet"/>
      </w:pPr>
      <w:r>
        <w:t>Alter the program so that a LED output flashes during normal operation.</w:t>
      </w:r>
    </w:p>
    <w:p w14:paraId="5A17306B" w14:textId="38C37C00" w:rsidR="00785427" w:rsidRPr="00BF4463" w:rsidRDefault="00785427" w:rsidP="00327C47">
      <w:pPr>
        <w:pStyle w:val="Bullet"/>
      </w:pPr>
      <w:r>
        <w:t>Alter the program so that once the ‘stop switch’ on the interrupt pin is activated the program waits until a ‘clear’ switch is pushed before continuing the program.</w:t>
      </w:r>
    </w:p>
    <w:p w14:paraId="66DC5735" w14:textId="77777777" w:rsidR="00A01CD5" w:rsidRPr="00794596" w:rsidRDefault="00A01CD5" w:rsidP="00D16FF9">
      <w:pPr>
        <w:pStyle w:val="Heading2"/>
      </w:pPr>
      <w:r w:rsidRPr="00794596">
        <w:t>Hints:</w:t>
      </w:r>
    </w:p>
    <w:p w14:paraId="2E0A6AE4" w14:textId="0BDE8F3C" w:rsidR="00A01CD5" w:rsidRDefault="00790FA1">
      <w:pPr>
        <w:pStyle w:val="Numberedbullet"/>
        <w:numPr>
          <w:ilvl w:val="0"/>
          <w:numId w:val="14"/>
        </w:numPr>
        <w:rPr>
          <w:rStyle w:val="NumberedbulletChar"/>
        </w:rPr>
      </w:pPr>
      <w:r>
        <w:rPr>
          <w:rStyle w:val="NumberedbulletChar"/>
        </w:rPr>
        <w:t>Put a flashing LED routine in the main loop.</w:t>
      </w:r>
    </w:p>
    <w:p w14:paraId="3550738B" w14:textId="06EB4058" w:rsidR="007327F7" w:rsidRDefault="00790FA1" w:rsidP="00D16FF9">
      <w:pPr>
        <w:pStyle w:val="Numberedbullet"/>
        <w:rPr>
          <w:rStyle w:val="NumberedbulletChar"/>
        </w:rPr>
      </w:pPr>
      <w:r>
        <w:rPr>
          <w:rStyle w:val="NumberedbulletChar"/>
        </w:rPr>
        <w:t>In the Interrupt routine insert a While</w:t>
      </w:r>
      <w:r w:rsidR="007327F7">
        <w:rPr>
          <w:rStyle w:val="NumberedbulletChar"/>
        </w:rPr>
        <w:t>…until</w:t>
      </w:r>
      <w:r>
        <w:rPr>
          <w:rStyle w:val="NumberedbulletChar"/>
        </w:rPr>
        <w:t xml:space="preserve"> loop. </w:t>
      </w:r>
    </w:p>
    <w:p w14:paraId="5446B235" w14:textId="77777777" w:rsidR="007327F7" w:rsidRDefault="007327F7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>Use a variable to track the status of the ‘clear’ switch.</w:t>
      </w:r>
    </w:p>
    <w:p w14:paraId="7C03096F" w14:textId="26E4ECD5" w:rsidR="00790FA1" w:rsidRDefault="00790FA1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 xml:space="preserve">In the loop test for the ‘clear’ switch being pressed. 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40" Type="http://schemas.openxmlformats.org/officeDocument/2006/relationships/hyperlink" Target="https://youtu.be/imTq19jX408" TargetMode="External"/>
  <Relationship Id="rId38" Type="http://schemas.openxmlformats.org/officeDocument/2006/relationships/image" Target="media/stop_switch.jpg"/>
  <Relationship Id="rId10" Type="http://schemas.openxmlformats.org/officeDocument/2006/relationships/image" Target="media/youtube_logo.png"/>
  <Relationship Id="rId39" Type="http://schemas.openxmlformats.org/officeDocument/2006/relationships/image" Target="media/pin_interrupts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