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openstack日志分析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日志文件说明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Nova日志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OpenStack计算服务日志位于/var/log/nova目录下（此目录在Controller和Compute节点都存在），默认权限拥有者是nova用户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4"/>
        <w:gridCol w:w="604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nova-compute.log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虚拟机实例在启动和运行中产生的日志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nova-network.log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关于网络状态、分配、路由和安全组的日志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nova-manage.log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运行nova-manage命令时产生的日志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nova-scheduler.log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关于调度服务的相关日志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nova-objectstore.log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镜像相关日志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nova-api.log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用户与OpenStack交互以及OpenStack组件交互的消息相关日志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nova-cert.log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nova-console.log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关于VNC服务的详细信息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nova-consoleauth.log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关于VNC服务的认证信息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nova-dhcpbridge.log</w:t>
            </w:r>
          </w:p>
        </w:tc>
        <w:tc>
          <w:tcPr>
            <w:tcW w:w="60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Dashboard日志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dashboard日志位于/var/log/apache2/目录下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Cinder日志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对象存储swift默认日志写到syslog中（/var/log/syslog、/var/log/messages），cinder日志默认位于/var/log/cinder目录下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8"/>
        <w:gridCol w:w="615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cinder-api.log</w:t>
            </w:r>
          </w:p>
        </w:tc>
        <w:tc>
          <w:tcPr>
            <w:tcW w:w="6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用户与OpenStack交互以及OpenStack组件交互的消息相关日志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cinder-scheduler.log</w:t>
            </w:r>
          </w:p>
        </w:tc>
        <w:tc>
          <w:tcPr>
            <w:tcW w:w="6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关于调度服务的相关日志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cinder-volume.log</w:t>
            </w:r>
          </w:p>
        </w:tc>
        <w:tc>
          <w:tcPr>
            <w:tcW w:w="61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卷服务相关日志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Keystone日志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keystone服务日志位于/var/log/keystone目录下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Glance日志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glance服务日志位于/var/log/glance目录下</w:t>
      </w:r>
    </w:p>
    <w:tbl>
      <w:tblPr>
        <w:tblW w:w="765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636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api.log</w:t>
            </w:r>
          </w:p>
        </w:tc>
        <w:tc>
          <w:tcPr>
            <w:tcW w:w="6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用户与OpenStack交互以及OpenStack组件交互的消息相关日志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registry.log</w:t>
            </w:r>
          </w:p>
        </w:tc>
        <w:tc>
          <w:tcPr>
            <w:tcW w:w="6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镜像注册服务相关的日志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Neutron日志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neutron服务日志位于/var/log/neutron目录下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1"/>
        <w:gridCol w:w="591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59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dhcp-agent.log</w:t>
            </w:r>
          </w:p>
        </w:tc>
        <w:tc>
          <w:tcPr>
            <w:tcW w:w="59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dhcp服务相关日志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l3-agent.log</w:t>
            </w:r>
          </w:p>
        </w:tc>
        <w:tc>
          <w:tcPr>
            <w:tcW w:w="59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L3代理相关日志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openvswitch-agent.log</w:t>
            </w:r>
          </w:p>
        </w:tc>
        <w:tc>
          <w:tcPr>
            <w:tcW w:w="59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openvswitch相关操作日志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metadata-agent.log</w:t>
            </w:r>
          </w:p>
        </w:tc>
        <w:tc>
          <w:tcPr>
            <w:tcW w:w="59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neutron代理传输给nova的元数据服务相关日志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server.log</w:t>
            </w:r>
          </w:p>
        </w:tc>
        <w:tc>
          <w:tcPr>
            <w:tcW w:w="59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用户与OpenStack交互以及OpenStack组件交互的消息相关日志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日志格式说明</w:t>
      </w:r>
    </w:p>
    <w:tbl>
      <w:tblPr>
        <w:tblW w:w="839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9"/>
        <w:gridCol w:w="3463"/>
        <w:gridCol w:w="1211"/>
        <w:gridCol w:w="1256"/>
        <w:gridCol w:w="662"/>
        <w:gridCol w:w="78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  <w:tc>
          <w:tcPr>
            <w:tcW w:w="3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日志等级</w:t>
            </w:r>
          </w:p>
        </w:tc>
        <w:tc>
          <w:tcPr>
            <w:tcW w:w="12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代码模块</w:t>
            </w:r>
          </w:p>
        </w:tc>
        <w:tc>
          <w:tcPr>
            <w:tcW w:w="12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 ID</w:t>
            </w:r>
          </w:p>
        </w:tc>
        <w:tc>
          <w:tcPr>
            <w:tcW w:w="6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日志内容</w:t>
            </w:r>
          </w:p>
        </w:tc>
        <w:tc>
          <w:tcPr>
            <w:tcW w:w="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源代码位置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日志记录的时间</w:t>
            </w:r>
          </w:p>
        </w:tc>
        <w:tc>
          <w:tcPr>
            <w:tcW w:w="3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INFO/WARNING/ERROR/DEBUG</w:t>
            </w:r>
          </w:p>
        </w:tc>
        <w:tc>
          <w:tcPr>
            <w:tcW w:w="12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python模块名</w:t>
            </w:r>
          </w:p>
        </w:tc>
        <w:tc>
          <w:tcPr>
            <w:tcW w:w="12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请求标识</w:t>
            </w:r>
          </w:p>
        </w:tc>
        <w:tc>
          <w:tcPr>
            <w:tcW w:w="6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日志剖析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Neutron-server日志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第一部分：启动服务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>### 输出服务启动命令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INFO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neutron.common.config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Logging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enabled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>!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neutron.common.config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第二部分：加载ml2插件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>### 加载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ml2_conf.ini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>的配置项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INFO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neutron.manager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Loading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core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plugin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ml2INFO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neutron.plugins.ml2.plugin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Modular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L2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Plugin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initialization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complete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neutron.manager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XXXneutron.plugins.ml2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.*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XXXnetworking_ovn.ml2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.*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第三部分：加载服务插件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neutron.manager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Loading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service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plugins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XXXneutron.manager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Loading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Plugin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XXXneutron.manager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Successfully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loaded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第四部分：加载扩展API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neutron.api.extensions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第五部分：打印参数选项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oslo_service.service [-]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neutron.wsgi         [-]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第六部分：OVN数据库同步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networking_ovn.ovn_db_sync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第七部分：执行命令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neutron.api.v2.base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Request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body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XXXneutron.api.rpc</w:t>
      </w: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Neutron-l3-agent日志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第一部分：启动服务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INFO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neutron.common.config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Logging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enabled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>!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neutron.common.config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第二部分：加载扩展插件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INFO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neutron.agent.agent_extensions_manager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Loaded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agent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extensions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neutron.agent.agent_extensions_manager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第三部分：打印参数选项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oslo_service.service [-]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neutron.wsgi         [-]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第四部分：执行命令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INFO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neutron.agent.l3.agent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[-]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L3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agent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startedneutron.agent.l3.agent</w:t>
      </w:r>
      <w:r>
        <w:rPr>
          <w:rStyle w:val="9"/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single" w:color="CCCCCC" w:sz="6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XXX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KeysStone 日志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OpenStack计算服务日志位于/var/log/nova，默认权限拥有者是nova用户。需要注意的是，并不是每台服务器上都包含所有的日志文件,例如nova-compute.log仅在计算节点生成。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nova-compute.log：虚拟机实例在启动和运行中产生的日志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nova-network.log：关于网络状态、分配、路由和安全组的日志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nova-manage.log：运行nova-manage命令时产生的日志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nova-scheduler.log：有关调度的，分配任务给节点以及消息队列的相关日志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nova-objectstore.log：镜像相关的日志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nova-api.log：用户与OpenStack交互以及OpenStack组件间交互的消息相关日志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nova-cert.log：nova-cert过程的相关日志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nova-console.log：关于nova-console的VNC服务的详细信息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80" w:right="0" w:rightChars="0" w:hanging="3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nova-consoleauth.log：关于nova-console服务的验证细节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nova-dhcpbridge.log：与dhckbridge服务先关的网络信息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4"/>
        <w:rPr>
          <w:rFonts w:hint="eastAsia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>R</w:t>
      </w:r>
      <w:r>
        <w:rPr>
          <w:rFonts w:hint="default" w:ascii="Verdana" w:hAnsi="Verdana" w:cs="Verdana"/>
          <w:sz w:val="24"/>
          <w:szCs w:val="24"/>
          <w:lang w:val="en-US" w:eastAsia="zh-CN"/>
        </w:rPr>
        <w:t>abbitmq</w:t>
      </w:r>
      <w:r>
        <w:rPr>
          <w:rFonts w:hint="eastAsia" w:ascii="Verdana" w:hAnsi="Verdana" w:cs="Verdana"/>
          <w:sz w:val="24"/>
          <w:szCs w:val="24"/>
          <w:lang w:val="en-US" w:eastAsia="zh-CN"/>
        </w:rPr>
        <w:t xml:space="preserve"> 日志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</w:rPr>
        <w:t>rabbit@{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controller1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</w:rPr>
        <w:t>}.log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</w:rPr>
        <w:t>：输出rabbitmq运行相关的信息，如网络流量，用户，交换器，队列等信息。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</w:rPr>
        <w:t>rabbit@{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controller1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</w:rPr>
        <w:t>}-sasl.log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</w:rPr>
        <w:t>：Erlang运行相关信息。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Angsana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E5560"/>
    <w:multiLevelType w:val="multilevel"/>
    <w:tmpl w:val="A3EE5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99C78AC"/>
    <w:multiLevelType w:val="multilevel"/>
    <w:tmpl w:val="699C78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24294"/>
    <w:rsid w:val="11D24294"/>
    <w:rsid w:val="1F1A1603"/>
    <w:rsid w:val="57E86F7F"/>
    <w:rsid w:val="63CC50E6"/>
    <w:rsid w:val="6D5C6B52"/>
    <w:rsid w:val="701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2018-04-17T01:58:00Z</dcterms:created>
  <dc:creator>hades</dc:creator>
  <cp:lastModifiedBy>hades</cp:lastModifiedBy>
  <dcterms:modified xsi:type="dcterms:W3CDTF">2018-04-17T02:08:16Z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