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C8F65" w14:textId="77777777" w:rsidR="003D26AB" w:rsidRDefault="00000000">
      <w:pPr>
        <w:pStyle w:val="Heading1"/>
        <w:jc w:val="center"/>
      </w:pPr>
      <w:r>
        <w:t>Implementation Report:</w:t>
      </w:r>
    </w:p>
    <w:p w14:paraId="29E5CCEA" w14:textId="77777777" w:rsidR="003D26AB" w:rsidRDefault="00000000">
      <w:pPr>
        <w:jc w:val="center"/>
      </w:pPr>
      <w:r>
        <w:rPr>
          <w:b/>
        </w:rPr>
        <w:t>Comparative Analysis of Guided Diffusion Models</w:t>
      </w:r>
    </w:p>
    <w:p w14:paraId="6FF301D3" w14:textId="77777777" w:rsidR="003D26AB" w:rsidRDefault="00000000">
      <w:pPr>
        <w:jc w:val="center"/>
      </w:pPr>
      <w:r>
        <w:rPr>
          <w:i/>
        </w:rPr>
        <w:t>Classifier-Free Guidance vs Classifier-Guided Diffusion on MNIST</w:t>
      </w:r>
    </w:p>
    <w:p w14:paraId="5899ED2B" w14:textId="77777777" w:rsidR="003D26AB" w:rsidRDefault="003D26AB"/>
    <w:p w14:paraId="242C6BA8" w14:textId="77777777" w:rsidR="003D26AB" w:rsidRDefault="00000000">
      <w:pPr>
        <w:pStyle w:val="Heading2"/>
      </w:pPr>
      <w:r>
        <w:t>PROJECT INFORMATION</w:t>
      </w:r>
    </w:p>
    <w:tbl>
      <w:tblPr>
        <w:tblStyle w:val="LightGrid-Accent1"/>
        <w:tblW w:w="0" w:type="auto"/>
        <w:tblLook w:val="04A0" w:firstRow="1" w:lastRow="0" w:firstColumn="1" w:lastColumn="0" w:noHBand="0" w:noVBand="1"/>
      </w:tblPr>
      <w:tblGrid>
        <w:gridCol w:w="4320"/>
        <w:gridCol w:w="4320"/>
      </w:tblGrid>
      <w:tr w:rsidR="003D26AB" w14:paraId="4B67755F" w14:textId="77777777" w:rsidTr="003D26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2AC81F" w14:textId="77777777" w:rsidR="003D26AB" w:rsidRDefault="00000000">
            <w:r>
              <w:t>Team Name</w:t>
            </w:r>
          </w:p>
        </w:tc>
        <w:tc>
          <w:tcPr>
            <w:tcW w:w="4320" w:type="dxa"/>
          </w:tcPr>
          <w:p w14:paraId="1F4C4107" w14:textId="77777777" w:rsidR="003D26AB" w:rsidRDefault="00000000">
            <w:pPr>
              <w:cnfStyle w:val="100000000000" w:firstRow="1" w:lastRow="0" w:firstColumn="0" w:lastColumn="0" w:oddVBand="0" w:evenVBand="0" w:oddHBand="0" w:evenHBand="0" w:firstRowFirstColumn="0" w:firstRowLastColumn="0" w:lastRowFirstColumn="0" w:lastRowLastColumn="0"/>
            </w:pPr>
            <w:r>
              <w:t>Latent Forge</w:t>
            </w:r>
          </w:p>
        </w:tc>
      </w:tr>
      <w:tr w:rsidR="003D26AB" w14:paraId="26DEC699" w14:textId="77777777" w:rsidTr="003D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0E9075" w14:textId="77777777" w:rsidR="003D26AB" w:rsidRDefault="00000000">
            <w:r>
              <w:t>Team Members</w:t>
            </w:r>
          </w:p>
        </w:tc>
        <w:tc>
          <w:tcPr>
            <w:tcW w:w="4320" w:type="dxa"/>
          </w:tcPr>
          <w:p w14:paraId="58C8B544" w14:textId="77777777" w:rsidR="003D26AB" w:rsidRDefault="00000000">
            <w:pPr>
              <w:cnfStyle w:val="000000100000" w:firstRow="0" w:lastRow="0" w:firstColumn="0" w:lastColumn="0" w:oddVBand="0" w:evenVBand="0" w:oddHBand="1" w:evenHBand="0" w:firstRowFirstColumn="0" w:firstRowLastColumn="0" w:lastRowFirstColumn="0" w:lastRowLastColumn="0"/>
            </w:pPr>
            <w:r>
              <w:t>Salma S, Kokila M</w:t>
            </w:r>
          </w:p>
        </w:tc>
      </w:tr>
      <w:tr w:rsidR="003D26AB" w14:paraId="15701FEF" w14:textId="77777777" w:rsidTr="003D26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75ADB4" w14:textId="77777777" w:rsidR="003D26AB" w:rsidRDefault="00000000">
            <w:r>
              <w:t>Project Title</w:t>
            </w:r>
          </w:p>
        </w:tc>
        <w:tc>
          <w:tcPr>
            <w:tcW w:w="4320" w:type="dxa"/>
          </w:tcPr>
          <w:p w14:paraId="7C95AF39" w14:textId="77777777" w:rsidR="003D26AB" w:rsidRDefault="00000000">
            <w:pPr>
              <w:cnfStyle w:val="000000010000" w:firstRow="0" w:lastRow="0" w:firstColumn="0" w:lastColumn="0" w:oddVBand="0" w:evenVBand="0" w:oddHBand="0" w:evenHBand="1" w:firstRowFirstColumn="0" w:firstRowLastColumn="0" w:lastRowFirstColumn="0" w:lastRowLastColumn="0"/>
            </w:pPr>
            <w:r>
              <w:t>Classifier-free and Classifier-guided Diffusion Model</w:t>
            </w:r>
          </w:p>
        </w:tc>
      </w:tr>
      <w:tr w:rsidR="003D26AB" w14:paraId="21602269" w14:textId="77777777" w:rsidTr="003D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85E1FA" w14:textId="77777777" w:rsidR="003D26AB" w:rsidRDefault="00000000">
            <w:r>
              <w:t>Date</w:t>
            </w:r>
          </w:p>
        </w:tc>
        <w:tc>
          <w:tcPr>
            <w:tcW w:w="4320" w:type="dxa"/>
          </w:tcPr>
          <w:p w14:paraId="703AF89A" w14:textId="77777777" w:rsidR="003D26AB" w:rsidRDefault="00000000">
            <w:pPr>
              <w:cnfStyle w:val="000000100000" w:firstRow="0" w:lastRow="0" w:firstColumn="0" w:lastColumn="0" w:oddVBand="0" w:evenVBand="0" w:oddHBand="1" w:evenHBand="0" w:firstRowFirstColumn="0" w:firstRowLastColumn="0" w:lastRowFirstColumn="0" w:lastRowLastColumn="0"/>
            </w:pPr>
            <w:r>
              <w:t>May 2026</w:t>
            </w:r>
          </w:p>
        </w:tc>
      </w:tr>
      <w:tr w:rsidR="003D26AB" w14:paraId="0C6377E1" w14:textId="77777777" w:rsidTr="003D26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14D05E" w14:textId="77777777" w:rsidR="003D26AB" w:rsidRDefault="00000000">
            <w:r>
              <w:t>Subject</w:t>
            </w:r>
          </w:p>
        </w:tc>
        <w:tc>
          <w:tcPr>
            <w:tcW w:w="4320" w:type="dxa"/>
          </w:tcPr>
          <w:p w14:paraId="398A5ECC" w14:textId="77777777" w:rsidR="003D26AB" w:rsidRDefault="00000000">
            <w:pPr>
              <w:cnfStyle w:val="000000010000" w:firstRow="0" w:lastRow="0" w:firstColumn="0" w:lastColumn="0" w:oddVBand="0" w:evenVBand="0" w:oddHBand="0" w:evenHBand="1" w:firstRowFirstColumn="0" w:firstRowLastColumn="0" w:lastRowFirstColumn="0" w:lastRowLastColumn="0"/>
            </w:pPr>
            <w:r>
              <w:t>Digital Image Processing Course</w:t>
            </w:r>
          </w:p>
        </w:tc>
      </w:tr>
      <w:tr w:rsidR="00BE43AF" w14:paraId="340E7EA7" w14:textId="77777777" w:rsidTr="003D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C3F833" w14:textId="05FB85B2" w:rsidR="00BE43AF" w:rsidRDefault="00BE43AF">
            <w:proofErr w:type="spellStart"/>
            <w:r>
              <w:t>Github</w:t>
            </w:r>
            <w:proofErr w:type="spellEnd"/>
            <w:r>
              <w:t xml:space="preserve"> Link</w:t>
            </w:r>
          </w:p>
        </w:tc>
        <w:tc>
          <w:tcPr>
            <w:tcW w:w="4320" w:type="dxa"/>
          </w:tcPr>
          <w:p w14:paraId="6B1587FA" w14:textId="3ACD5B95" w:rsidR="00BE43AF" w:rsidRDefault="00BE43AF">
            <w:pPr>
              <w:cnfStyle w:val="000000100000" w:firstRow="0" w:lastRow="0" w:firstColumn="0" w:lastColumn="0" w:oddVBand="0" w:evenVBand="0" w:oddHBand="1" w:evenHBand="0" w:firstRowFirstColumn="0" w:firstRowLastColumn="0" w:lastRowFirstColumn="0" w:lastRowLastColumn="0"/>
            </w:pPr>
            <w:hyperlink r:id="rId6" w:history="1">
              <w:proofErr w:type="spellStart"/>
              <w:r w:rsidRPr="00BE43AF">
                <w:rPr>
                  <w:rStyle w:val="Hyperlink"/>
                </w:rPr>
                <w:t>hadhilasalma</w:t>
              </w:r>
              <w:proofErr w:type="spellEnd"/>
              <w:r w:rsidRPr="00BE43AF">
                <w:rPr>
                  <w:rStyle w:val="Hyperlink"/>
                </w:rPr>
                <w:t>/</w:t>
              </w:r>
              <w:proofErr w:type="spellStart"/>
              <w:r w:rsidRPr="00BE43AF">
                <w:rPr>
                  <w:rStyle w:val="Hyperlink"/>
                </w:rPr>
                <w:t>D</w:t>
              </w:r>
              <w:r w:rsidRPr="00BE43AF">
                <w:rPr>
                  <w:rStyle w:val="Hyperlink"/>
                </w:rPr>
                <w:t>i</w:t>
              </w:r>
              <w:r w:rsidRPr="00BE43AF">
                <w:rPr>
                  <w:rStyle w:val="Hyperlink"/>
                </w:rPr>
                <w:t>ffusion_Model_CFG_CG</w:t>
              </w:r>
              <w:proofErr w:type="spellEnd"/>
            </w:hyperlink>
          </w:p>
        </w:tc>
      </w:tr>
    </w:tbl>
    <w:p w14:paraId="5EFAA397" w14:textId="77777777" w:rsidR="003D26AB" w:rsidRDefault="003D26AB"/>
    <w:p w14:paraId="5062C22E" w14:textId="77777777" w:rsidR="003D26AB" w:rsidRDefault="00000000">
      <w:pPr>
        <w:pStyle w:val="Heading3"/>
      </w:pPr>
      <w:r>
        <w:t>Project Description</w:t>
      </w:r>
    </w:p>
    <w:p w14:paraId="7F40DCD4" w14:textId="76649CAF" w:rsidR="00E32164" w:rsidRDefault="00000000">
      <w:r>
        <w:t>This project implements and provides a comprehensive comparative analysis of two state-of-the-art conditional image generation techniques in diffusion models. The goal is to understand and evaluate the effectiveness of Classifier-Free Guidance (CFG) versus Classifier-Guided (CG) approaches for controlled image synthesis on the MNIST dataset. Through detailed implementation, training, and empirical evaluation, we demonstrate that training-time guidance (CFG) outperforms sampling-time guidance (CG) across multiple performance metrics including image quality (FID), diversity (Inception Score), and class accuracy, while maintaining better computational efficiency and numerical stability.</w:t>
      </w:r>
    </w:p>
    <w:p w14:paraId="2638B0C3" w14:textId="77777777" w:rsidR="003D26AB" w:rsidRDefault="00000000">
      <w:pPr>
        <w:pStyle w:val="Heading2"/>
      </w:pPr>
      <w:r>
        <w:t>1. INTRODUCTION</w:t>
      </w:r>
    </w:p>
    <w:p w14:paraId="67E1F411" w14:textId="77777777" w:rsidR="003D26AB" w:rsidRDefault="00000000">
      <w:pPr>
        <w:pStyle w:val="Heading3"/>
      </w:pPr>
      <w:r>
        <w:t>1.1 Background: Diffusion Models</w:t>
      </w:r>
    </w:p>
    <w:p w14:paraId="55E8BCDF" w14:textId="77777777" w:rsidR="007B7188" w:rsidRDefault="00000000">
      <w:r>
        <w:t>Diffusion models represent a powerful class of generative models that learn to generate images through a well-defined mathematical framework. Unlike GANs which use adversarial training, diffusion models work by:</w:t>
      </w:r>
      <w:r>
        <w:br/>
      </w:r>
      <w:r>
        <w:br/>
        <w:t>1. Forward Process (Noising): Gradually adding Gaussian noise to images until they become pure noise</w:t>
      </w:r>
      <w:r>
        <w:br/>
        <w:t>2. Reverse Process (Denoising): Learning to reverse this process by predicting and removing noise at each step</w:t>
      </w:r>
      <w:r>
        <w:br/>
      </w:r>
      <w:r>
        <w:br/>
        <w:t xml:space="preserve">The forward process is deterministic: </w:t>
      </w:r>
    </w:p>
    <w:p w14:paraId="5CA29126" w14:textId="77777777" w:rsidR="007B7188" w:rsidRDefault="007B7188" w:rsidP="007B7188">
      <w:pPr>
        <w:pStyle w:val="SourceCode"/>
      </w:pPr>
      <w:proofErr w:type="spellStart"/>
      <w:r>
        <w:rPr>
          <w:rStyle w:val="VerbatimChar"/>
        </w:rPr>
        <w:t>x_t</w:t>
      </w:r>
      <w:proofErr w:type="spellEnd"/>
      <w:r>
        <w:rPr>
          <w:rStyle w:val="VerbatimChar"/>
        </w:rPr>
        <w:t xml:space="preserve"> = √(</w:t>
      </w:r>
      <w:proofErr w:type="spellStart"/>
      <w:r>
        <w:rPr>
          <w:rStyle w:val="VerbatimChar"/>
        </w:rPr>
        <w:t>ᾱ_t</w:t>
      </w:r>
      <w:proofErr w:type="spellEnd"/>
      <w:r>
        <w:rPr>
          <w:rStyle w:val="VerbatimChar"/>
        </w:rPr>
        <w:t xml:space="preserve">) · x_0 + </w:t>
      </w:r>
      <w:proofErr w:type="gramStart"/>
      <w:r>
        <w:rPr>
          <w:rStyle w:val="VerbatimChar"/>
        </w:rPr>
        <w:t>√(</w:t>
      </w:r>
      <w:proofErr w:type="gramEnd"/>
      <w:r>
        <w:rPr>
          <w:rStyle w:val="VerbatimChar"/>
        </w:rPr>
        <w:t xml:space="preserve">1 - </w:t>
      </w:r>
      <w:proofErr w:type="spellStart"/>
      <w:r>
        <w:rPr>
          <w:rStyle w:val="VerbatimChar"/>
        </w:rPr>
        <w:t>ᾱ_t</w:t>
      </w:r>
      <w:proofErr w:type="spellEnd"/>
      <w:r>
        <w:rPr>
          <w:rStyle w:val="VerbatimChar"/>
        </w:rPr>
        <w:t xml:space="preserve">) · </w:t>
      </w:r>
      <w:proofErr w:type="gramStart"/>
      <w:r>
        <w:rPr>
          <w:rStyle w:val="VerbatimChar"/>
        </w:rPr>
        <w:t>ε,  where</w:t>
      </w:r>
      <w:proofErr w:type="gramEnd"/>
      <w:r>
        <w:rPr>
          <w:rStyle w:val="VerbatimChar"/>
        </w:rPr>
        <w:t xml:space="preserve"> ε ~ </w:t>
      </w:r>
      <w:proofErr w:type="gramStart"/>
      <w:r>
        <w:rPr>
          <w:rStyle w:val="VerbatimChar"/>
        </w:rPr>
        <w:t>N(</w:t>
      </w:r>
      <w:proofErr w:type="gramEnd"/>
      <w:r>
        <w:rPr>
          <w:rStyle w:val="VerbatimChar"/>
        </w:rPr>
        <w:t>0, I)</w:t>
      </w:r>
    </w:p>
    <w:p w14:paraId="287274D0" w14:textId="77777777" w:rsidR="003D26AB" w:rsidRDefault="00000000">
      <w:pPr>
        <w:pStyle w:val="Heading3"/>
      </w:pPr>
      <w:r>
        <w:lastRenderedPageBreak/>
        <w:t>1.2 Motivation: Conditional Generation and Guidance</w:t>
      </w:r>
    </w:p>
    <w:p w14:paraId="49F82175" w14:textId="77777777" w:rsidR="003D26AB" w:rsidRDefault="00000000">
      <w:r>
        <w:t>While unconditional diffusion models can generate realistic images, we often want to control which class is generated. Two primary approaches have been proposed:</w:t>
      </w:r>
      <w:r>
        <w:br/>
      </w:r>
      <w:r>
        <w:br/>
        <w:t>• Classifier-Free Guidance (CFG): Inject guidance during training</w:t>
      </w:r>
      <w:r>
        <w:br/>
        <w:t>• Classifier-Guided (CG): Use a separate classifier during sampling</w:t>
      </w:r>
    </w:p>
    <w:p w14:paraId="4F2873CC" w14:textId="77777777" w:rsidR="003D26AB" w:rsidRDefault="00000000">
      <w:pPr>
        <w:pStyle w:val="Heading3"/>
      </w:pPr>
      <w:r>
        <w:t>1.3 Objectives</w:t>
      </w:r>
    </w:p>
    <w:p w14:paraId="5DEF4155" w14:textId="77777777" w:rsidR="003D26AB" w:rsidRDefault="00000000">
      <w:pPr>
        <w:pStyle w:val="ListNumber"/>
      </w:pPr>
      <w:r>
        <w:t>This report provides:</w:t>
      </w:r>
    </w:p>
    <w:p w14:paraId="3EAA4D1E" w14:textId="77777777" w:rsidR="003D26AB" w:rsidRDefault="00000000">
      <w:pPr>
        <w:pStyle w:val="ListNumber"/>
      </w:pPr>
      <w:r>
        <w:t>Complete implementation of both CFG and CG methods</w:t>
      </w:r>
    </w:p>
    <w:p w14:paraId="265D5FAD" w14:textId="77777777" w:rsidR="003D26AB" w:rsidRDefault="00000000">
      <w:pPr>
        <w:pStyle w:val="ListNumber"/>
      </w:pPr>
      <w:r>
        <w:t>Detailed architecture specifications</w:t>
      </w:r>
    </w:p>
    <w:p w14:paraId="672C3946" w14:textId="77777777" w:rsidR="003D26AB" w:rsidRDefault="00000000">
      <w:pPr>
        <w:pStyle w:val="ListNumber"/>
      </w:pPr>
      <w:r>
        <w:t>Comprehensive performance comparison</w:t>
      </w:r>
    </w:p>
    <w:p w14:paraId="269E32EF" w14:textId="77777777" w:rsidR="003D26AB" w:rsidRDefault="00000000">
      <w:pPr>
        <w:pStyle w:val="ListNumber"/>
      </w:pPr>
      <w:r>
        <w:t>Analysis of why CFG outperforms CG</w:t>
      </w:r>
    </w:p>
    <w:p w14:paraId="1E14C202" w14:textId="77777777" w:rsidR="003D26AB" w:rsidRDefault="00000000">
      <w:pPr>
        <w:pStyle w:val="ListNumber"/>
      </w:pPr>
      <w:r>
        <w:t>Practical insights for practitioners</w:t>
      </w:r>
    </w:p>
    <w:p w14:paraId="1D638FA2" w14:textId="77777777" w:rsidR="003D26AB" w:rsidRDefault="00000000">
      <w:pPr>
        <w:pStyle w:val="Heading3"/>
      </w:pPr>
      <w:r>
        <w:t>1.4 Literature Surveys and Related Work</w:t>
      </w:r>
    </w:p>
    <w:p w14:paraId="3603D861" w14:textId="77777777" w:rsidR="007B7188" w:rsidRDefault="007B7188" w:rsidP="007B7188">
      <w:pPr>
        <w:pStyle w:val="Heading2"/>
      </w:pPr>
      <w:bookmarkStart w:id="0" w:name="literature-surveys-and-related-work"/>
      <w:r>
        <w:t>1.4 Literature Surveys and Related Work</w:t>
      </w:r>
      <w:bookmarkEnd w:id="0"/>
    </w:p>
    <w:p w14:paraId="4C90C5DF" w14:textId="77777777" w:rsidR="007B7188" w:rsidRDefault="007B7188" w:rsidP="007B7188">
      <w:pPr>
        <w:pStyle w:val="Heading3"/>
      </w:pPr>
      <w:bookmarkStart w:id="1" w:name="foundational-work-in-diffusion-models"/>
      <w:r>
        <w:t>1.4.1 Foundational Work in Diffusion Models</w:t>
      </w:r>
      <w:bookmarkEnd w:id="1"/>
    </w:p>
    <w:p w14:paraId="6903E489" w14:textId="77777777" w:rsidR="007B7188" w:rsidRDefault="007B7188" w:rsidP="007B7188">
      <w:pPr>
        <w:pStyle w:val="FirstParagraph"/>
      </w:pPr>
      <w:r>
        <w:rPr>
          <w:b/>
        </w:rPr>
        <w:t>Denoising Diffusion Probabilistic Models (DDPM)</w:t>
      </w:r>
      <w:r>
        <w:t xml:space="preserve"> - Ho et al. (2020) The foundational paper that introduced diffusion models as a generative modeling approach. DDPM demonstrated that neural networks could learn to reverse a Markovian diffusion process, achieving competitive results with GANs on image generation tasks. This work established the mathematical framework and training objective that forms the basis for both CFG and CG approaches implemented in this project.</w:t>
      </w:r>
    </w:p>
    <w:p w14:paraId="55634485" w14:textId="77777777" w:rsidR="007B7188" w:rsidRDefault="007B7188" w:rsidP="007B7188">
      <w:pPr>
        <w:pStyle w:val="BodyText"/>
      </w:pPr>
      <w:r>
        <w:rPr>
          <w:b/>
        </w:rPr>
        <w:t>Diffusion Models Beat GANs on Image Synthesis</w:t>
      </w:r>
      <w:r>
        <w:t xml:space="preserve"> - Dhariwal &amp; Nichol (2021) This seminal paper directly inspired our implementation. It introduced architectural improvements (attention mechanisms, </w:t>
      </w:r>
      <w:proofErr w:type="spellStart"/>
      <w:r>
        <w:t>upsampling</w:t>
      </w:r>
      <w:proofErr w:type="spellEnd"/>
      <w:r>
        <w:t xml:space="preserve"> strategies) and demonstrated that diffusion models could surpass GANs in sample quality. Critically, this paper proposed both the conditional generation framework and introduced guidance mechanisms for controlled image synthesis, which are the core focus of our comparative analysis.</w:t>
      </w:r>
    </w:p>
    <w:p w14:paraId="5C48799B" w14:textId="77777777" w:rsidR="007B7188" w:rsidRDefault="007B7188" w:rsidP="007B7188">
      <w:pPr>
        <w:pStyle w:val="Heading3"/>
      </w:pPr>
      <w:bookmarkStart w:id="2" w:name="conditional-generation-techniques"/>
      <w:r>
        <w:t>1.4.2 Conditional Generation Techniques</w:t>
      </w:r>
      <w:bookmarkEnd w:id="2"/>
    </w:p>
    <w:p w14:paraId="636E2099" w14:textId="77777777" w:rsidR="007B7188" w:rsidRDefault="007B7188" w:rsidP="007B7188">
      <w:pPr>
        <w:pStyle w:val="FirstParagraph"/>
      </w:pPr>
      <w:r>
        <w:rPr>
          <w:b/>
        </w:rPr>
        <w:t>Classifier-Free Guidance (CFG)</w:t>
      </w:r>
      <w:r>
        <w:t xml:space="preserve"> - Ho &amp; Salimans (2021) Introduces the concept of training diffusion models with random label dropout (10%) to enable both conditional and unconditional generation from a single model. The key insight is that guidance can be injected at sampling time by blending conditional and unconditional predictions: ε̂ = ε̂_∅ + </w:t>
      </w:r>
      <w:proofErr w:type="gramStart"/>
      <w:r>
        <w:t>w(</w:t>
      </w:r>
      <w:proofErr w:type="spellStart"/>
      <w:proofErr w:type="gramEnd"/>
      <w:r>
        <w:t>ε̂</w:t>
      </w:r>
      <w:r>
        <w:rPr>
          <w:i/>
        </w:rPr>
        <w:t>y</w:t>
      </w:r>
      <w:proofErr w:type="spellEnd"/>
      <w:r>
        <w:rPr>
          <w:i/>
        </w:rPr>
        <w:t xml:space="preserve"> - ε̂</w:t>
      </w:r>
      <w:r>
        <w:t>∅). This approach eliminates the need for a separate classifier and is shown to be more stable and efficient than gradient-based alternatives.</w:t>
      </w:r>
    </w:p>
    <w:p w14:paraId="12E58000" w14:textId="77777777" w:rsidR="007B7188" w:rsidRDefault="007B7188" w:rsidP="007B7188">
      <w:pPr>
        <w:pStyle w:val="BodyText"/>
      </w:pPr>
      <w:r>
        <w:rPr>
          <w:b/>
        </w:rPr>
        <w:lastRenderedPageBreak/>
        <w:t>Diffusion Models with Classifier Guidance</w:t>
      </w:r>
      <w:r>
        <w:t xml:space="preserve"> - Dhariwal &amp; Nichol (2021) Proposes an alternative guidance mechanism using the gradients of a pre-trained classifier to steer the diffusion process during sampling. The guidance signal is computed as ∇log p(</w:t>
      </w:r>
      <w:proofErr w:type="spellStart"/>
      <w:r>
        <w:t>y|x_t</w:t>
      </w:r>
      <w:proofErr w:type="spellEnd"/>
      <w:r>
        <w:t>), scaled by a guidance weight and applied to the noise prediction. While this approach offers modularity and the ability to improve the classifier independently, it introduces gradient-based steering which requires careful handling (gradient clipping) to prevent numerical instability.</w:t>
      </w:r>
    </w:p>
    <w:p w14:paraId="096C417E" w14:textId="77777777" w:rsidR="007B7188" w:rsidRDefault="007B7188" w:rsidP="007B7188">
      <w:pPr>
        <w:pStyle w:val="Heading3"/>
      </w:pPr>
      <w:bookmarkStart w:id="3" w:name="evaluation-metrics-and-benchmarking"/>
      <w:r>
        <w:t>1.4.3 Evaluation Metrics and Benchmarking</w:t>
      </w:r>
      <w:bookmarkEnd w:id="3"/>
    </w:p>
    <w:p w14:paraId="191928D0" w14:textId="77777777" w:rsidR="007B7188" w:rsidRDefault="007B7188" w:rsidP="007B7188">
      <w:pPr>
        <w:pStyle w:val="FirstParagraph"/>
      </w:pPr>
      <w:r>
        <w:rPr>
          <w:b/>
        </w:rPr>
        <w:t>Fréchet Inception Distance (FID)</w:t>
      </w:r>
      <w:r>
        <w:t xml:space="preserve"> - Heusel et al. (2017) A widely-used metric for evaluating the quality of generated images. FID computes the Fréchet distance between the distributions of real and generated images in the feature space of a pre-trained Inception network. Lower FID scores indicate better alignment between generated and real images. We use both pixel-level and domain-specific FID for comprehensive evaluation.</w:t>
      </w:r>
    </w:p>
    <w:p w14:paraId="753F6337" w14:textId="77777777" w:rsidR="007B7188" w:rsidRDefault="007B7188" w:rsidP="007B7188">
      <w:pPr>
        <w:pStyle w:val="BodyText"/>
      </w:pPr>
      <w:r>
        <w:rPr>
          <w:b/>
        </w:rPr>
        <w:t>Inception Score (IS)</w:t>
      </w:r>
      <w:r>
        <w:t xml:space="preserve"> - Salimans et al. (2016) Measures both the quality and diversity of generated samples. IS </w:t>
      </w:r>
      <w:proofErr w:type="spellStart"/>
      <w:r>
        <w:t>is</w:t>
      </w:r>
      <w:proofErr w:type="spellEnd"/>
      <w:r>
        <w:t xml:space="preserve"> computed as: IS = exp(</w:t>
      </w:r>
      <w:proofErr w:type="spellStart"/>
      <w:r>
        <w:t>E_x</w:t>
      </w:r>
      <w:proofErr w:type="spellEnd"/>
      <w:r>
        <w:t>[KL(p(</w:t>
      </w:r>
      <w:proofErr w:type="spellStart"/>
      <w:r>
        <w:t>y|x</w:t>
      </w:r>
      <w:proofErr w:type="spellEnd"/>
      <w:r>
        <w:t>) || p(y))])], where the expectation is over generated images. It combines image quality (probability of correct class) with diversity (entropy across classes). Higher IS scores indicate better generation quality and diversity.</w:t>
      </w:r>
    </w:p>
    <w:p w14:paraId="1BCE22E7" w14:textId="77777777" w:rsidR="007B7188" w:rsidRDefault="007B7188" w:rsidP="007B7188">
      <w:pPr>
        <w:pStyle w:val="Heading3"/>
      </w:pPr>
      <w:bookmarkStart w:id="4" w:name="noise-schedule-and-ddpm-variants"/>
      <w:r>
        <w:t>1.4.4 Noise Schedule and DDPM Variants</w:t>
      </w:r>
      <w:bookmarkEnd w:id="4"/>
    </w:p>
    <w:p w14:paraId="4E1DBD60" w14:textId="77777777" w:rsidR="007B7188" w:rsidRDefault="007B7188" w:rsidP="007B7188">
      <w:pPr>
        <w:pStyle w:val="FirstParagraph"/>
      </w:pPr>
      <w:r>
        <w:rPr>
          <w:b/>
        </w:rPr>
        <w:t>Noise Scheduling Strategies</w:t>
      </w:r>
      <w:r>
        <w:t xml:space="preserve"> - Nichol &amp; Dhariwal (2021) The choice of noise schedule β_t significantly impacts diffusion model performance. We implement a linear schedule following DDPM (β_t = 0.0001 to 0.02), which provides stable training dynamics. Alternative schedules (cosine, quadratic) are noted in the literature but not explored in this implementation.</w:t>
      </w:r>
    </w:p>
    <w:p w14:paraId="4E07F5EF" w14:textId="77777777" w:rsidR="007B7188" w:rsidRDefault="007B7188" w:rsidP="007B7188">
      <w:pPr>
        <w:pStyle w:val="Heading3"/>
      </w:pPr>
      <w:bookmarkStart w:id="5" w:name="architectural-advances"/>
      <w:r>
        <w:t>1.4.5 Architectural Advances</w:t>
      </w:r>
      <w:bookmarkEnd w:id="5"/>
    </w:p>
    <w:p w14:paraId="2272AD3D" w14:textId="77777777" w:rsidR="007B7188" w:rsidRDefault="007B7188" w:rsidP="007B7188">
      <w:pPr>
        <w:pStyle w:val="FirstParagraph"/>
      </w:pPr>
      <w:r>
        <w:rPr>
          <w:b/>
        </w:rPr>
        <w:t>Attention in Diffusion Models</w:t>
      </w:r>
      <w:r>
        <w:t xml:space="preserve"> - Dhariwal &amp; Nichol (2021) Demonstrates that adding multi-head self-attention blocks at appropriate resolutions (particularly lower resolutions) significantly improves sample quality in diffusion models. This insight is reflected in our U-Net architecture design, where attention is strategically placed to improve model capacity for class-conditional generation.</w:t>
      </w:r>
    </w:p>
    <w:p w14:paraId="246CC7B7" w14:textId="77777777" w:rsidR="007B7188" w:rsidRDefault="007B7188" w:rsidP="007B7188">
      <w:pPr>
        <w:pStyle w:val="Heading3"/>
      </w:pPr>
      <w:bookmarkStart w:id="6" w:name="Xb755c3e7e5ee1fe9563bbdf261b024bb47316f6"/>
      <w:r>
        <w:t>1.4.6 Training Improvements and Modern Techniques</w:t>
      </w:r>
      <w:bookmarkEnd w:id="6"/>
    </w:p>
    <w:p w14:paraId="7C36870D" w14:textId="77777777" w:rsidR="007B7188" w:rsidRDefault="007B7188" w:rsidP="007B7188">
      <w:pPr>
        <w:pStyle w:val="FirstParagraph"/>
      </w:pPr>
      <w:r>
        <w:rPr>
          <w:b/>
        </w:rPr>
        <w:t>Mixed Precision Training</w:t>
      </w:r>
      <w:r>
        <w:t xml:space="preserve"> - Automatic Mixed Precision (AMP) Using automatic mixed precision (</w:t>
      </w:r>
      <w:proofErr w:type="spellStart"/>
      <w:r>
        <w:t>torch.cuda.amp</w:t>
      </w:r>
      <w:proofErr w:type="spellEnd"/>
      <w:r>
        <w:t>) provides 1.5-2× speedup in training without sacrificing convergence. This modern technique is now standard practice in deep learning and is implemented in our training pipeline.</w:t>
      </w:r>
    </w:p>
    <w:p w14:paraId="52E7FA2D" w14:textId="77777777" w:rsidR="007B7188" w:rsidRDefault="007B7188" w:rsidP="007B7188">
      <w:pPr>
        <w:pStyle w:val="BodyText"/>
      </w:pPr>
      <w:r>
        <w:rPr>
          <w:b/>
        </w:rPr>
        <w:t>Learning Rate Scheduling</w:t>
      </w:r>
      <w:r>
        <w:t xml:space="preserve"> - SGDR and Cosine Annealing Cosine annealing learning rate scheduling, as demonstrated in recent diffusion model papers, helps achieve better </w:t>
      </w:r>
      <w:r>
        <w:lastRenderedPageBreak/>
        <w:t xml:space="preserve">convergence and prevents overfitting. We implement </w:t>
      </w:r>
      <w:proofErr w:type="spellStart"/>
      <w:r>
        <w:t>CosineAnnealingLR</w:t>
      </w:r>
      <w:proofErr w:type="spellEnd"/>
      <w:r>
        <w:t>, reducing the learning rate from 1e-4 to 1e-5 over the training period.</w:t>
      </w:r>
    </w:p>
    <w:p w14:paraId="28758550" w14:textId="77777777" w:rsidR="007B7188" w:rsidRDefault="007B7188" w:rsidP="007B7188">
      <w:pPr>
        <w:pStyle w:val="BodyText"/>
      </w:pPr>
      <w:r>
        <w:rPr>
          <w:b/>
        </w:rPr>
        <w:t>Gradient Clipping for Stability</w:t>
      </w:r>
      <w:r>
        <w:t xml:space="preserve"> - Gradient Norm Clipping Critical for CG sampling stability. Gradient-based steering can produce unbounded gradients, especially in early timesteps with high noise. Gradient clipping (max norm 1.0 for training, value clipping to [-10, 10] for CG sampling) prevents </w:t>
      </w:r>
      <w:proofErr w:type="spellStart"/>
      <w:r>
        <w:t>NaN</w:t>
      </w:r>
      <w:proofErr w:type="spellEnd"/>
      <w:r>
        <w:t>/Inf values and ensures stable generation.</w:t>
      </w:r>
    </w:p>
    <w:p w14:paraId="261378D4" w14:textId="77777777" w:rsidR="003D26AB" w:rsidRDefault="00000000">
      <w:pPr>
        <w:pStyle w:val="Heading2"/>
      </w:pPr>
      <w:r>
        <w:t>2. METHODOLOGY</w:t>
      </w:r>
    </w:p>
    <w:p w14:paraId="540F31C2" w14:textId="77777777" w:rsidR="003D26AB" w:rsidRDefault="00000000">
      <w:pPr>
        <w:pStyle w:val="Heading3"/>
      </w:pPr>
      <w:r>
        <w:t>2.1 Classifier-Free Guidance (CFG)</w:t>
      </w:r>
    </w:p>
    <w:p w14:paraId="65F4CA06" w14:textId="77777777" w:rsidR="003D26AB" w:rsidRDefault="00000000">
      <w:pPr>
        <w:pStyle w:val="Heading4"/>
      </w:pPr>
      <w:r>
        <w:t>2.1.1 Core Concept</w:t>
      </w:r>
    </w:p>
    <w:p w14:paraId="10D5C50D" w14:textId="77777777" w:rsidR="007B7188" w:rsidRDefault="00000000" w:rsidP="007B7188">
      <w:pPr>
        <w:pStyle w:val="SourceCode"/>
      </w:pPr>
      <w:r>
        <w:t>CFG trains a single model to learn both conditional and unconditional denoising by randomly dropping class information during training:</w:t>
      </w:r>
      <w:r>
        <w:br/>
      </w:r>
      <w:r>
        <w:br/>
        <w:t>• 90% of time: Use true class label</w:t>
      </w:r>
      <w:r>
        <w:br/>
        <w:t>• 10% of time: Use null token (label=10)</w:t>
      </w:r>
      <w:r>
        <w:br/>
      </w:r>
      <w:r>
        <w:br/>
        <w:t xml:space="preserve">Training Objective: </w:t>
      </w:r>
    </w:p>
    <w:p w14:paraId="556FFD3E" w14:textId="7E0B4151" w:rsidR="007B7188" w:rsidRDefault="007B7188" w:rsidP="007B7188">
      <w:pPr>
        <w:pStyle w:val="SourceCode"/>
      </w:pPr>
      <w:proofErr w:type="spellStart"/>
      <w:r>
        <w:rPr>
          <w:rStyle w:val="VerbatimChar"/>
        </w:rPr>
        <w:t>min_θ</w:t>
      </w:r>
      <w:proofErr w:type="spellEnd"/>
      <w:r>
        <w:rPr>
          <w:rStyle w:val="VerbatimChar"/>
        </w:rPr>
        <w:t xml:space="preserve"> E_{</w:t>
      </w:r>
      <w:proofErr w:type="spellStart"/>
      <w:proofErr w:type="gramStart"/>
      <w:r>
        <w:rPr>
          <w:rStyle w:val="VerbatimChar"/>
        </w:rPr>
        <w:t>x,y</w:t>
      </w:r>
      <w:proofErr w:type="gramEnd"/>
      <w:r>
        <w:rPr>
          <w:rStyle w:val="VerbatimChar"/>
        </w:rPr>
        <w:t>,</w:t>
      </w:r>
      <w:proofErr w:type="gramStart"/>
      <w:r>
        <w:rPr>
          <w:rStyle w:val="VerbatimChar"/>
        </w:rPr>
        <w:t>t,ε</w:t>
      </w:r>
      <w:proofErr w:type="spellEnd"/>
      <w:proofErr w:type="gramEnd"/>
      <w:r>
        <w:rPr>
          <w:rStyle w:val="VerbatimChar"/>
        </w:rPr>
        <w:t xml:space="preserve">} [||ε - </w:t>
      </w:r>
      <w:proofErr w:type="spellStart"/>
      <w:r>
        <w:rPr>
          <w:rStyle w:val="VerbatimChar"/>
        </w:rPr>
        <w:t>ε_</w:t>
      </w:r>
      <w:proofErr w:type="gramStart"/>
      <w:r>
        <w:rPr>
          <w:rStyle w:val="VerbatimChar"/>
        </w:rPr>
        <w:t>θ</w:t>
      </w:r>
      <w:proofErr w:type="spellEnd"/>
      <w:r>
        <w:rPr>
          <w:rStyle w:val="VerbatimChar"/>
        </w:rPr>
        <w:t>(</w:t>
      </w:r>
      <w:proofErr w:type="spellStart"/>
      <w:proofErr w:type="gramEnd"/>
      <w:r>
        <w:rPr>
          <w:rStyle w:val="VerbatimChar"/>
        </w:rPr>
        <w:t>x_t</w:t>
      </w:r>
      <w:proofErr w:type="spellEnd"/>
      <w:r>
        <w:rPr>
          <w:rStyle w:val="VerbatimChar"/>
        </w:rPr>
        <w:t xml:space="preserve">, t, </w:t>
      </w:r>
      <w:proofErr w:type="spellStart"/>
      <w:r>
        <w:rPr>
          <w:rStyle w:val="VerbatimChar"/>
        </w:rPr>
        <w:t>y_</w:t>
      </w:r>
      <w:proofErr w:type="gramStart"/>
      <w:r>
        <w:rPr>
          <w:rStyle w:val="VerbatimChar"/>
        </w:rPr>
        <w:t>masked</w:t>
      </w:r>
      <w:proofErr w:type="spellEnd"/>
      <w:r>
        <w:rPr>
          <w:rStyle w:val="VerbatimChar"/>
        </w:rPr>
        <w:t>)|</w:t>
      </w:r>
      <w:proofErr w:type="gramEnd"/>
      <w:r>
        <w:rPr>
          <w:rStyle w:val="VerbatimChar"/>
        </w:rPr>
        <w:t>|²]</w:t>
      </w:r>
      <w:r>
        <w:br/>
      </w:r>
      <w:r>
        <w:br/>
      </w:r>
      <w:r>
        <w:rPr>
          <w:rStyle w:val="VerbatimChar"/>
        </w:rPr>
        <w:t xml:space="preserve">where </w:t>
      </w:r>
      <w:proofErr w:type="spellStart"/>
      <w:r>
        <w:rPr>
          <w:rStyle w:val="VerbatimChar"/>
        </w:rPr>
        <w:t>y_masked</w:t>
      </w:r>
      <w:proofErr w:type="spellEnd"/>
      <w:r>
        <w:rPr>
          <w:rStyle w:val="VerbatimChar"/>
        </w:rPr>
        <w:t xml:space="preserve"> = {</w:t>
      </w:r>
      <w:r>
        <w:br/>
      </w:r>
      <w:r>
        <w:rPr>
          <w:rStyle w:val="VerbatimChar"/>
        </w:rPr>
        <w:t xml:space="preserve">    </w:t>
      </w:r>
      <w:proofErr w:type="gramStart"/>
      <w:r>
        <w:rPr>
          <w:rStyle w:val="VerbatimChar"/>
        </w:rPr>
        <w:t xml:space="preserve">y,   </w:t>
      </w:r>
      <w:proofErr w:type="gramEnd"/>
      <w:r>
        <w:rPr>
          <w:rStyle w:val="VerbatimChar"/>
        </w:rPr>
        <w:t xml:space="preserve"> with probability 0.9</w:t>
      </w:r>
      <w:r>
        <w:br/>
      </w:r>
      <w:r>
        <w:rPr>
          <w:rStyle w:val="VerbatimChar"/>
        </w:rPr>
        <w:t xml:space="preserve">    </w:t>
      </w:r>
      <w:proofErr w:type="gramStart"/>
      <w:r>
        <w:rPr>
          <w:rStyle w:val="VerbatimChar"/>
        </w:rPr>
        <w:t xml:space="preserve">10,   </w:t>
      </w:r>
      <w:proofErr w:type="gramEnd"/>
      <w:r>
        <w:rPr>
          <w:rStyle w:val="VerbatimChar"/>
        </w:rPr>
        <w:t>with probability 0.1</w:t>
      </w:r>
      <w:r>
        <w:br/>
      </w:r>
      <w:r>
        <w:rPr>
          <w:rStyle w:val="VerbatimChar"/>
        </w:rPr>
        <w:t>}</w:t>
      </w:r>
    </w:p>
    <w:p w14:paraId="77901816" w14:textId="44530D23" w:rsidR="003D26AB" w:rsidRDefault="00000000" w:rsidP="007B7188">
      <w:pPr>
        <w:pStyle w:val="Heading4"/>
      </w:pPr>
      <w:r>
        <w:t>2</w:t>
      </w:r>
      <w:r w:rsidRPr="007B7188">
        <w:t>.1.2 Sampling</w:t>
      </w:r>
      <w:r>
        <w:t xml:space="preserve"> Procedure</w:t>
      </w:r>
    </w:p>
    <w:p w14:paraId="56ADE9C0" w14:textId="77777777" w:rsidR="007B7188" w:rsidRDefault="00000000" w:rsidP="007B7188">
      <w:pPr>
        <w:pStyle w:val="SourceCode"/>
      </w:pPr>
      <w:r>
        <w:t>At inference, CFG blends conditional and unconditional predictions:</w:t>
      </w:r>
      <w:r>
        <w:br/>
      </w:r>
      <w:r>
        <w:br/>
      </w:r>
      <w:r w:rsidR="007B7188">
        <w:rPr>
          <w:rStyle w:val="VerbatimChar"/>
        </w:rPr>
        <w:t>For each timestep t from 1000 to 0:</w:t>
      </w:r>
      <w:r w:rsidR="007B7188">
        <w:br/>
      </w:r>
      <w:r w:rsidR="007B7188">
        <w:rPr>
          <w:rStyle w:val="VerbatimChar"/>
        </w:rPr>
        <w:t xml:space="preserve">    1. Compute unconditional: ε̂_</w:t>
      </w:r>
      <w:r w:rsidR="007B7188">
        <w:rPr>
          <w:rStyle w:val="VerbatimChar"/>
          <w:rFonts w:ascii="Cambria Math" w:hAnsi="Cambria Math" w:cs="Cambria Math"/>
        </w:rPr>
        <w:t>∅</w:t>
      </w:r>
      <w:r w:rsidR="007B7188">
        <w:rPr>
          <w:rStyle w:val="VerbatimChar"/>
        </w:rPr>
        <w:t xml:space="preserve"> = U-</w:t>
      </w:r>
      <w:proofErr w:type="gramStart"/>
      <w:r w:rsidR="007B7188">
        <w:rPr>
          <w:rStyle w:val="VerbatimChar"/>
        </w:rPr>
        <w:t>Net(</w:t>
      </w:r>
      <w:proofErr w:type="spellStart"/>
      <w:proofErr w:type="gramEnd"/>
      <w:r w:rsidR="007B7188">
        <w:rPr>
          <w:rStyle w:val="VerbatimChar"/>
        </w:rPr>
        <w:t>x_t</w:t>
      </w:r>
      <w:proofErr w:type="spellEnd"/>
      <w:r w:rsidR="007B7188">
        <w:rPr>
          <w:rStyle w:val="VerbatimChar"/>
        </w:rPr>
        <w:t xml:space="preserve">, t, </w:t>
      </w:r>
      <w:proofErr w:type="spellStart"/>
      <w:r w:rsidR="007B7188">
        <w:rPr>
          <w:rStyle w:val="VerbatimChar"/>
        </w:rPr>
        <w:t>null_token</w:t>
      </w:r>
      <w:proofErr w:type="spellEnd"/>
      <w:r w:rsidR="007B7188">
        <w:rPr>
          <w:rStyle w:val="VerbatimChar"/>
        </w:rPr>
        <w:t>=10)</w:t>
      </w:r>
      <w:r w:rsidR="007B7188">
        <w:br/>
      </w:r>
      <w:r w:rsidR="007B7188">
        <w:rPr>
          <w:rStyle w:val="VerbatimChar"/>
        </w:rPr>
        <w:t xml:space="preserve">    2. Compute conditional:   </w:t>
      </w:r>
      <w:proofErr w:type="spellStart"/>
      <w:r w:rsidR="007B7188">
        <w:rPr>
          <w:rStyle w:val="VerbatimChar"/>
        </w:rPr>
        <w:t>ε̂_y</w:t>
      </w:r>
      <w:proofErr w:type="spellEnd"/>
      <w:r w:rsidR="007B7188">
        <w:rPr>
          <w:rStyle w:val="VerbatimChar"/>
        </w:rPr>
        <w:t xml:space="preserve"> = U-</w:t>
      </w:r>
      <w:proofErr w:type="gramStart"/>
      <w:r w:rsidR="007B7188">
        <w:rPr>
          <w:rStyle w:val="VerbatimChar"/>
        </w:rPr>
        <w:t>Net(</w:t>
      </w:r>
      <w:proofErr w:type="spellStart"/>
      <w:proofErr w:type="gramEnd"/>
      <w:r w:rsidR="007B7188">
        <w:rPr>
          <w:rStyle w:val="VerbatimChar"/>
        </w:rPr>
        <w:t>x_t</w:t>
      </w:r>
      <w:proofErr w:type="spellEnd"/>
      <w:r w:rsidR="007B7188">
        <w:rPr>
          <w:rStyle w:val="VerbatimChar"/>
        </w:rPr>
        <w:t xml:space="preserve">, t, </w:t>
      </w:r>
      <w:proofErr w:type="spellStart"/>
      <w:r w:rsidR="007B7188">
        <w:rPr>
          <w:rStyle w:val="VerbatimChar"/>
        </w:rPr>
        <w:t>target_class</w:t>
      </w:r>
      <w:proofErr w:type="spellEnd"/>
      <w:r w:rsidR="007B7188">
        <w:rPr>
          <w:rStyle w:val="VerbatimChar"/>
        </w:rPr>
        <w:t>)</w:t>
      </w:r>
      <w:r w:rsidR="007B7188">
        <w:br/>
      </w:r>
      <w:r w:rsidR="007B7188">
        <w:rPr>
          <w:rStyle w:val="VerbatimChar"/>
        </w:rPr>
        <w:t xml:space="preserve">    3. Blend with guidance:   ε̂ = ε̂_</w:t>
      </w:r>
      <w:r w:rsidR="007B7188">
        <w:rPr>
          <w:rStyle w:val="VerbatimChar"/>
          <w:rFonts w:ascii="Cambria Math" w:hAnsi="Cambria Math" w:cs="Cambria Math"/>
        </w:rPr>
        <w:t>∅</w:t>
      </w:r>
      <w:r w:rsidR="007B7188">
        <w:rPr>
          <w:rStyle w:val="VerbatimChar"/>
        </w:rPr>
        <w:t xml:space="preserve"> + </w:t>
      </w:r>
      <w:proofErr w:type="gramStart"/>
      <w:r w:rsidR="007B7188">
        <w:rPr>
          <w:rStyle w:val="VerbatimChar"/>
        </w:rPr>
        <w:t>w(</w:t>
      </w:r>
      <w:proofErr w:type="spellStart"/>
      <w:proofErr w:type="gramEnd"/>
      <w:r w:rsidR="007B7188">
        <w:rPr>
          <w:rStyle w:val="VerbatimChar"/>
          <w:rFonts w:cs="Consolas"/>
        </w:rPr>
        <w:t>ε̂</w:t>
      </w:r>
      <w:r w:rsidR="007B7188">
        <w:rPr>
          <w:rStyle w:val="VerbatimChar"/>
        </w:rPr>
        <w:t>_y</w:t>
      </w:r>
      <w:proofErr w:type="spellEnd"/>
      <w:r w:rsidR="007B7188">
        <w:rPr>
          <w:rStyle w:val="VerbatimChar"/>
        </w:rPr>
        <w:t xml:space="preserve"> - </w:t>
      </w:r>
      <w:r w:rsidR="007B7188">
        <w:rPr>
          <w:rStyle w:val="VerbatimChar"/>
          <w:rFonts w:cs="Consolas"/>
        </w:rPr>
        <w:t>ε̂</w:t>
      </w:r>
      <w:r w:rsidR="007B7188">
        <w:rPr>
          <w:rStyle w:val="VerbatimChar"/>
        </w:rPr>
        <w:t>_</w:t>
      </w:r>
      <w:r w:rsidR="007B7188">
        <w:rPr>
          <w:rStyle w:val="VerbatimChar"/>
          <w:rFonts w:ascii="Cambria Math" w:hAnsi="Cambria Math" w:cs="Cambria Math"/>
        </w:rPr>
        <w:t>∅</w:t>
      </w:r>
      <w:r w:rsidR="007B7188">
        <w:rPr>
          <w:rStyle w:val="VerbatimChar"/>
        </w:rPr>
        <w:t>)</w:t>
      </w:r>
      <w:r w:rsidR="007B7188">
        <w:br/>
      </w:r>
      <w:r w:rsidR="007B7188">
        <w:rPr>
          <w:rStyle w:val="VerbatimChar"/>
        </w:rPr>
        <w:t xml:space="preserve">    4. Denoise step:          x_{t-1} = </w:t>
      </w:r>
      <w:proofErr w:type="gramStart"/>
      <w:r w:rsidR="007B7188">
        <w:rPr>
          <w:rStyle w:val="VerbatimChar"/>
        </w:rPr>
        <w:t>denoise(</w:t>
      </w:r>
      <w:proofErr w:type="spellStart"/>
      <w:proofErr w:type="gramEnd"/>
      <w:r w:rsidR="007B7188">
        <w:rPr>
          <w:rStyle w:val="VerbatimChar"/>
        </w:rPr>
        <w:t>x_t</w:t>
      </w:r>
      <w:proofErr w:type="spellEnd"/>
      <w:r w:rsidR="007B7188">
        <w:rPr>
          <w:rStyle w:val="VerbatimChar"/>
        </w:rPr>
        <w:t>, ε̂, t)</w:t>
      </w:r>
      <w:r w:rsidR="007B7188">
        <w:br/>
      </w:r>
      <w:r w:rsidR="007B7188">
        <w:rPr>
          <w:rStyle w:val="VerbatimChar"/>
        </w:rPr>
        <w:t xml:space="preserve">    5. Add noise (if t &gt; 0):  x_{t-1} = x_{t-1} + </w:t>
      </w:r>
      <w:proofErr w:type="spellStart"/>
      <w:r w:rsidR="007B7188">
        <w:rPr>
          <w:rStyle w:val="VerbatimChar"/>
        </w:rPr>
        <w:t>σ_t</w:t>
      </w:r>
      <w:proofErr w:type="spellEnd"/>
      <w:r w:rsidR="007B7188">
        <w:rPr>
          <w:rStyle w:val="VerbatimChar"/>
        </w:rPr>
        <w:t xml:space="preserve"> · ξ</w:t>
      </w:r>
    </w:p>
    <w:p w14:paraId="7CDDA573" w14:textId="68ED5ED0" w:rsidR="00D32D7E" w:rsidRDefault="00D32D7E">
      <w:r>
        <w:rPr>
          <w:noProof/>
        </w:rPr>
        <w:lastRenderedPageBreak/>
        <w:drawing>
          <wp:inline distT="0" distB="0" distL="0" distR="0" wp14:anchorId="371589F8" wp14:editId="54997A3D">
            <wp:extent cx="5486400" cy="3474720"/>
            <wp:effectExtent l="0" t="0" r="0" b="0"/>
            <wp:docPr id="1257857913" name="Figure 2. Classifier-Free Guidance (CFG) sampling architecture. The conditional U-Net is evaluated twice per timestep (with class label y and with the null token ∅); the two noise predictions are linearly combined and fed to the standard DDPM reverse step. The same network weights are used for both passes." descr="Figure 2. Classifier-Free Guidance (CFG) sampling architecture. The conditional U-Net is evaluated twice per timestep (with class label y and with the null token ∅); the two noise predictions are linearly combined and fed to the standard DDPM reverse step. The same network weights are used for both passes." title="Figure 2. Classifier-Free Guidance (CFG) sampling architecture. The conditional U-Net is evaluated twice per timestep (with class label y and with the null token ∅); the two noise predictions are linearly combined and fed to the standard DDPM reverse step. The same network weights are used for both p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474720"/>
                    </a:xfrm>
                    <a:prstGeom prst="rect">
                      <a:avLst/>
                    </a:prstGeom>
                  </pic:spPr>
                </pic:pic>
              </a:graphicData>
            </a:graphic>
          </wp:inline>
        </w:drawing>
      </w:r>
    </w:p>
    <w:p w14:paraId="760A7CA6" w14:textId="77777777" w:rsidR="009221EF" w:rsidRDefault="009221EF" w:rsidP="009221EF">
      <w:pPr>
        <w:pStyle w:val="FirstParagraph"/>
      </w:pPr>
      <w:r>
        <w:rPr>
          <w:b/>
        </w:rPr>
        <w:t>Guidance Scale (w):</w:t>
      </w:r>
      <w:r>
        <w:t xml:space="preserve"> - w = 1.0: Pure unconditional (no guidance) - w = 7.5: Optimal balance (recommended) - w &gt; 7.5: Stronger guidance, less diverse</w:t>
      </w:r>
    </w:p>
    <w:p w14:paraId="76CEC939" w14:textId="3CC4283A" w:rsidR="009221EF" w:rsidRDefault="009221EF" w:rsidP="009221EF">
      <w:pPr>
        <w:pStyle w:val="BodyText"/>
      </w:pPr>
      <w:r>
        <w:rPr>
          <w:b/>
        </w:rPr>
        <w:t>Why This Works:</w:t>
      </w:r>
      <w:r>
        <w:t xml:space="preserve"> The linear interpolation </w:t>
      </w:r>
      <w:r>
        <w:rPr>
          <w:rStyle w:val="VerbatimChar"/>
        </w:rPr>
        <w:t>ε̂ = ε̂_</w:t>
      </w:r>
      <w:r>
        <w:rPr>
          <w:rStyle w:val="VerbatimChar"/>
          <w:rFonts w:ascii="Cambria Math" w:hAnsi="Cambria Math" w:cs="Cambria Math"/>
        </w:rPr>
        <w:t>∅</w:t>
      </w:r>
      <w:r>
        <w:rPr>
          <w:rStyle w:val="VerbatimChar"/>
        </w:rPr>
        <w:t xml:space="preserve"> + </w:t>
      </w:r>
      <w:proofErr w:type="gramStart"/>
      <w:r>
        <w:rPr>
          <w:rStyle w:val="VerbatimChar"/>
        </w:rPr>
        <w:t>w(</w:t>
      </w:r>
      <w:proofErr w:type="spellStart"/>
      <w:proofErr w:type="gramEnd"/>
      <w:r>
        <w:rPr>
          <w:rStyle w:val="VerbatimChar"/>
          <w:rFonts w:cs="Consolas"/>
        </w:rPr>
        <w:t>ε̂</w:t>
      </w:r>
      <w:r>
        <w:rPr>
          <w:rStyle w:val="VerbatimChar"/>
        </w:rPr>
        <w:t>_y</w:t>
      </w:r>
      <w:proofErr w:type="spellEnd"/>
      <w:r>
        <w:rPr>
          <w:rStyle w:val="VerbatimChar"/>
        </w:rPr>
        <w:t xml:space="preserve"> - </w:t>
      </w:r>
      <w:r>
        <w:rPr>
          <w:rStyle w:val="VerbatimChar"/>
          <w:rFonts w:cs="Consolas"/>
        </w:rPr>
        <w:t>ε̂</w:t>
      </w:r>
      <w:r>
        <w:rPr>
          <w:rStyle w:val="VerbatimChar"/>
        </w:rPr>
        <w:t>_</w:t>
      </w:r>
      <w:r>
        <w:rPr>
          <w:rStyle w:val="VerbatimChar"/>
          <w:rFonts w:ascii="Cambria Math" w:hAnsi="Cambria Math" w:cs="Cambria Math"/>
        </w:rPr>
        <w:t>∅</w:t>
      </w:r>
      <w:r>
        <w:rPr>
          <w:rStyle w:val="VerbatimChar"/>
        </w:rPr>
        <w:t>)</w:t>
      </w:r>
      <w:r>
        <w:t xml:space="preserve"> blends two bounded predictions, ensuring numerical stability.</w:t>
      </w:r>
    </w:p>
    <w:p w14:paraId="046ACC31" w14:textId="77777777" w:rsidR="003D26AB" w:rsidRDefault="00000000">
      <w:pPr>
        <w:pStyle w:val="Heading4"/>
      </w:pPr>
      <w:r>
        <w:t>2.1.3 Why Noise is Added During Sampling</w:t>
      </w:r>
    </w:p>
    <w:p w14:paraId="10282914" w14:textId="42158B63" w:rsidR="003D26AB" w:rsidRDefault="00000000">
      <w:r>
        <w:t>The reverse process is inherently stochastic:</w:t>
      </w:r>
      <w:r>
        <w:br/>
      </w:r>
      <w:r w:rsidR="00A6372E">
        <w:rPr>
          <w:rStyle w:val="VerbatimChar"/>
        </w:rPr>
        <w:t xml:space="preserve">x_{t-1} = </w:t>
      </w:r>
      <w:proofErr w:type="spellStart"/>
      <w:r w:rsidR="00A6372E">
        <w:rPr>
          <w:rStyle w:val="VerbatimChar"/>
        </w:rPr>
        <w:t>μ_θ</w:t>
      </w:r>
      <w:proofErr w:type="spellEnd"/>
      <w:r w:rsidR="00A6372E">
        <w:rPr>
          <w:rStyle w:val="VerbatimChar"/>
        </w:rPr>
        <w:t>(</w:t>
      </w:r>
      <w:proofErr w:type="spellStart"/>
      <w:r w:rsidR="00A6372E">
        <w:rPr>
          <w:rStyle w:val="VerbatimChar"/>
        </w:rPr>
        <w:t>x_t</w:t>
      </w:r>
      <w:proofErr w:type="spellEnd"/>
      <w:r w:rsidR="00A6372E">
        <w:rPr>
          <w:rStyle w:val="VerbatimChar"/>
        </w:rPr>
        <w:t xml:space="preserve">, t) + </w:t>
      </w:r>
      <w:proofErr w:type="spellStart"/>
      <w:r w:rsidR="00A6372E">
        <w:rPr>
          <w:rStyle w:val="VerbatimChar"/>
        </w:rPr>
        <w:t>σ_t</w:t>
      </w:r>
      <w:proofErr w:type="spellEnd"/>
      <w:r w:rsidR="00A6372E">
        <w:rPr>
          <w:rStyle w:val="VerbatimChar"/>
        </w:rPr>
        <w:t xml:space="preserve"> · ξ</w:t>
      </w:r>
      <w:r w:rsidR="00A6372E">
        <w:br/>
      </w:r>
      <w:r w:rsidR="00A6372E">
        <w:br/>
      </w:r>
      <w:r w:rsidR="00A6372E">
        <w:rPr>
          <w:rStyle w:val="VerbatimChar"/>
        </w:rPr>
        <w:t>where:</w:t>
      </w:r>
      <w:r w:rsidR="00A6372E">
        <w:br/>
      </w:r>
      <w:r w:rsidR="00A6372E">
        <w:rPr>
          <w:rStyle w:val="VerbatimChar"/>
        </w:rPr>
        <w:t xml:space="preserve">- </w:t>
      </w:r>
      <w:proofErr w:type="spellStart"/>
      <w:r w:rsidR="00A6372E">
        <w:rPr>
          <w:rStyle w:val="VerbatimChar"/>
        </w:rPr>
        <w:t>μ_θ</w:t>
      </w:r>
      <w:proofErr w:type="spellEnd"/>
      <w:r w:rsidR="00A6372E">
        <w:rPr>
          <w:rStyle w:val="VerbatimChar"/>
        </w:rPr>
        <w:t>(</w:t>
      </w:r>
      <w:proofErr w:type="spellStart"/>
      <w:r w:rsidR="00A6372E">
        <w:rPr>
          <w:rStyle w:val="VerbatimChar"/>
        </w:rPr>
        <w:t>x_t</w:t>
      </w:r>
      <w:proofErr w:type="spellEnd"/>
      <w:r w:rsidR="00A6372E">
        <w:rPr>
          <w:rStyle w:val="VerbatimChar"/>
        </w:rPr>
        <w:t>, t) = predicted mean (what the model computes)</w:t>
      </w:r>
      <w:r w:rsidR="00A6372E">
        <w:br/>
      </w:r>
      <w:r w:rsidR="00A6372E">
        <w:rPr>
          <w:rStyle w:val="VerbatimChar"/>
        </w:rPr>
        <w:t xml:space="preserve">- </w:t>
      </w:r>
      <w:proofErr w:type="spellStart"/>
      <w:r w:rsidR="00A6372E">
        <w:rPr>
          <w:rStyle w:val="VerbatimChar"/>
        </w:rPr>
        <w:t>σ_t</w:t>
      </w:r>
      <w:proofErr w:type="spellEnd"/>
      <w:r w:rsidR="00A6372E">
        <w:rPr>
          <w:rStyle w:val="VerbatimChar"/>
        </w:rPr>
        <w:t xml:space="preserve"> = variance schedule (depends on timestep)</w:t>
      </w:r>
      <w:r w:rsidR="00A6372E">
        <w:br/>
      </w:r>
      <w:r w:rsidR="00A6372E">
        <w:rPr>
          <w:rStyle w:val="VerbatimChar"/>
        </w:rPr>
        <w:t>- ξ = random Gaussian noise N(0, I)</w:t>
      </w:r>
      <w:r>
        <w:br/>
      </w:r>
      <w:r>
        <w:br/>
        <w:t xml:space="preserve">The noise term </w:t>
      </w:r>
      <w:proofErr w:type="spellStart"/>
      <w:r>
        <w:t>σ_t</w:t>
      </w:r>
      <w:proofErr w:type="spellEnd"/>
      <w:r>
        <w:t xml:space="preserve"> · ξ is mathematically essential. Without it:</w:t>
      </w:r>
      <w:r>
        <w:br/>
        <w:t>• Every sampling would produce identical images</w:t>
      </w:r>
      <w:r>
        <w:br/>
        <w:t>• Loss of diversity and variation</w:t>
      </w:r>
      <w:r>
        <w:br/>
      </w:r>
      <w:r>
        <w:br/>
        <w:t>With noise addition:</w:t>
      </w:r>
      <w:r>
        <w:br/>
        <w:t>• Natural diversity in generated samples</w:t>
      </w:r>
      <w:r>
        <w:br/>
        <w:t>• Matches variation in real data</w:t>
      </w:r>
    </w:p>
    <w:p w14:paraId="04BFC26C" w14:textId="77777777" w:rsidR="00A6372E" w:rsidRDefault="00A6372E"/>
    <w:p w14:paraId="567B6FF5" w14:textId="77777777" w:rsidR="00A6372E" w:rsidRDefault="00A6372E" w:rsidP="00A6372E">
      <w:pPr>
        <w:pStyle w:val="BodyText"/>
      </w:pPr>
      <w:r>
        <w:rPr>
          <w:b/>
        </w:rPr>
        <w:lastRenderedPageBreak/>
        <w:t>Example:</w:t>
      </w:r>
    </w:p>
    <w:p w14:paraId="5882F719" w14:textId="77777777" w:rsidR="00A6372E" w:rsidRDefault="00A6372E" w:rsidP="00A6372E">
      <w:pPr>
        <w:pStyle w:val="BodyText"/>
      </w:pPr>
      <w:r>
        <w:t>Without noise (deterministic):</w:t>
      </w:r>
    </w:p>
    <w:p w14:paraId="334E65E8" w14:textId="77777777" w:rsidR="00A6372E" w:rsidRDefault="00A6372E" w:rsidP="00A6372E">
      <w:pPr>
        <w:pStyle w:val="SourceCode"/>
      </w:pPr>
      <w:r>
        <w:rPr>
          <w:rStyle w:val="VerbatimChar"/>
        </w:rPr>
        <w:t>Input noise → Model → Same output every time</w:t>
      </w:r>
      <w:r>
        <w:br/>
      </w:r>
      <w:r>
        <w:rPr>
          <w:rStyle w:val="VerbatimChar"/>
        </w:rPr>
        <w:t xml:space="preserve">                     ↓</w:t>
      </w:r>
      <w:r>
        <w:br/>
      </w:r>
      <w:r>
        <w:rPr>
          <w:rStyle w:val="VerbatimChar"/>
        </w:rPr>
        <w:t xml:space="preserve">                     Always generate: [9, 9, 9, 9, 9]</w:t>
      </w:r>
    </w:p>
    <w:p w14:paraId="61A8375E" w14:textId="77777777" w:rsidR="00A6372E" w:rsidRDefault="00A6372E" w:rsidP="00A6372E">
      <w:pPr>
        <w:pStyle w:val="FirstParagraph"/>
      </w:pPr>
      <w:r>
        <w:t>With noise (stochastic):</w:t>
      </w:r>
    </w:p>
    <w:p w14:paraId="48C20660" w14:textId="1B0BBF43" w:rsidR="00A6372E" w:rsidRDefault="00A6372E" w:rsidP="00A6372E">
      <w:pPr>
        <w:pStyle w:val="SourceCode"/>
      </w:pPr>
      <w:r>
        <w:rPr>
          <w:rStyle w:val="VerbatimChar"/>
        </w:rPr>
        <w:t>Input noise + Random noise → Model → Different outputs each time</w:t>
      </w:r>
      <w:r>
        <w:br/>
      </w:r>
      <w:r>
        <w:rPr>
          <w:rStyle w:val="VerbatimChar"/>
        </w:rPr>
        <w:t xml:space="preserve">                                    ↓</w:t>
      </w:r>
      <w:r>
        <w:br/>
      </w:r>
      <w:r>
        <w:rPr>
          <w:rStyle w:val="VerbatimChar"/>
        </w:rPr>
        <w:t xml:space="preserve">                                    Generate: [5, 5, 3, 5, 5] (varied, correct class)</w:t>
      </w:r>
    </w:p>
    <w:p w14:paraId="6FBC9D5C" w14:textId="77777777" w:rsidR="003D26AB" w:rsidRDefault="00000000">
      <w:pPr>
        <w:pStyle w:val="Heading3"/>
      </w:pPr>
      <w:r>
        <w:t>2.2 Classifier-Guided (CG)</w:t>
      </w:r>
    </w:p>
    <w:p w14:paraId="31EDBBFF" w14:textId="77777777" w:rsidR="003D26AB" w:rsidRDefault="00000000">
      <w:pPr>
        <w:pStyle w:val="Heading4"/>
      </w:pPr>
      <w:r>
        <w:t>2.2.1 Core Concept</w:t>
      </w:r>
    </w:p>
    <w:p w14:paraId="396DF4B1" w14:textId="77777777" w:rsidR="00ED7EC5" w:rsidRDefault="00000000">
      <w:r>
        <w:t>CG uses two separate models:</w:t>
      </w:r>
      <w:r>
        <w:br/>
        <w:t>1. Unconditional Diffusion Model (U-Net): Generic denoising</w:t>
      </w:r>
    </w:p>
    <w:p w14:paraId="4A50F6E1" w14:textId="77777777" w:rsidR="00ED7EC5" w:rsidRDefault="00ED7EC5" w:rsidP="00ED7EC5">
      <w:pPr>
        <w:pStyle w:val="SourceCode"/>
      </w:pPr>
      <w:r>
        <w:rPr>
          <w:rStyle w:val="VerbatimChar"/>
        </w:rPr>
        <w:t>Training Objective:</w:t>
      </w:r>
      <w:r>
        <w:br/>
      </w:r>
      <w:proofErr w:type="spellStart"/>
      <w:r>
        <w:rPr>
          <w:rStyle w:val="VerbatimChar"/>
        </w:rPr>
        <w:t>min_θ</w:t>
      </w:r>
      <w:proofErr w:type="spellEnd"/>
      <w:r>
        <w:rPr>
          <w:rStyle w:val="VerbatimChar"/>
        </w:rPr>
        <w:t xml:space="preserve"> E_{</w:t>
      </w:r>
      <w:proofErr w:type="spellStart"/>
      <w:proofErr w:type="gramStart"/>
      <w:r>
        <w:rPr>
          <w:rStyle w:val="VerbatimChar"/>
        </w:rPr>
        <w:t>x,t</w:t>
      </w:r>
      <w:proofErr w:type="gramEnd"/>
      <w:r>
        <w:rPr>
          <w:rStyle w:val="VerbatimChar"/>
        </w:rPr>
        <w:t>,ε</w:t>
      </w:r>
      <w:proofErr w:type="spellEnd"/>
      <w:r>
        <w:rPr>
          <w:rStyle w:val="VerbatimChar"/>
        </w:rPr>
        <w:t xml:space="preserve">} [||ε - </w:t>
      </w:r>
      <w:proofErr w:type="spellStart"/>
      <w:r>
        <w:rPr>
          <w:rStyle w:val="VerbatimChar"/>
        </w:rPr>
        <w:t>ε_</w:t>
      </w:r>
      <w:proofErr w:type="gramStart"/>
      <w:r>
        <w:rPr>
          <w:rStyle w:val="VerbatimChar"/>
        </w:rPr>
        <w:t>θ</w:t>
      </w:r>
      <w:proofErr w:type="spellEnd"/>
      <w:r>
        <w:rPr>
          <w:rStyle w:val="VerbatimChar"/>
        </w:rPr>
        <w:t>(</w:t>
      </w:r>
      <w:proofErr w:type="spellStart"/>
      <w:proofErr w:type="gramEnd"/>
      <w:r>
        <w:rPr>
          <w:rStyle w:val="VerbatimChar"/>
        </w:rPr>
        <w:t>x_t</w:t>
      </w:r>
      <w:proofErr w:type="spellEnd"/>
      <w:r>
        <w:rPr>
          <w:rStyle w:val="VerbatimChar"/>
        </w:rPr>
        <w:t xml:space="preserve">, t, </w:t>
      </w:r>
      <w:proofErr w:type="spellStart"/>
      <w:r>
        <w:rPr>
          <w:rStyle w:val="VerbatimChar"/>
        </w:rPr>
        <w:t>null_</w:t>
      </w:r>
      <w:proofErr w:type="gramStart"/>
      <w:r>
        <w:rPr>
          <w:rStyle w:val="VerbatimChar"/>
        </w:rPr>
        <w:t>token</w:t>
      </w:r>
      <w:proofErr w:type="spellEnd"/>
      <w:r>
        <w:rPr>
          <w:rStyle w:val="VerbatimChar"/>
        </w:rPr>
        <w:t>)|</w:t>
      </w:r>
      <w:proofErr w:type="gramEnd"/>
      <w:r>
        <w:rPr>
          <w:rStyle w:val="VerbatimChar"/>
        </w:rPr>
        <w:t>|²]</w:t>
      </w:r>
    </w:p>
    <w:p w14:paraId="254CEE90" w14:textId="77777777" w:rsidR="00ED7EC5" w:rsidRDefault="00ED7EC5" w:rsidP="00ED7EC5">
      <w:pPr>
        <w:pStyle w:val="FirstParagraph"/>
      </w:pPr>
      <w:r>
        <w:t>The U-Net receives no class information, learns pure denoising.</w:t>
      </w:r>
    </w:p>
    <w:p w14:paraId="0566D9AD" w14:textId="77777777" w:rsidR="00ED7EC5" w:rsidRDefault="00000000" w:rsidP="00ED7EC5">
      <w:pPr>
        <w:pStyle w:val="FirstParagraph"/>
      </w:pPr>
      <w:r>
        <w:br/>
        <w:t>2. Noise-Aware Classifier: Classifies noisy images at any timestep</w:t>
      </w:r>
    </w:p>
    <w:p w14:paraId="55B96237" w14:textId="77777777" w:rsidR="00ED7EC5" w:rsidRDefault="00ED7EC5" w:rsidP="00ED7EC5">
      <w:pPr>
        <w:pStyle w:val="SourceCode"/>
      </w:pPr>
      <w:r>
        <w:rPr>
          <w:rStyle w:val="VerbatimChar"/>
        </w:rPr>
        <w:t>Training Objective:</w:t>
      </w:r>
      <w:r>
        <w:br/>
      </w:r>
      <w:proofErr w:type="spellStart"/>
      <w:r>
        <w:rPr>
          <w:rStyle w:val="VerbatimChar"/>
        </w:rPr>
        <w:t>min_φ</w:t>
      </w:r>
      <w:proofErr w:type="spellEnd"/>
      <w:r>
        <w:rPr>
          <w:rStyle w:val="VerbatimChar"/>
        </w:rPr>
        <w:t xml:space="preserve"> E_{</w:t>
      </w:r>
      <w:proofErr w:type="spellStart"/>
      <w:r>
        <w:rPr>
          <w:rStyle w:val="VerbatimChar"/>
        </w:rPr>
        <w:t>x_</w:t>
      </w:r>
      <w:proofErr w:type="gramStart"/>
      <w:r>
        <w:rPr>
          <w:rStyle w:val="VerbatimChar"/>
        </w:rPr>
        <w:t>t,y</w:t>
      </w:r>
      <w:proofErr w:type="gramEnd"/>
      <w:r>
        <w:rPr>
          <w:rStyle w:val="VerbatimChar"/>
        </w:rPr>
        <w:t>,t</w:t>
      </w:r>
      <w:proofErr w:type="spellEnd"/>
      <w:r>
        <w:rPr>
          <w:rStyle w:val="VerbatimChar"/>
        </w:rPr>
        <w:t>} [</w:t>
      </w:r>
      <w:proofErr w:type="gramStart"/>
      <w:r>
        <w:rPr>
          <w:rStyle w:val="VerbatimChar"/>
        </w:rPr>
        <w:t>CE(φ(</w:t>
      </w:r>
      <w:proofErr w:type="spellStart"/>
      <w:proofErr w:type="gramEnd"/>
      <w:r>
        <w:rPr>
          <w:rStyle w:val="VerbatimChar"/>
        </w:rPr>
        <w:t>x_t</w:t>
      </w:r>
      <w:proofErr w:type="spellEnd"/>
      <w:r>
        <w:rPr>
          <w:rStyle w:val="VerbatimChar"/>
        </w:rPr>
        <w:t>, t), y)]</w:t>
      </w:r>
    </w:p>
    <w:p w14:paraId="0851FCEF" w14:textId="1CC37474" w:rsidR="003D26AB" w:rsidRDefault="00ED7EC5" w:rsidP="00ED7EC5">
      <w:pPr>
        <w:pStyle w:val="FirstParagraph"/>
      </w:pPr>
      <w:r>
        <w:t>Critical: The classifier is trained with timestep conditioning, so it understands noise levels.</w:t>
      </w:r>
      <w:r w:rsidR="00000000">
        <w:br/>
      </w:r>
      <w:r w:rsidR="00000000">
        <w:br/>
        <w:t>During sampling, the classifier's gradient steers generation toward target class.</w:t>
      </w:r>
    </w:p>
    <w:p w14:paraId="48FED152" w14:textId="72B1254E" w:rsidR="00ED7EC5" w:rsidRPr="00ED7EC5" w:rsidRDefault="00000000" w:rsidP="00ED7EC5">
      <w:pPr>
        <w:pStyle w:val="Heading4"/>
      </w:pPr>
      <w:r>
        <w:t>2.2.2 Sampling Procedure</w:t>
      </w:r>
    </w:p>
    <w:p w14:paraId="2FDC25D8" w14:textId="6427977B" w:rsidR="00ED7EC5" w:rsidRDefault="00ED7EC5" w:rsidP="00ED7EC5">
      <w:pPr>
        <w:pStyle w:val="SourceCode"/>
        <w:rPr>
          <w:rStyle w:val="VerbatimChar"/>
        </w:rPr>
      </w:pPr>
      <w:r>
        <w:rPr>
          <w:rStyle w:val="VerbatimChar"/>
        </w:rPr>
        <w:t>For each timestep t from 1000 to 0:</w:t>
      </w:r>
      <w:r>
        <w:br/>
      </w:r>
      <w:r>
        <w:rPr>
          <w:rStyle w:val="VerbatimChar"/>
        </w:rPr>
        <w:t xml:space="preserve">    1. Unconditional prediction:  ε̂ = U-</w:t>
      </w:r>
      <w:proofErr w:type="gramStart"/>
      <w:r>
        <w:rPr>
          <w:rStyle w:val="VerbatimChar"/>
        </w:rPr>
        <w:t>Net(</w:t>
      </w:r>
      <w:proofErr w:type="spellStart"/>
      <w:proofErr w:type="gramEnd"/>
      <w:r>
        <w:rPr>
          <w:rStyle w:val="VerbatimChar"/>
        </w:rPr>
        <w:t>x_t</w:t>
      </w:r>
      <w:proofErr w:type="spellEnd"/>
      <w:r>
        <w:rPr>
          <w:rStyle w:val="VerbatimChar"/>
        </w:rPr>
        <w:t xml:space="preserve">, t, </w:t>
      </w:r>
      <w:proofErr w:type="spellStart"/>
      <w:r>
        <w:rPr>
          <w:rStyle w:val="VerbatimChar"/>
        </w:rPr>
        <w:t>null_token</w:t>
      </w:r>
      <w:proofErr w:type="spellEnd"/>
      <w:r>
        <w:rPr>
          <w:rStyle w:val="VerbatimChar"/>
        </w:rPr>
        <w:t>)</w:t>
      </w:r>
      <w:r>
        <w:br/>
      </w:r>
      <w:r>
        <w:rPr>
          <w:rStyle w:val="VerbatimChar"/>
        </w:rPr>
        <w:t xml:space="preserve">    </w:t>
      </w:r>
      <w:r>
        <w:br/>
      </w:r>
      <w:r>
        <w:rPr>
          <w:rStyle w:val="VerbatimChar"/>
        </w:rPr>
        <w:t xml:space="preserve">    2. Compute classifier gradient:</w:t>
      </w:r>
      <w:r>
        <w:br/>
      </w:r>
      <w:r>
        <w:rPr>
          <w:rStyle w:val="VerbatimChar"/>
        </w:rPr>
        <w:t xml:space="preserve">       </w:t>
      </w:r>
      <w:proofErr w:type="spellStart"/>
      <w:r>
        <w:rPr>
          <w:rStyle w:val="VerbatimChar"/>
        </w:rPr>
        <w:t>x_t_grad</w:t>
      </w:r>
      <w:proofErr w:type="spellEnd"/>
      <w:r>
        <w:rPr>
          <w:rStyle w:val="VerbatimChar"/>
        </w:rPr>
        <w:t xml:space="preserve"> = </w:t>
      </w:r>
      <w:proofErr w:type="spellStart"/>
      <w:r>
        <w:rPr>
          <w:rStyle w:val="VerbatimChar"/>
        </w:rPr>
        <w:t>x_t</w:t>
      </w:r>
      <w:proofErr w:type="spellEnd"/>
      <w:r>
        <w:rPr>
          <w:rStyle w:val="VerbatimChar"/>
        </w:rPr>
        <w:t xml:space="preserve"> with </w:t>
      </w:r>
      <w:proofErr w:type="spellStart"/>
      <w:r>
        <w:rPr>
          <w:rStyle w:val="VerbatimChar"/>
        </w:rPr>
        <w:t>requires_grad</w:t>
      </w:r>
      <w:proofErr w:type="spellEnd"/>
      <w:r>
        <w:rPr>
          <w:rStyle w:val="VerbatimChar"/>
        </w:rPr>
        <w:t>=True</w:t>
      </w:r>
      <w:r>
        <w:br/>
      </w:r>
      <w:r>
        <w:rPr>
          <w:rStyle w:val="VerbatimChar"/>
        </w:rPr>
        <w:t xml:space="preserve">       </w:t>
      </w:r>
      <w:proofErr w:type="spellStart"/>
      <w:r>
        <w:rPr>
          <w:rStyle w:val="VerbatimChar"/>
        </w:rPr>
        <w:t>log_probs</w:t>
      </w:r>
      <w:proofErr w:type="spellEnd"/>
      <w:r>
        <w:rPr>
          <w:rStyle w:val="VerbatimChar"/>
        </w:rPr>
        <w:t xml:space="preserve"> = </w:t>
      </w:r>
      <w:proofErr w:type="spellStart"/>
      <w:r>
        <w:rPr>
          <w:rStyle w:val="VerbatimChar"/>
        </w:rPr>
        <w:t>log_</w:t>
      </w:r>
      <w:proofErr w:type="gramStart"/>
      <w:r>
        <w:rPr>
          <w:rStyle w:val="VerbatimChar"/>
        </w:rPr>
        <w:t>softmax</w:t>
      </w:r>
      <w:proofErr w:type="spellEnd"/>
      <w:r>
        <w:rPr>
          <w:rStyle w:val="VerbatimChar"/>
        </w:rPr>
        <w:t>(Classifier(</w:t>
      </w:r>
      <w:proofErr w:type="spellStart"/>
      <w:proofErr w:type="gramEnd"/>
      <w:r>
        <w:rPr>
          <w:rStyle w:val="VerbatimChar"/>
        </w:rPr>
        <w:t>x_t_grad</w:t>
      </w:r>
      <w:proofErr w:type="spellEnd"/>
      <w:r>
        <w:rPr>
          <w:rStyle w:val="VerbatimChar"/>
        </w:rPr>
        <w:t>, t))</w:t>
      </w:r>
      <w:r>
        <w:br/>
      </w:r>
      <w:r>
        <w:rPr>
          <w:rStyle w:val="VerbatimChar"/>
        </w:rPr>
        <w:t xml:space="preserve">       </w:t>
      </w:r>
      <w:proofErr w:type="spellStart"/>
      <w:r>
        <w:rPr>
          <w:rStyle w:val="VerbatimChar"/>
        </w:rPr>
        <w:t>class_prob</w:t>
      </w:r>
      <w:proofErr w:type="spellEnd"/>
      <w:r>
        <w:rPr>
          <w:rStyle w:val="VerbatimChar"/>
        </w:rPr>
        <w:t xml:space="preserve"> = </w:t>
      </w:r>
      <w:proofErr w:type="spellStart"/>
      <w:r>
        <w:rPr>
          <w:rStyle w:val="VerbatimChar"/>
        </w:rPr>
        <w:t>log_probs</w:t>
      </w:r>
      <w:proofErr w:type="spellEnd"/>
      <w:r>
        <w:rPr>
          <w:rStyle w:val="VerbatimChar"/>
        </w:rPr>
        <w:t>[</w:t>
      </w:r>
      <w:proofErr w:type="spellStart"/>
      <w:r>
        <w:rPr>
          <w:rStyle w:val="VerbatimChar"/>
        </w:rPr>
        <w:t>target_class</w:t>
      </w:r>
      <w:proofErr w:type="spellEnd"/>
      <w:proofErr w:type="gramStart"/>
      <w:r>
        <w:rPr>
          <w:rStyle w:val="VerbatimChar"/>
        </w:rPr>
        <w:t>].sum</w:t>
      </w:r>
      <w:proofErr w:type="gramEnd"/>
      <w:r>
        <w:rPr>
          <w:rStyle w:val="VerbatimChar"/>
        </w:rPr>
        <w:t>()</w:t>
      </w:r>
      <w:r>
        <w:br/>
      </w:r>
      <w:r>
        <w:rPr>
          <w:rStyle w:val="VerbatimChar"/>
        </w:rPr>
        <w:t xml:space="preserve">       </w:t>
      </w:r>
      <w:r>
        <w:rPr>
          <w:rStyle w:val="VerbatimChar"/>
          <w:rFonts w:ascii="Cambria Math" w:hAnsi="Cambria Math" w:cs="Cambria Math"/>
        </w:rPr>
        <w:t>∇</w:t>
      </w:r>
      <w:r>
        <w:rPr>
          <w:rStyle w:val="VerbatimChar"/>
        </w:rPr>
        <w:t xml:space="preserve"> = </w:t>
      </w:r>
      <w:r>
        <w:rPr>
          <w:rStyle w:val="VerbatimChar"/>
          <w:rFonts w:cs="Consolas"/>
        </w:rPr>
        <w:t>∂</w:t>
      </w:r>
      <w:r>
        <w:rPr>
          <w:rStyle w:val="VerbatimChar"/>
        </w:rPr>
        <w:t>(</w:t>
      </w:r>
      <w:proofErr w:type="spellStart"/>
      <w:r>
        <w:rPr>
          <w:rStyle w:val="VerbatimChar"/>
        </w:rPr>
        <w:t>class_prob</w:t>
      </w:r>
      <w:proofErr w:type="spellEnd"/>
      <w:r>
        <w:rPr>
          <w:rStyle w:val="VerbatimChar"/>
        </w:rPr>
        <w:t xml:space="preserve">) / </w:t>
      </w:r>
      <w:r>
        <w:rPr>
          <w:rStyle w:val="VerbatimChar"/>
          <w:rFonts w:cs="Consolas"/>
        </w:rPr>
        <w:t>∂</w:t>
      </w:r>
      <w:r>
        <w:rPr>
          <w:rStyle w:val="VerbatimChar"/>
        </w:rPr>
        <w:t>(</w:t>
      </w:r>
      <w:proofErr w:type="spellStart"/>
      <w:r>
        <w:rPr>
          <w:rStyle w:val="VerbatimChar"/>
        </w:rPr>
        <w:t>x_t</w:t>
      </w:r>
      <w:proofErr w:type="spellEnd"/>
      <w:r>
        <w:rPr>
          <w:rStyle w:val="VerbatimChar"/>
        </w:rPr>
        <w:t>)</w:t>
      </w:r>
      <w:r>
        <w:br/>
      </w:r>
      <w:r>
        <w:rPr>
          <w:rStyle w:val="VerbatimChar"/>
        </w:rPr>
        <w:t xml:space="preserve">    </w:t>
      </w:r>
      <w:r>
        <w:br/>
      </w:r>
      <w:r>
        <w:rPr>
          <w:rStyle w:val="VerbatimChar"/>
        </w:rPr>
        <w:t xml:space="preserve">    3. Clip gradient (critical!):  </w:t>
      </w:r>
      <w:r>
        <w:rPr>
          <w:rStyle w:val="VerbatimChar"/>
          <w:rFonts w:ascii="Cambria Math" w:hAnsi="Cambria Math" w:cs="Cambria Math"/>
        </w:rPr>
        <w:t>∇</w:t>
      </w:r>
      <w:r>
        <w:rPr>
          <w:rStyle w:val="VerbatimChar"/>
        </w:rPr>
        <w:t xml:space="preserve"> = </w:t>
      </w:r>
      <w:proofErr w:type="gramStart"/>
      <w:r>
        <w:rPr>
          <w:rStyle w:val="VerbatimChar"/>
        </w:rPr>
        <w:t>clamp(</w:t>
      </w:r>
      <w:proofErr w:type="gramEnd"/>
      <w:r>
        <w:rPr>
          <w:rStyle w:val="VerbatimChar"/>
          <w:rFonts w:ascii="Cambria Math" w:hAnsi="Cambria Math" w:cs="Cambria Math"/>
        </w:rPr>
        <w:t>∇</w:t>
      </w:r>
      <w:r>
        <w:rPr>
          <w:rStyle w:val="VerbatimChar"/>
        </w:rPr>
        <w:t>, -10.0, 10.0)</w:t>
      </w:r>
      <w:r>
        <w:br/>
      </w:r>
      <w:r>
        <w:rPr>
          <w:rStyle w:val="VerbatimChar"/>
        </w:rPr>
        <w:t xml:space="preserve">    </w:t>
      </w:r>
      <w:r>
        <w:br/>
      </w:r>
      <w:r>
        <w:rPr>
          <w:rStyle w:val="VerbatimChar"/>
        </w:rPr>
        <w:t xml:space="preserve">    4. Steer prediction:  ε̂ = ε̂ - w·√(1-ᾱ_</w:t>
      </w:r>
      <w:proofErr w:type="gramStart"/>
      <w:r>
        <w:rPr>
          <w:rStyle w:val="VerbatimChar"/>
        </w:rPr>
        <w:t>t)·</w:t>
      </w:r>
      <w:proofErr w:type="gramEnd"/>
      <w:r>
        <w:rPr>
          <w:rStyle w:val="VerbatimChar"/>
          <w:rFonts w:ascii="Cambria Math" w:hAnsi="Cambria Math" w:cs="Cambria Math"/>
        </w:rPr>
        <w:t>∇</w:t>
      </w:r>
      <w:r>
        <w:br/>
      </w:r>
      <w:r>
        <w:rPr>
          <w:rStyle w:val="VerbatimChar"/>
        </w:rPr>
        <w:lastRenderedPageBreak/>
        <w:t xml:space="preserve">    </w:t>
      </w:r>
      <w:r>
        <w:br/>
      </w:r>
      <w:r>
        <w:rPr>
          <w:rStyle w:val="VerbatimChar"/>
        </w:rPr>
        <w:t xml:space="preserve">    5. Denoise step:      x_{t-1} = </w:t>
      </w:r>
      <w:proofErr w:type="gramStart"/>
      <w:r>
        <w:rPr>
          <w:rStyle w:val="VerbatimChar"/>
        </w:rPr>
        <w:t>denoise(</w:t>
      </w:r>
      <w:proofErr w:type="spellStart"/>
      <w:proofErr w:type="gramEnd"/>
      <w:r>
        <w:rPr>
          <w:rStyle w:val="VerbatimChar"/>
        </w:rPr>
        <w:t>x_t</w:t>
      </w:r>
      <w:proofErr w:type="spellEnd"/>
      <w:r>
        <w:rPr>
          <w:rStyle w:val="VerbatimChar"/>
        </w:rPr>
        <w:t>, ε̂, t)</w:t>
      </w:r>
    </w:p>
    <w:p w14:paraId="0C9645AC" w14:textId="77777777" w:rsidR="00ED7EC5" w:rsidRDefault="00ED7EC5" w:rsidP="00ED7EC5">
      <w:pPr>
        <w:pStyle w:val="FirstParagraph"/>
      </w:pPr>
      <w:r>
        <w:rPr>
          <w:b/>
        </w:rPr>
        <w:t>Why √(1-ᾱ_t)?</w:t>
      </w:r>
      <w:r>
        <w:t xml:space="preserve"> This factor converts the gradient from score space to noise space, properly scaling the steering signal.</w:t>
      </w:r>
    </w:p>
    <w:p w14:paraId="7BFBA1A9" w14:textId="77777777" w:rsidR="00ED7EC5" w:rsidRDefault="00ED7EC5" w:rsidP="00ED7EC5">
      <w:pPr>
        <w:pStyle w:val="BodyText"/>
      </w:pPr>
      <w:r>
        <w:rPr>
          <w:b/>
        </w:rPr>
        <w:t>Guidance Scale (w):</w:t>
      </w:r>
      <w:r>
        <w:t xml:space="preserve"> - w = 0.1: Very weak guidance - w = 0.5: Optimal (recommended) - w &gt; 0.5: Risk of gradient explosion</w:t>
      </w:r>
    </w:p>
    <w:p w14:paraId="636DF67F" w14:textId="44CF6A23" w:rsidR="00ED7EC5" w:rsidRDefault="00ED7EC5" w:rsidP="00ED7EC5">
      <w:pPr>
        <w:pStyle w:val="BodyText"/>
      </w:pPr>
      <w:r>
        <w:rPr>
          <w:b/>
        </w:rPr>
        <w:t>Why Gradient Clipping is Critical:</w:t>
      </w:r>
      <w:r>
        <w:t xml:space="preserve"> Without clipping, classifier gradients can become extremely large ([-1e6, 1e6]), causing </w:t>
      </w:r>
      <w:proofErr w:type="spellStart"/>
      <w:r>
        <w:t>NaN</w:t>
      </w:r>
      <w:proofErr w:type="spellEnd"/>
      <w:r>
        <w:t>/Inf values. Clipping keeps them bounded.</w:t>
      </w:r>
    </w:p>
    <w:p w14:paraId="1BE3C1CC" w14:textId="0B8E82CF" w:rsidR="00D32D7E" w:rsidRDefault="00D32D7E">
      <w:r>
        <w:rPr>
          <w:noProof/>
        </w:rPr>
        <w:drawing>
          <wp:inline distT="0" distB="0" distL="0" distR="0" wp14:anchorId="753CEE8D" wp14:editId="1EE216E8">
            <wp:extent cx="5486400" cy="3474720"/>
            <wp:effectExtent l="0" t="0" r="0" b="0"/>
            <wp:docPr id="32910189" name="Figure 3. Classifier-Guided (CG) sampling architecture. The unconditional U-Net produces a noise estimate; in parallel an auxiliary CNN classifier provides ∇_x log p_φ(y|x_t), which is subtracted (scaled by s·√(1−ᾱ_t)) from the noise estimate before the DDPM reverse step." descr="Figure 3. Classifier-Guided (CG) sampling architecture. The unconditional U-Net produces a noise estimate; in parallel an auxiliary CNN classifier provides ∇_x log p_φ(y|x_t), which is subtracted (scaled by s·√(1−ᾱ_t)) from the noise estimate before the DDPM reverse step." title="Figure 3. Classifier-Guided (CG) sampling architecture. The unconditional U-Net produces a noise estimate; in parallel an auxiliary CNN classifier provides ∇_x log p_φ(y|x_t), which is subtracted (scaled by s·√(1−ᾱ_t)) from the noise estimate before the DDPM reverse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474720"/>
                    </a:xfrm>
                    <a:prstGeom prst="rect">
                      <a:avLst/>
                    </a:prstGeom>
                  </pic:spPr>
                </pic:pic>
              </a:graphicData>
            </a:graphic>
          </wp:inline>
        </w:drawing>
      </w:r>
    </w:p>
    <w:p w14:paraId="23F35CC1" w14:textId="77777777" w:rsidR="003D26AB" w:rsidRDefault="00000000">
      <w:pPr>
        <w:pStyle w:val="Heading2"/>
      </w:pPr>
      <w:r>
        <w:t>3. IMPLEMENTATION</w:t>
      </w:r>
    </w:p>
    <w:p w14:paraId="4A3A2E21" w14:textId="77777777" w:rsidR="003D26AB" w:rsidRDefault="00000000">
      <w:pPr>
        <w:pStyle w:val="Heading3"/>
      </w:pPr>
      <w:r>
        <w:t>3.1 Architecture: U-Net for Diffusion</w:t>
      </w:r>
    </w:p>
    <w:p w14:paraId="350895E9" w14:textId="77777777" w:rsidR="003D26AB" w:rsidRDefault="00000000">
      <w:pPr>
        <w:pStyle w:val="Heading4"/>
      </w:pPr>
      <w:r>
        <w:t>3.1.1 Overall Architecture</w:t>
      </w:r>
    </w:p>
    <w:p w14:paraId="256BD108" w14:textId="77777777" w:rsidR="003D26AB" w:rsidRDefault="00000000">
      <w:r>
        <w:t>U-Net Components:</w:t>
      </w:r>
      <w:r>
        <w:br/>
        <w:t>• Input: 28×28×1 grayscale image</w:t>
      </w:r>
      <w:r>
        <w:br/>
        <w:t>• Time embedding: Sinusoidal encoding of diffusion timestep</w:t>
      </w:r>
      <w:r>
        <w:br/>
        <w:t>• Class embedding: Learned embeddings with null token at index 10</w:t>
      </w:r>
      <w:r>
        <w:br/>
        <w:t xml:space="preserve">• Encoder: 2 </w:t>
      </w:r>
      <w:proofErr w:type="spellStart"/>
      <w:r>
        <w:t>downsampling</w:t>
      </w:r>
      <w:proofErr w:type="spellEnd"/>
      <w:r>
        <w:t xml:space="preserve"> blocks (28×28 → 14×14 → 7×7)</w:t>
      </w:r>
      <w:r>
        <w:br/>
        <w:t>• Bottleneck: Middle processing block</w:t>
      </w:r>
      <w:r>
        <w:br/>
        <w:t xml:space="preserve">• Decoder: 2 </w:t>
      </w:r>
      <w:proofErr w:type="spellStart"/>
      <w:r>
        <w:t>upsampling</w:t>
      </w:r>
      <w:proofErr w:type="spellEnd"/>
      <w:r>
        <w:t xml:space="preserve"> blocks with skip connections</w:t>
      </w:r>
      <w:r>
        <w:br/>
        <w:t>• Output: 28×28×1 predicted noise</w:t>
      </w:r>
      <w:r>
        <w:br/>
      </w:r>
      <w:r>
        <w:br/>
        <w:t>Key: Adaptive Group Normalization (</w:t>
      </w:r>
      <w:proofErr w:type="spellStart"/>
      <w:r>
        <w:t>AdaGN</w:t>
      </w:r>
      <w:proofErr w:type="spellEnd"/>
      <w:r>
        <w:t xml:space="preserve">) modulates features based on </w:t>
      </w:r>
      <w:proofErr w:type="spellStart"/>
      <w:r>
        <w:t>time+class</w:t>
      </w:r>
      <w:proofErr w:type="spellEnd"/>
    </w:p>
    <w:p w14:paraId="343EDB07" w14:textId="77777777" w:rsidR="003D26AB" w:rsidRDefault="00000000">
      <w:pPr>
        <w:pStyle w:val="Heading4"/>
      </w:pPr>
      <w:r>
        <w:lastRenderedPageBreak/>
        <w:t>3.1.2 Key Components</w:t>
      </w:r>
    </w:p>
    <w:p w14:paraId="6A655B14" w14:textId="77777777" w:rsidR="003D26AB" w:rsidRDefault="00000000">
      <w:proofErr w:type="spellStart"/>
      <w:r>
        <w:t>TimeEmbedding</w:t>
      </w:r>
      <w:proofErr w:type="spellEnd"/>
      <w:r>
        <w:t>: Sinusoidal positional encoding → 128-dim vector</w:t>
      </w:r>
      <w:r>
        <w:br/>
      </w:r>
      <w:r>
        <w:br/>
      </w:r>
      <w:proofErr w:type="spellStart"/>
      <w:r>
        <w:t>AdaptiveGroupNorm</w:t>
      </w:r>
      <w:proofErr w:type="spellEnd"/>
      <w:r>
        <w:t xml:space="preserve">: Computes γ and β from </w:t>
      </w:r>
      <w:proofErr w:type="spellStart"/>
      <w:r>
        <w:t>time+class</w:t>
      </w:r>
      <w:proofErr w:type="spellEnd"/>
      <w:r>
        <w:t xml:space="preserve"> embeddings</w:t>
      </w:r>
      <w:r>
        <w:br/>
        <w:t xml:space="preserve">  y = γ * (x - μ)/σ + β</w:t>
      </w:r>
      <w:r>
        <w:br/>
      </w:r>
      <w:r>
        <w:br/>
        <w:t>Skip Connections: Encoder layers → corresponding decoder layers</w:t>
      </w:r>
      <w:r>
        <w:br/>
        <w:t xml:space="preserve">  Preserves spatial information and helps gradient flow</w:t>
      </w:r>
    </w:p>
    <w:p w14:paraId="4D640FAB" w14:textId="77777777" w:rsidR="003D26AB" w:rsidRDefault="00000000">
      <w:pPr>
        <w:pStyle w:val="Heading4"/>
      </w:pPr>
      <w:r>
        <w:t>3.1.3 Model Statistics</w:t>
      </w:r>
    </w:p>
    <w:p w14:paraId="12B9E133" w14:textId="77777777" w:rsidR="003D26AB" w:rsidRDefault="00000000">
      <w:r>
        <w:t xml:space="preserve">Parameters: 1.24 </w:t>
      </w:r>
      <w:proofErr w:type="gramStart"/>
      <w:r>
        <w:t>Million</w:t>
      </w:r>
      <w:proofErr w:type="gramEnd"/>
    </w:p>
    <w:p w14:paraId="00011F59" w14:textId="77777777" w:rsidR="003D26AB" w:rsidRDefault="00000000">
      <w:r>
        <w:t>Memory: ~2.5 GB (mixed precision)</w:t>
      </w:r>
    </w:p>
    <w:p w14:paraId="461C4730" w14:textId="77777777" w:rsidR="003D26AB" w:rsidRDefault="00000000">
      <w:r>
        <w:t>Training Time: ~15-20 minutes per epoch on GPU</w:t>
      </w:r>
    </w:p>
    <w:p w14:paraId="45E3DC92" w14:textId="77777777" w:rsidR="003D26AB" w:rsidRDefault="00000000">
      <w:pPr>
        <w:pStyle w:val="Heading3"/>
      </w:pPr>
      <w:r>
        <w:t>3.2 Architecture: Noise-Aware Classifier (CG Only)</w:t>
      </w:r>
    </w:p>
    <w:p w14:paraId="247F0EBF" w14:textId="77777777" w:rsidR="00ED7EC5" w:rsidRDefault="00000000" w:rsidP="00ED7EC5">
      <w:pPr>
        <w:pStyle w:val="SourceCode"/>
      </w:pPr>
      <w:r>
        <w:t>The classifier predicts class from noisy images at any diffusion timestep:</w:t>
      </w:r>
      <w:r>
        <w:br/>
      </w:r>
      <w:r>
        <w:br/>
      </w:r>
      <w:r w:rsidRPr="00ED7EC5">
        <w:rPr>
          <w:b/>
          <w:bCs/>
        </w:rPr>
        <w:t>Architecture:</w:t>
      </w:r>
    </w:p>
    <w:p w14:paraId="50113683" w14:textId="3F65190E" w:rsidR="00ED7EC5" w:rsidRDefault="00000000" w:rsidP="00ED7EC5">
      <w:pPr>
        <w:pStyle w:val="SourceCode"/>
        <w:rPr>
          <w:rStyle w:val="VerbatimChar"/>
        </w:rPr>
      </w:pPr>
      <w:r>
        <w:br/>
      </w:r>
      <w:proofErr w:type="spellStart"/>
      <w:r w:rsidR="00ED7EC5">
        <w:rPr>
          <w:rStyle w:val="VerbatimChar"/>
        </w:rPr>
        <w:t>TimeEmbedding</w:t>
      </w:r>
      <w:proofErr w:type="spellEnd"/>
      <w:r w:rsidR="00ED7EC5">
        <w:rPr>
          <w:rStyle w:val="VerbatimChar"/>
        </w:rPr>
        <w:t>(t) → (B, 64)</w:t>
      </w:r>
      <w:r w:rsidR="00ED7EC5">
        <w:br/>
      </w:r>
      <w:r w:rsidR="00ED7EC5">
        <w:rPr>
          <w:rStyle w:val="VerbatimChar"/>
        </w:rPr>
        <w:t xml:space="preserve">    ↓</w:t>
      </w:r>
      <w:r w:rsidR="00ED7EC5">
        <w:br/>
      </w:r>
      <w:proofErr w:type="spellStart"/>
      <w:r w:rsidR="00ED7EC5">
        <w:rPr>
          <w:rStyle w:val="VerbatimChar"/>
        </w:rPr>
        <w:t>InitConv</w:t>
      </w:r>
      <w:proofErr w:type="spellEnd"/>
      <w:r w:rsidR="00ED7EC5">
        <w:rPr>
          <w:rStyle w:val="VerbatimChar"/>
        </w:rPr>
        <w:t>: Conv2d(1→32) → (B, 32, 28, 28)</w:t>
      </w:r>
      <w:r w:rsidR="00ED7EC5">
        <w:br/>
      </w:r>
      <w:r w:rsidR="00ED7EC5">
        <w:rPr>
          <w:rStyle w:val="VerbatimChar"/>
        </w:rPr>
        <w:t xml:space="preserve">    ↓</w:t>
      </w:r>
      <w:r w:rsidR="00ED7EC5">
        <w:br/>
      </w:r>
      <w:r w:rsidR="00ED7EC5">
        <w:rPr>
          <w:rStyle w:val="VerbatimChar"/>
        </w:rPr>
        <w:t xml:space="preserve">ResBlock1 with </w:t>
      </w:r>
      <w:proofErr w:type="spellStart"/>
      <w:r w:rsidR="00ED7EC5">
        <w:rPr>
          <w:rStyle w:val="VerbatimChar"/>
        </w:rPr>
        <w:t>AdaGN</w:t>
      </w:r>
      <w:proofErr w:type="spellEnd"/>
      <w:r w:rsidR="00ED7EC5">
        <w:rPr>
          <w:rStyle w:val="VerbatimChar"/>
        </w:rPr>
        <w:t>: 32→64 → (B, 64, 28, 28)</w:t>
      </w:r>
      <w:r w:rsidR="00ED7EC5">
        <w:br/>
      </w:r>
      <w:r w:rsidR="00ED7EC5">
        <w:rPr>
          <w:rStyle w:val="VerbatimChar"/>
        </w:rPr>
        <w:t xml:space="preserve">    ↓</w:t>
      </w:r>
      <w:r w:rsidR="00ED7EC5">
        <w:br/>
      </w:r>
      <w:r w:rsidR="00ED7EC5">
        <w:rPr>
          <w:rStyle w:val="VerbatimChar"/>
        </w:rPr>
        <w:t>AvgPool2d(2) → (B, 64, 14, 14)</w:t>
      </w:r>
      <w:r w:rsidR="00ED7EC5">
        <w:br/>
      </w:r>
      <w:r w:rsidR="00ED7EC5">
        <w:rPr>
          <w:rStyle w:val="VerbatimChar"/>
        </w:rPr>
        <w:t xml:space="preserve">    ↓</w:t>
      </w:r>
      <w:r w:rsidR="00ED7EC5">
        <w:br/>
      </w:r>
      <w:r w:rsidR="00ED7EC5">
        <w:rPr>
          <w:rStyle w:val="VerbatimChar"/>
        </w:rPr>
        <w:t xml:space="preserve">ResBlock2 with </w:t>
      </w:r>
      <w:proofErr w:type="spellStart"/>
      <w:r w:rsidR="00ED7EC5">
        <w:rPr>
          <w:rStyle w:val="VerbatimChar"/>
        </w:rPr>
        <w:t>AdaGN</w:t>
      </w:r>
      <w:proofErr w:type="spellEnd"/>
      <w:r w:rsidR="00ED7EC5">
        <w:rPr>
          <w:rStyle w:val="VerbatimChar"/>
        </w:rPr>
        <w:t>: 64→128 → (B, 128, 14, 14)</w:t>
      </w:r>
      <w:r w:rsidR="00ED7EC5">
        <w:br/>
      </w:r>
      <w:r w:rsidR="00ED7EC5">
        <w:rPr>
          <w:rStyle w:val="VerbatimChar"/>
        </w:rPr>
        <w:t xml:space="preserve">    ↓</w:t>
      </w:r>
      <w:r w:rsidR="00ED7EC5">
        <w:br/>
      </w:r>
      <w:r w:rsidR="00ED7EC5">
        <w:rPr>
          <w:rStyle w:val="VerbatimChar"/>
        </w:rPr>
        <w:t>AvgPool2d(2) → (B, 128, 7, 7)</w:t>
      </w:r>
      <w:r w:rsidR="00ED7EC5">
        <w:br/>
      </w:r>
      <w:r w:rsidR="00ED7EC5">
        <w:rPr>
          <w:rStyle w:val="VerbatimChar"/>
        </w:rPr>
        <w:t xml:space="preserve">    ↓</w:t>
      </w:r>
      <w:r w:rsidR="00ED7EC5">
        <w:br/>
      </w:r>
      <w:proofErr w:type="spellStart"/>
      <w:r w:rsidR="00ED7EC5">
        <w:rPr>
          <w:rStyle w:val="VerbatimChar"/>
        </w:rPr>
        <w:t>SpatialAttention</w:t>
      </w:r>
      <w:proofErr w:type="spellEnd"/>
      <w:r w:rsidR="00ED7EC5">
        <w:rPr>
          <w:rStyle w:val="VerbatimChar"/>
        </w:rPr>
        <w:t>(128) → (B, 128, 7, 7)</w:t>
      </w:r>
      <w:r w:rsidR="00ED7EC5">
        <w:br/>
      </w:r>
      <w:r w:rsidR="00ED7EC5">
        <w:rPr>
          <w:rStyle w:val="VerbatimChar"/>
        </w:rPr>
        <w:t xml:space="preserve">    ↓</w:t>
      </w:r>
      <w:r w:rsidR="00ED7EC5">
        <w:br/>
      </w:r>
      <w:r w:rsidR="00ED7EC5">
        <w:rPr>
          <w:rStyle w:val="VerbatimChar"/>
        </w:rPr>
        <w:t>AdaptiveAvgPool2d((4,4)) → (B, 128, 4, 4)</w:t>
      </w:r>
      <w:r w:rsidR="00ED7EC5">
        <w:br/>
      </w:r>
      <w:r w:rsidR="00ED7EC5">
        <w:rPr>
          <w:rStyle w:val="VerbatimChar"/>
        </w:rPr>
        <w:t xml:space="preserve">    ↓</w:t>
      </w:r>
      <w:r w:rsidR="00ED7EC5">
        <w:br/>
      </w:r>
      <w:r w:rsidR="00ED7EC5">
        <w:rPr>
          <w:rStyle w:val="VerbatimChar"/>
        </w:rPr>
        <w:t>Flatten → (B, 2048)</w:t>
      </w:r>
      <w:r w:rsidR="00ED7EC5">
        <w:br/>
      </w:r>
      <w:r w:rsidR="00ED7EC5">
        <w:rPr>
          <w:rStyle w:val="VerbatimChar"/>
        </w:rPr>
        <w:t xml:space="preserve">    ↓</w:t>
      </w:r>
      <w:r w:rsidR="00ED7EC5">
        <w:br/>
      </w:r>
      <w:r w:rsidR="00ED7EC5">
        <w:rPr>
          <w:rStyle w:val="VerbatimChar"/>
        </w:rPr>
        <w:t xml:space="preserve">FC1: Linear(2048→256) + </w:t>
      </w:r>
      <w:proofErr w:type="spellStart"/>
      <w:r w:rsidR="00ED7EC5">
        <w:rPr>
          <w:rStyle w:val="VerbatimChar"/>
        </w:rPr>
        <w:t>SiLU</w:t>
      </w:r>
      <w:proofErr w:type="spellEnd"/>
      <w:r w:rsidR="00ED7EC5">
        <w:rPr>
          <w:rStyle w:val="VerbatimChar"/>
        </w:rPr>
        <w:t xml:space="preserve"> → (B, 256)</w:t>
      </w:r>
      <w:r w:rsidR="00ED7EC5">
        <w:br/>
      </w:r>
      <w:r w:rsidR="00ED7EC5">
        <w:rPr>
          <w:rStyle w:val="VerbatimChar"/>
        </w:rPr>
        <w:t xml:space="preserve">    ↓</w:t>
      </w:r>
      <w:r w:rsidR="00ED7EC5">
        <w:br/>
      </w:r>
      <w:r w:rsidR="00ED7EC5">
        <w:rPr>
          <w:rStyle w:val="VerbatimChar"/>
        </w:rPr>
        <w:t>FC2: Linear(256→10) → (B, 10)</w:t>
      </w:r>
    </w:p>
    <w:p w14:paraId="5191B676" w14:textId="01630DB3" w:rsidR="003D26AB" w:rsidRDefault="00000000" w:rsidP="00ED7EC5">
      <w:pPr>
        <w:pStyle w:val="SourceCode"/>
      </w:pPr>
      <w:r>
        <w:br/>
        <w:t xml:space="preserve">Parameters: 0.27 </w:t>
      </w:r>
      <w:proofErr w:type="gramStart"/>
      <w:r>
        <w:t>Million</w:t>
      </w:r>
      <w:proofErr w:type="gramEnd"/>
      <w:r>
        <w:t xml:space="preserve"> | Validation Accuracy: 92-95%</w:t>
      </w:r>
    </w:p>
    <w:p w14:paraId="5E11BC82" w14:textId="77777777" w:rsidR="003D26AB" w:rsidRDefault="00000000">
      <w:pPr>
        <w:pStyle w:val="Heading3"/>
      </w:pPr>
      <w:r>
        <w:lastRenderedPageBreak/>
        <w:t>3.3 Training Configuration</w:t>
      </w:r>
    </w:p>
    <w:p w14:paraId="6979B9CA" w14:textId="77777777" w:rsidR="003D26AB" w:rsidRDefault="00000000">
      <w:pPr>
        <w:pStyle w:val="Heading4"/>
      </w:pPr>
      <w:r>
        <w:t>3.3.1 Hyperparameters</w:t>
      </w:r>
    </w:p>
    <w:tbl>
      <w:tblPr>
        <w:tblStyle w:val="LightGrid-Accent1"/>
        <w:tblW w:w="0" w:type="auto"/>
        <w:tblLook w:val="04A0" w:firstRow="1" w:lastRow="0" w:firstColumn="1" w:lastColumn="0" w:noHBand="0" w:noVBand="1"/>
      </w:tblPr>
      <w:tblGrid>
        <w:gridCol w:w="4320"/>
        <w:gridCol w:w="4320"/>
      </w:tblGrid>
      <w:tr w:rsidR="003D26AB" w14:paraId="38C50BEC" w14:textId="77777777" w:rsidTr="003D26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D9702B" w14:textId="77777777" w:rsidR="003D26AB" w:rsidRDefault="00000000">
            <w:r>
              <w:t>Batch Size</w:t>
            </w:r>
          </w:p>
        </w:tc>
        <w:tc>
          <w:tcPr>
            <w:tcW w:w="4320" w:type="dxa"/>
          </w:tcPr>
          <w:p w14:paraId="19B11025" w14:textId="77777777" w:rsidR="003D26AB" w:rsidRDefault="00000000">
            <w:pPr>
              <w:cnfStyle w:val="100000000000" w:firstRow="1" w:lastRow="0" w:firstColumn="0" w:lastColumn="0" w:oddVBand="0" w:evenVBand="0" w:oddHBand="0" w:evenHBand="0" w:firstRowFirstColumn="0" w:firstRowLastColumn="0" w:lastRowFirstColumn="0" w:lastRowLastColumn="0"/>
            </w:pPr>
            <w:r>
              <w:t>64</w:t>
            </w:r>
          </w:p>
        </w:tc>
      </w:tr>
      <w:tr w:rsidR="003D26AB" w14:paraId="31729628" w14:textId="77777777" w:rsidTr="003D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672436" w14:textId="77777777" w:rsidR="003D26AB" w:rsidRDefault="00000000">
            <w:r>
              <w:t>Learning Rate</w:t>
            </w:r>
          </w:p>
        </w:tc>
        <w:tc>
          <w:tcPr>
            <w:tcW w:w="4320" w:type="dxa"/>
          </w:tcPr>
          <w:p w14:paraId="61E536C2" w14:textId="77777777" w:rsidR="003D26AB" w:rsidRDefault="00000000">
            <w:pPr>
              <w:cnfStyle w:val="000000100000" w:firstRow="0" w:lastRow="0" w:firstColumn="0" w:lastColumn="0" w:oddVBand="0" w:evenVBand="0" w:oddHBand="1" w:evenHBand="0" w:firstRowFirstColumn="0" w:firstRowLastColumn="0" w:lastRowFirstColumn="0" w:lastRowLastColumn="0"/>
            </w:pPr>
            <w:r>
              <w:t>1e-4</w:t>
            </w:r>
          </w:p>
        </w:tc>
      </w:tr>
      <w:tr w:rsidR="003D26AB" w14:paraId="1F55B739" w14:textId="77777777" w:rsidTr="003D26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F742AB" w14:textId="77777777" w:rsidR="003D26AB" w:rsidRDefault="00000000">
            <w:r>
              <w:t>Optimizer</w:t>
            </w:r>
          </w:p>
        </w:tc>
        <w:tc>
          <w:tcPr>
            <w:tcW w:w="4320" w:type="dxa"/>
          </w:tcPr>
          <w:p w14:paraId="0FC54E33" w14:textId="39657500" w:rsidR="003D26AB" w:rsidRDefault="00000000">
            <w:pPr>
              <w:cnfStyle w:val="000000010000" w:firstRow="0" w:lastRow="0" w:firstColumn="0" w:lastColumn="0" w:oddVBand="0" w:evenVBand="0" w:oddHBand="0" w:evenHBand="1" w:firstRowFirstColumn="0" w:firstRowLastColumn="0" w:lastRowFirstColumn="0" w:lastRowLastColumn="0"/>
            </w:pPr>
            <w:r>
              <w:t>Adam</w:t>
            </w:r>
          </w:p>
        </w:tc>
      </w:tr>
      <w:tr w:rsidR="003D26AB" w14:paraId="6F47F28F" w14:textId="77777777" w:rsidTr="003D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62BE21" w14:textId="77777777" w:rsidR="003D26AB" w:rsidRDefault="00000000">
            <w:r>
              <w:t>Training Epochs</w:t>
            </w:r>
          </w:p>
        </w:tc>
        <w:tc>
          <w:tcPr>
            <w:tcW w:w="4320" w:type="dxa"/>
          </w:tcPr>
          <w:p w14:paraId="0524C937" w14:textId="77777777" w:rsidR="003D26AB" w:rsidRDefault="00000000">
            <w:pPr>
              <w:cnfStyle w:val="000000100000" w:firstRow="0" w:lastRow="0" w:firstColumn="0" w:lastColumn="0" w:oddVBand="0" w:evenVBand="0" w:oddHBand="1" w:evenHBand="0" w:firstRowFirstColumn="0" w:firstRowLastColumn="0" w:lastRowFirstColumn="0" w:lastRowLastColumn="0"/>
            </w:pPr>
            <w:r>
              <w:t>15</w:t>
            </w:r>
          </w:p>
        </w:tc>
      </w:tr>
      <w:tr w:rsidR="003D26AB" w14:paraId="2E14E916" w14:textId="77777777" w:rsidTr="003D26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313EE7" w14:textId="77777777" w:rsidR="003D26AB" w:rsidRDefault="00000000">
            <w:r>
              <w:t>Gradient Clipping (Norm)</w:t>
            </w:r>
          </w:p>
        </w:tc>
        <w:tc>
          <w:tcPr>
            <w:tcW w:w="4320" w:type="dxa"/>
          </w:tcPr>
          <w:p w14:paraId="1A46ED93" w14:textId="77777777" w:rsidR="003D26AB" w:rsidRDefault="00000000">
            <w:pPr>
              <w:cnfStyle w:val="000000010000" w:firstRow="0" w:lastRow="0" w:firstColumn="0" w:lastColumn="0" w:oddVBand="0" w:evenVBand="0" w:oddHBand="0" w:evenHBand="1" w:firstRowFirstColumn="0" w:firstRowLastColumn="0" w:lastRowFirstColumn="0" w:lastRowLastColumn="0"/>
            </w:pPr>
            <w:r>
              <w:t>1.0</w:t>
            </w:r>
          </w:p>
        </w:tc>
      </w:tr>
      <w:tr w:rsidR="003D26AB" w14:paraId="55ECD060" w14:textId="77777777" w:rsidTr="003D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3EABCF" w14:textId="77777777" w:rsidR="003D26AB" w:rsidRDefault="00000000">
            <w:r>
              <w:t>Mixed Precision</w:t>
            </w:r>
          </w:p>
        </w:tc>
        <w:tc>
          <w:tcPr>
            <w:tcW w:w="4320" w:type="dxa"/>
          </w:tcPr>
          <w:p w14:paraId="46521497" w14:textId="77777777" w:rsidR="003D26AB" w:rsidRDefault="00000000">
            <w:pPr>
              <w:cnfStyle w:val="000000100000" w:firstRow="0" w:lastRow="0" w:firstColumn="0" w:lastColumn="0" w:oddVBand="0" w:evenVBand="0" w:oddHBand="1" w:evenHBand="0" w:firstRowFirstColumn="0" w:firstRowLastColumn="0" w:lastRowFirstColumn="0" w:lastRowLastColumn="0"/>
            </w:pPr>
            <w:r>
              <w:t>Enabled (AMP)</w:t>
            </w:r>
          </w:p>
        </w:tc>
      </w:tr>
      <w:tr w:rsidR="003D26AB" w14:paraId="07D7F502" w14:textId="77777777" w:rsidTr="003D26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02E5D0" w14:textId="77777777" w:rsidR="003D26AB" w:rsidRDefault="00000000">
            <w:r>
              <w:t>Noise Schedule</w:t>
            </w:r>
          </w:p>
        </w:tc>
        <w:tc>
          <w:tcPr>
            <w:tcW w:w="4320" w:type="dxa"/>
          </w:tcPr>
          <w:p w14:paraId="7F374ED3" w14:textId="77777777" w:rsidR="003D26AB" w:rsidRDefault="00000000">
            <w:pPr>
              <w:cnfStyle w:val="000000010000" w:firstRow="0" w:lastRow="0" w:firstColumn="0" w:lastColumn="0" w:oddVBand="0" w:evenVBand="0" w:oddHBand="0" w:evenHBand="1" w:firstRowFirstColumn="0" w:firstRowLastColumn="0" w:lastRowFirstColumn="0" w:lastRowLastColumn="0"/>
            </w:pPr>
            <w:r>
              <w:t>Linear (0.0001 to 0.02)</w:t>
            </w:r>
          </w:p>
        </w:tc>
      </w:tr>
      <w:tr w:rsidR="003D26AB" w14:paraId="3E10262D" w14:textId="77777777" w:rsidTr="003D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DF070D" w14:textId="77777777" w:rsidR="003D26AB" w:rsidRDefault="00000000">
            <w:r>
              <w:t>Total Timesteps</w:t>
            </w:r>
          </w:p>
        </w:tc>
        <w:tc>
          <w:tcPr>
            <w:tcW w:w="4320" w:type="dxa"/>
          </w:tcPr>
          <w:p w14:paraId="411E2F7A" w14:textId="77777777" w:rsidR="003D26AB" w:rsidRDefault="00000000">
            <w:pPr>
              <w:cnfStyle w:val="000000100000" w:firstRow="0" w:lastRow="0" w:firstColumn="0" w:lastColumn="0" w:oddVBand="0" w:evenVBand="0" w:oddHBand="1" w:evenHBand="0" w:firstRowFirstColumn="0" w:firstRowLastColumn="0" w:lastRowFirstColumn="0" w:lastRowLastColumn="0"/>
            </w:pPr>
            <w:r>
              <w:t>1000</w:t>
            </w:r>
          </w:p>
        </w:tc>
      </w:tr>
      <w:tr w:rsidR="003D26AB" w14:paraId="1DA3A149" w14:textId="77777777" w:rsidTr="003D26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956870" w14:textId="77777777" w:rsidR="003D26AB" w:rsidRDefault="00000000">
            <w:r>
              <w:t>Guidance Scale (CFG)</w:t>
            </w:r>
          </w:p>
        </w:tc>
        <w:tc>
          <w:tcPr>
            <w:tcW w:w="4320" w:type="dxa"/>
          </w:tcPr>
          <w:p w14:paraId="5AD44D3A" w14:textId="77777777" w:rsidR="003D26AB" w:rsidRDefault="00000000">
            <w:pPr>
              <w:cnfStyle w:val="000000010000" w:firstRow="0" w:lastRow="0" w:firstColumn="0" w:lastColumn="0" w:oddVBand="0" w:evenVBand="0" w:oddHBand="0" w:evenHBand="1" w:firstRowFirstColumn="0" w:firstRowLastColumn="0" w:lastRowFirstColumn="0" w:lastRowLastColumn="0"/>
            </w:pPr>
            <w:r>
              <w:t>7.5</w:t>
            </w:r>
          </w:p>
        </w:tc>
      </w:tr>
      <w:tr w:rsidR="003D26AB" w14:paraId="5B52A6A2" w14:textId="77777777" w:rsidTr="003D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6F209F" w14:textId="77777777" w:rsidR="003D26AB" w:rsidRDefault="00000000">
            <w:r>
              <w:t>Guidance Scale (CG)</w:t>
            </w:r>
          </w:p>
        </w:tc>
        <w:tc>
          <w:tcPr>
            <w:tcW w:w="4320" w:type="dxa"/>
          </w:tcPr>
          <w:p w14:paraId="274348F5" w14:textId="77777777" w:rsidR="003D26AB" w:rsidRDefault="00000000">
            <w:pPr>
              <w:cnfStyle w:val="000000100000" w:firstRow="0" w:lastRow="0" w:firstColumn="0" w:lastColumn="0" w:oddVBand="0" w:evenVBand="0" w:oddHBand="1" w:evenHBand="0" w:firstRowFirstColumn="0" w:firstRowLastColumn="0" w:lastRowFirstColumn="0" w:lastRowLastColumn="0"/>
            </w:pPr>
            <w:r>
              <w:t>0.5</w:t>
            </w:r>
          </w:p>
        </w:tc>
      </w:tr>
      <w:tr w:rsidR="003D26AB" w14:paraId="17CB768D" w14:textId="77777777" w:rsidTr="003D26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CF8792" w14:textId="77777777" w:rsidR="003D26AB" w:rsidRDefault="00000000">
            <w:r>
              <w:t>Scheduler</w:t>
            </w:r>
          </w:p>
        </w:tc>
        <w:tc>
          <w:tcPr>
            <w:tcW w:w="4320" w:type="dxa"/>
          </w:tcPr>
          <w:p w14:paraId="1090A30A" w14:textId="77777777" w:rsidR="003D26AB" w:rsidRDefault="00000000">
            <w:pPr>
              <w:cnfStyle w:val="000000010000" w:firstRow="0" w:lastRow="0" w:firstColumn="0" w:lastColumn="0" w:oddVBand="0" w:evenVBand="0" w:oddHBand="0" w:evenHBand="1" w:firstRowFirstColumn="0" w:firstRowLastColumn="0" w:lastRowFirstColumn="0" w:lastRowLastColumn="0"/>
            </w:pPr>
            <w:proofErr w:type="spellStart"/>
            <w:r>
              <w:t>CosineAnnealingLR</w:t>
            </w:r>
            <w:proofErr w:type="spellEnd"/>
          </w:p>
        </w:tc>
      </w:tr>
      <w:tr w:rsidR="003D26AB" w14:paraId="209C2FE2" w14:textId="77777777" w:rsidTr="003D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8FB05F" w14:textId="77777777" w:rsidR="003D26AB" w:rsidRDefault="00000000">
            <w:r>
              <w:t>Label Dropout (CFG)</w:t>
            </w:r>
          </w:p>
        </w:tc>
        <w:tc>
          <w:tcPr>
            <w:tcW w:w="4320" w:type="dxa"/>
          </w:tcPr>
          <w:p w14:paraId="6A6E32B5" w14:textId="77777777" w:rsidR="003D26AB" w:rsidRDefault="00000000">
            <w:pPr>
              <w:cnfStyle w:val="000000100000" w:firstRow="0" w:lastRow="0" w:firstColumn="0" w:lastColumn="0" w:oddVBand="0" w:evenVBand="0" w:oddHBand="1" w:evenHBand="0" w:firstRowFirstColumn="0" w:firstRowLastColumn="0" w:lastRowFirstColumn="0" w:lastRowLastColumn="0"/>
            </w:pPr>
            <w:r>
              <w:t>10%</w:t>
            </w:r>
          </w:p>
        </w:tc>
      </w:tr>
      <w:tr w:rsidR="003D26AB" w14:paraId="08340ED4" w14:textId="77777777" w:rsidTr="003D26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E5BAAF" w14:textId="77777777" w:rsidR="003D26AB" w:rsidRDefault="00000000">
            <w:r>
              <w:t>Weight Decay</w:t>
            </w:r>
          </w:p>
        </w:tc>
        <w:tc>
          <w:tcPr>
            <w:tcW w:w="4320" w:type="dxa"/>
          </w:tcPr>
          <w:p w14:paraId="62378D49" w14:textId="77777777" w:rsidR="003D26AB" w:rsidRDefault="00000000">
            <w:pPr>
              <w:cnfStyle w:val="000000010000" w:firstRow="0" w:lastRow="0" w:firstColumn="0" w:lastColumn="0" w:oddVBand="0" w:evenVBand="0" w:oddHBand="0" w:evenHBand="1" w:firstRowFirstColumn="0" w:firstRowLastColumn="0" w:lastRowFirstColumn="0" w:lastRowLastColumn="0"/>
            </w:pPr>
            <w:r>
              <w:t>0.01</w:t>
            </w:r>
          </w:p>
        </w:tc>
      </w:tr>
    </w:tbl>
    <w:p w14:paraId="599F110F" w14:textId="77777777" w:rsidR="003D26AB" w:rsidRDefault="00000000">
      <w:pPr>
        <w:pStyle w:val="Heading4"/>
      </w:pPr>
      <w:r>
        <w:t>3.3.2 DDPM Noise Schedule</w:t>
      </w:r>
    </w:p>
    <w:p w14:paraId="465E423E" w14:textId="77777777" w:rsidR="003D26AB" w:rsidRDefault="00000000">
      <w:r>
        <w:t>Linear Schedule: β_t = β_min + (β_max - β_min) * t / T</w:t>
      </w:r>
      <w:r>
        <w:br/>
        <w:t>where β_min = 0.0001, β_max = 0.02, T = 1000</w:t>
      </w:r>
      <w:r>
        <w:br/>
      </w:r>
      <w:r>
        <w:br/>
        <w:t>Property: ᾱ_1000 ≈ 0.0 (nearly pure noise at final step)</w:t>
      </w:r>
    </w:p>
    <w:p w14:paraId="29201D8A" w14:textId="77777777" w:rsidR="003D26AB" w:rsidRDefault="00000000">
      <w:pPr>
        <w:pStyle w:val="Heading4"/>
      </w:pPr>
      <w:r>
        <w:t>3.3.3 Training Improvements Implemented</w:t>
      </w:r>
    </w:p>
    <w:p w14:paraId="501A08E1" w14:textId="0F86B0C5" w:rsidR="003D26AB" w:rsidRDefault="00000000">
      <w:r>
        <w:t>Mixed-Precision Training (AMP): 1.5-2× speedup without accuracy loss</w:t>
      </w:r>
      <w:r>
        <w:br/>
      </w:r>
      <w:r>
        <w:br/>
        <w:t>Cosine Annealing: Reduces learning rate during training for better convergence</w:t>
      </w:r>
      <w:r>
        <w:br/>
      </w:r>
      <w:r>
        <w:br/>
        <w:t xml:space="preserve">Gradient Clipping: Prevents exploding gradients and </w:t>
      </w:r>
      <w:proofErr w:type="spellStart"/>
      <w:r>
        <w:t>NaN</w:t>
      </w:r>
      <w:proofErr w:type="spellEnd"/>
      <w:r>
        <w:t>/Inf values</w:t>
      </w:r>
    </w:p>
    <w:p w14:paraId="11D38019" w14:textId="77777777" w:rsidR="003D26AB" w:rsidRDefault="00000000">
      <w:pPr>
        <w:pStyle w:val="Heading3"/>
      </w:pPr>
      <w:r>
        <w:t>3.4 Dataset and Data Handling</w:t>
      </w:r>
    </w:p>
    <w:p w14:paraId="79E6092F" w14:textId="77777777" w:rsidR="003D26AB" w:rsidRDefault="00000000">
      <w:r>
        <w:t>MNIST Dataset:</w:t>
      </w:r>
      <w:r>
        <w:br/>
        <w:t>• Split: 95% training (57,000), 5% validation (3,000)</w:t>
      </w:r>
      <w:r>
        <w:br/>
        <w:t>• Resolution: 28×28 grayscale</w:t>
      </w:r>
      <w:r>
        <w:br/>
        <w:t>• Classes: 10 digits (0-9)</w:t>
      </w:r>
      <w:r>
        <w:br/>
      </w:r>
      <w:r>
        <w:br/>
        <w:t xml:space="preserve">Normalization: </w:t>
      </w:r>
      <w:proofErr w:type="spellStart"/>
      <w:r>
        <w:t>x_norm</w:t>
      </w:r>
      <w:proofErr w:type="spellEnd"/>
      <w:r>
        <w:t xml:space="preserve"> = 2 * (x / 255) - </w:t>
      </w:r>
      <w:proofErr w:type="gramStart"/>
      <w:r>
        <w:t>1  [</w:t>
      </w:r>
      <w:proofErr w:type="gramEnd"/>
      <w:r>
        <w:t>Range: -1 to 1]</w:t>
      </w:r>
    </w:p>
    <w:p w14:paraId="08FB4291" w14:textId="77777777" w:rsidR="003D26AB" w:rsidRDefault="00000000">
      <w:pPr>
        <w:pStyle w:val="Heading3"/>
      </w:pPr>
      <w:r>
        <w:t>3.5 Architectural Differences from Original Papers</w:t>
      </w:r>
    </w:p>
    <w:p w14:paraId="2A357D22" w14:textId="77777777" w:rsidR="003D26AB" w:rsidRDefault="00000000">
      <w:pPr>
        <w:pStyle w:val="Heading4"/>
      </w:pPr>
      <w:r>
        <w:t>3.5.1 CFG vs Paper</w:t>
      </w:r>
    </w:p>
    <w:p w14:paraId="610E4DA0" w14:textId="77777777" w:rsidR="003D26AB" w:rsidRDefault="00000000">
      <w:r>
        <w:t>Implementation: 1.24M params, MNIST 28×28, 15-20 min/epoch</w:t>
      </w:r>
      <w:r>
        <w:br/>
        <w:t>Paper (Ho &amp; Salimans): 2.5B params, ImageNet 256×256, weeks on TPU</w:t>
      </w:r>
      <w:r>
        <w:br/>
      </w:r>
      <w:r>
        <w:br/>
        <w:t>Core CFG mechanics remain identical ✓</w:t>
      </w:r>
    </w:p>
    <w:p w14:paraId="7CC4EFE1" w14:textId="77777777" w:rsidR="003D26AB" w:rsidRDefault="00000000">
      <w:pPr>
        <w:pStyle w:val="Heading4"/>
      </w:pPr>
      <w:r>
        <w:lastRenderedPageBreak/>
        <w:t>3.5.2 CG vs Paper</w:t>
      </w:r>
    </w:p>
    <w:p w14:paraId="2A337523" w14:textId="77777777" w:rsidR="003D26AB" w:rsidRDefault="00000000">
      <w:r>
        <w:t>Implementation: Custom CNN 0.27M params, MNIST 28×28</w:t>
      </w:r>
      <w:r>
        <w:br/>
        <w:t>Paper (Dhariwal &amp; Nichol): ResNet50, ImageNet 256×256</w:t>
      </w:r>
      <w:r>
        <w:br/>
      </w:r>
      <w:r>
        <w:br/>
        <w:t>Gradient-based steering remains identical ✓</w:t>
      </w:r>
    </w:p>
    <w:p w14:paraId="132196DC" w14:textId="77777777" w:rsidR="003D26AB" w:rsidRDefault="00000000">
      <w:pPr>
        <w:pStyle w:val="Heading4"/>
      </w:pPr>
      <w:r>
        <w:t>3.5.3 Fundamental Mechanics Preserved</w:t>
      </w:r>
    </w:p>
    <w:p w14:paraId="0AA532EB" w14:textId="77777777" w:rsidR="003D26AB" w:rsidRDefault="00000000">
      <w:r>
        <w:t>CFG: 10% label dropout, dual forward pass blending, linear guidance</w:t>
      </w:r>
      <w:r>
        <w:br/>
        <w:t>CG: Separate U-Net, separate classifier, gradient steering, timestep conditioning</w:t>
      </w:r>
      <w:r>
        <w:br/>
      </w:r>
      <w:r>
        <w:br/>
        <w:t>Core concepts transfer perfectly to MNIST ✓</w:t>
      </w:r>
    </w:p>
    <w:p w14:paraId="7E9F0F4C" w14:textId="77777777" w:rsidR="003D26AB" w:rsidRDefault="00000000">
      <w:pPr>
        <w:pStyle w:val="Heading3"/>
      </w:pPr>
      <w:r>
        <w:t>3.6 Project Structure and File Organization</w:t>
      </w:r>
    </w:p>
    <w:p w14:paraId="371AE413" w14:textId="77777777" w:rsidR="003D26AB" w:rsidRDefault="00000000">
      <w:r>
        <w:t>This section outlines the organization of the project codebase for easy navigation.</w:t>
      </w:r>
    </w:p>
    <w:p w14:paraId="1DAC8459" w14:textId="77777777" w:rsidR="003D26AB" w:rsidRDefault="00000000">
      <w:pPr>
        <w:pStyle w:val="Heading4"/>
      </w:pPr>
      <w:r>
        <w:t>3.6.1 Directory Structure</w:t>
      </w:r>
    </w:p>
    <w:p w14:paraId="7E5DFCD5" w14:textId="77777777" w:rsidR="003D26AB" w:rsidRDefault="00000000">
      <w:r>
        <w:t>Project/</w:t>
      </w:r>
      <w:r>
        <w:br/>
        <w:t>├── diffusion/          # Core diffusion implementation</w:t>
      </w:r>
      <w:r>
        <w:br/>
        <w:t>│   ├── forward.py      # Forward diffusion (noising)</w:t>
      </w:r>
      <w:r>
        <w:br/>
        <w:t>│   ├── sampling.py     # Sampling for CFG and CG</w:t>
      </w:r>
      <w:r>
        <w:br/>
        <w:t>│   ├── scheduler_ddpm.py # Noise schedule</w:t>
      </w:r>
      <w:r>
        <w:br/>
        <w:t>│   └── training.py     # Training utilities</w:t>
      </w:r>
      <w:r>
        <w:br/>
        <w:t>├── models/             # Model architectures</w:t>
      </w:r>
      <w:r>
        <w:br/>
        <w:t>│   ├── unet.py         # U-Net for diffusion</w:t>
      </w:r>
      <w:r>
        <w:br/>
        <w:t>│   ├── classifier.py   # Noise-aware classifier (CG)</w:t>
      </w:r>
      <w:r>
        <w:br/>
        <w:t>│   ├── fid_extractor.py # Inception for FID</w:t>
      </w:r>
      <w:r>
        <w:br/>
        <w:t>│   └── mlp.py          # Embedding utilities</w:t>
      </w:r>
      <w:r>
        <w:br/>
        <w:t>├── train/              # Training scripts</w:t>
      </w:r>
      <w:r>
        <w:br/>
        <w:t>│   ├── train.py        # CFG training</w:t>
      </w:r>
      <w:r>
        <w:br/>
        <w:t>│   ├── train_cg.py     # CG U-Net training</w:t>
      </w:r>
      <w:r>
        <w:br/>
        <w:t>│   └── train_classifier.py # CG classifier training</w:t>
      </w:r>
      <w:r>
        <w:br/>
        <w:t>├── evaluation/         # Evaluation metrics</w:t>
      </w:r>
      <w:r>
        <w:br/>
        <w:t>│   └── evaluate.py     # FID, IS, accuracy</w:t>
      </w:r>
      <w:r>
        <w:br/>
        <w:t>├── sample/             # Sample generation</w:t>
      </w:r>
      <w:r>
        <w:br/>
        <w:t>│   └── sample.py       # Generate images</w:t>
      </w:r>
      <w:r>
        <w:br/>
        <w:t>├── data/               # Datasets</w:t>
      </w:r>
      <w:r>
        <w:br/>
        <w:t xml:space="preserve">│   └── </w:t>
      </w:r>
      <w:proofErr w:type="spellStart"/>
      <w:r>
        <w:t>mnist</w:t>
      </w:r>
      <w:proofErr w:type="spellEnd"/>
      <w:r>
        <w:t>/          # MNIST data</w:t>
      </w:r>
      <w:r>
        <w:br/>
        <w:t>├── checkpoints/        # CFG model checkpoints</w:t>
      </w:r>
      <w:r>
        <w:br/>
        <w:t xml:space="preserve">├── </w:t>
      </w:r>
      <w:proofErr w:type="spellStart"/>
      <w:r>
        <w:t>checkpoints_cg</w:t>
      </w:r>
      <w:proofErr w:type="spellEnd"/>
      <w:r>
        <w:t>/     # CG model checkpoints</w:t>
      </w:r>
      <w:r>
        <w:br/>
        <w:t>├── results/            # Results and metrics</w:t>
      </w:r>
      <w:r>
        <w:br/>
        <w:t>└── requirements.txt    # Dependencies</w:t>
      </w:r>
    </w:p>
    <w:p w14:paraId="76B9618D" w14:textId="77777777" w:rsidR="003D26AB" w:rsidRDefault="00000000">
      <w:pPr>
        <w:pStyle w:val="Heading4"/>
      </w:pPr>
      <w:r>
        <w:lastRenderedPageBreak/>
        <w:t>3.6.2 Module Descriptions</w:t>
      </w:r>
    </w:p>
    <w:p w14:paraId="40E046E6" w14:textId="77777777" w:rsidR="003D26AB" w:rsidRDefault="00000000">
      <w:r>
        <w:t>diffusion/forward.py: Implements forward diffusion process (noising)</w:t>
      </w:r>
      <w:r>
        <w:br/>
        <w:t>diffusion/sampling.py: CFG and CG sampling procedures</w:t>
      </w:r>
      <w:r>
        <w:br/>
        <w:t>diffusion/scheduler_ddpm.py: Noise schedule pre-computation</w:t>
      </w:r>
      <w:r>
        <w:br/>
        <w:t xml:space="preserve">models/unet.py: U-Net with </w:t>
      </w:r>
      <w:proofErr w:type="spellStart"/>
      <w:r>
        <w:t>TimeEmbedding</w:t>
      </w:r>
      <w:proofErr w:type="spellEnd"/>
      <w:r>
        <w:t xml:space="preserve"> and </w:t>
      </w:r>
      <w:proofErr w:type="spellStart"/>
      <w:r>
        <w:t>AdaptiveGroupNorm</w:t>
      </w:r>
      <w:proofErr w:type="spellEnd"/>
      <w:r>
        <w:br/>
        <w:t>models/classifier.py: Noise-aware classifier for CG</w:t>
      </w:r>
      <w:r>
        <w:br/>
        <w:t>evaluation/evaluate.py: FID, Inception Score, Classification Accuracy</w:t>
      </w:r>
    </w:p>
    <w:p w14:paraId="770CB5F3" w14:textId="77777777" w:rsidR="003D26AB" w:rsidRDefault="00000000">
      <w:pPr>
        <w:pStyle w:val="Heading4"/>
      </w:pPr>
      <w:r>
        <w:t>3.6.3 Training Scripts</w:t>
      </w:r>
    </w:p>
    <w:p w14:paraId="3DAD27A9" w14:textId="77777777" w:rsidR="003D26AB" w:rsidRDefault="00000000">
      <w:r>
        <w:t>train.py: Train CFG with 10% label dropout → checkpoints/best_model.pt</w:t>
      </w:r>
      <w:r>
        <w:br/>
        <w:t>train_cg.py: Train CG U-Net (unconditional) → checkpoints_cg/unet/best_model.pt</w:t>
      </w:r>
      <w:r>
        <w:br/>
        <w:t>train_classifier.py: Train CG Classifier → checkpoints_cg/classifier/best_model.pt</w:t>
      </w:r>
    </w:p>
    <w:p w14:paraId="36D745F4" w14:textId="77777777" w:rsidR="003D26AB" w:rsidRDefault="00000000">
      <w:pPr>
        <w:pStyle w:val="Heading4"/>
      </w:pPr>
      <w:r>
        <w:t>3.6.4 Typical Usage Workflow</w:t>
      </w:r>
    </w:p>
    <w:p w14:paraId="7BA36705" w14:textId="22CACEA4" w:rsidR="003D26AB" w:rsidRDefault="00000000">
      <w:r>
        <w:t>1. pip install -r requirements.txt</w:t>
      </w:r>
      <w:r>
        <w:br/>
        <w:t>2. python train/train.py (CFG)</w:t>
      </w:r>
      <w:r>
        <w:br/>
        <w:t>3. python train/train_cg.py &amp;&amp; python train/train_classifier.py (CG)</w:t>
      </w:r>
      <w:r>
        <w:br/>
        <w:t xml:space="preserve">4. python sample/sample.py </w:t>
      </w:r>
      <w:r w:rsidR="00E32164" w:rsidRPr="00E32164">
        <w:t>--guidance-type classifier-free</w:t>
      </w:r>
      <w:r w:rsidR="00E32164">
        <w:t xml:space="preserve"> </w:t>
      </w:r>
      <w:r>
        <w:t>--</w:t>
      </w:r>
      <w:proofErr w:type="spellStart"/>
      <w:r>
        <w:t>guidance_scale</w:t>
      </w:r>
      <w:proofErr w:type="spellEnd"/>
      <w:r>
        <w:t xml:space="preserve"> 7.5</w:t>
      </w:r>
      <w:r w:rsidR="00E32164">
        <w:t xml:space="preserve"> &amp;&amp; </w:t>
      </w:r>
      <w:r w:rsidR="00E32164" w:rsidRPr="00E32164">
        <w:t>python sample/sample.py --guidance-type classifier-guided --guidance-scale 0.5</w:t>
      </w:r>
      <w:r>
        <w:br/>
        <w:t>5. python evaluation/evaluate.p</w:t>
      </w:r>
      <w:r w:rsidR="00E32164">
        <w:t xml:space="preserve">y </w:t>
      </w:r>
      <w:r w:rsidR="00E32164" w:rsidRPr="00E32164">
        <w:t>--guidance-type both --num-samples 500 --</w:t>
      </w:r>
      <w:proofErr w:type="spellStart"/>
      <w:r w:rsidR="00E32164" w:rsidRPr="00E32164">
        <w:t>cfg</w:t>
      </w:r>
      <w:proofErr w:type="spellEnd"/>
      <w:r w:rsidR="00E32164" w:rsidRPr="00E32164">
        <w:t>-scale 7.5 --cg-scale 0.5</w:t>
      </w:r>
      <w:r>
        <w:br/>
        <w:t>6. Results in results/ and sample/ directories</w:t>
      </w:r>
    </w:p>
    <w:p w14:paraId="46B432A9" w14:textId="77777777" w:rsidR="003D26AB" w:rsidRDefault="00000000">
      <w:pPr>
        <w:pStyle w:val="Heading4"/>
      </w:pPr>
      <w:r>
        <w:t>3.6.5 Key Data Files</w:t>
      </w:r>
    </w:p>
    <w:p w14:paraId="4E850D1D" w14:textId="77777777" w:rsidR="005843D3" w:rsidRDefault="00000000" w:rsidP="005843D3">
      <w:r>
        <w:t xml:space="preserve">Checkpoints: best_model.pt (CFG), </w:t>
      </w:r>
      <w:proofErr w:type="spellStart"/>
      <w:r>
        <w:t>unet</w:t>
      </w:r>
      <w:proofErr w:type="spellEnd"/>
      <w:r>
        <w:t>/ &amp; classifier/ (CG)</w:t>
      </w:r>
      <w:r>
        <w:br/>
        <w:t>Results: fid_scores.csv, accuracy_scores.csv, training plots</w:t>
      </w:r>
      <w:r>
        <w:br/>
        <w:t xml:space="preserve">Samples: </w:t>
      </w:r>
      <w:proofErr w:type="spellStart"/>
      <w:r>
        <w:t>cfg_samples</w:t>
      </w:r>
      <w:proofErr w:type="spellEnd"/>
      <w:r>
        <w:t xml:space="preserve">/ and </w:t>
      </w:r>
      <w:proofErr w:type="spellStart"/>
      <w:r>
        <w:t>cg_samples</w:t>
      </w:r>
      <w:proofErr w:type="spellEnd"/>
      <w:r>
        <w:t>/ directories</w:t>
      </w:r>
      <w:r>
        <w:br/>
        <w:t>Data: Auto-downloaded MNIST in data/</w:t>
      </w:r>
      <w:proofErr w:type="spellStart"/>
      <w:r>
        <w:t>mnist</w:t>
      </w:r>
      <w:proofErr w:type="spellEnd"/>
    </w:p>
    <w:p w14:paraId="34C79284" w14:textId="51F6F0E2" w:rsidR="005843D3" w:rsidRPr="005843D3" w:rsidRDefault="005843D3" w:rsidP="005843D3">
      <w:pPr>
        <w:pStyle w:val="Heading2"/>
        <w:rPr>
          <w:i/>
          <w:iCs/>
        </w:rPr>
      </w:pPr>
      <w:r w:rsidRPr="005843D3">
        <w:rPr>
          <w:i/>
          <w:iCs/>
        </w:rPr>
        <w:t>4. Evaluation and Metrics</w:t>
      </w:r>
    </w:p>
    <w:p w14:paraId="048ED8AC" w14:textId="77777777" w:rsidR="005843D3" w:rsidRDefault="005843D3" w:rsidP="005843D3">
      <w:r w:rsidRPr="005843D3">
        <w:t>Three quantitative metrics are used to evaluate and compare the performance of the two guidance approaches: Fréchet Inception Distance (FID), Inception Score (IS), and Class Accuracy. Together, they measure image quality, sample diversity, and conditional generation fidelity.</w:t>
      </w:r>
    </w:p>
    <w:p w14:paraId="5B0353CB" w14:textId="77777777" w:rsidR="005843D3" w:rsidRDefault="005843D3" w:rsidP="005843D3">
      <w:pPr>
        <w:rPr>
          <w:rFonts w:asciiTheme="majorHAnsi" w:eastAsiaTheme="majorEastAsia" w:hAnsiTheme="majorHAnsi" w:cstheme="majorBidi"/>
          <w:b/>
          <w:bCs/>
          <w:i/>
          <w:iCs/>
          <w:color w:val="4F81BD" w:themeColor="accent1"/>
          <w:sz w:val="26"/>
          <w:szCs w:val="26"/>
          <w:lang w:val="en-IN"/>
        </w:rPr>
      </w:pPr>
      <w:r w:rsidRPr="005843D3">
        <w:rPr>
          <w:rFonts w:asciiTheme="majorHAnsi" w:eastAsiaTheme="majorEastAsia" w:hAnsiTheme="majorHAnsi" w:cstheme="majorBidi"/>
          <w:b/>
          <w:bCs/>
          <w:i/>
          <w:iCs/>
          <w:color w:val="4F81BD" w:themeColor="accent1"/>
          <w:sz w:val="26"/>
          <w:szCs w:val="26"/>
          <w:lang w:val="en-IN"/>
        </w:rPr>
        <w:t>4.1 Fréchet Inception Distance (FID)</w:t>
      </w:r>
    </w:p>
    <w:p w14:paraId="1EDEB422" w14:textId="77777777" w:rsidR="005843D3" w:rsidRPr="005843D3" w:rsidRDefault="005843D3" w:rsidP="005843D3">
      <w:r w:rsidRPr="005843D3">
        <w:t>Definition: FID measures the statistical similarity between the distribution of real images and the distribution of generated images. A lower FID indicates that the generated images are more realistic and diverse.</w:t>
      </w:r>
    </w:p>
    <w:p w14:paraId="58A7EE9F" w14:textId="77777777" w:rsidR="005843D3" w:rsidRPr="005843D3" w:rsidRDefault="005843D3" w:rsidP="005843D3">
      <w:r w:rsidRPr="009B56C9">
        <w:rPr>
          <w:rFonts w:asciiTheme="majorHAnsi" w:eastAsiaTheme="majorEastAsia" w:hAnsiTheme="majorHAnsi" w:cstheme="majorBidi"/>
          <w:i/>
          <w:iCs/>
          <w:color w:val="4F81BD" w:themeColor="accent1"/>
          <w:sz w:val="26"/>
          <w:szCs w:val="26"/>
          <w:lang w:val="en-IN"/>
        </w:rPr>
        <w:t>Formula</w:t>
      </w:r>
      <w:r w:rsidRPr="005843D3">
        <w:t>:</w:t>
      </w:r>
    </w:p>
    <w:p w14:paraId="66396F3C" w14:textId="77777777" w:rsidR="005843D3" w:rsidRPr="005843D3" w:rsidRDefault="005843D3" w:rsidP="005843D3">
      <w:r w:rsidRPr="005843D3">
        <w:t>FID = ‖</w:t>
      </w:r>
      <w:proofErr w:type="spellStart"/>
      <w:r w:rsidRPr="005843D3">
        <w:t>μ_r</w:t>
      </w:r>
      <w:proofErr w:type="spellEnd"/>
      <w:r w:rsidRPr="005843D3">
        <w:t xml:space="preserve"> − μ_g‖² + </w:t>
      </w:r>
      <w:proofErr w:type="gramStart"/>
      <w:r w:rsidRPr="005843D3">
        <w:t>Tr(</w:t>
      </w:r>
      <w:proofErr w:type="spellStart"/>
      <w:proofErr w:type="gramEnd"/>
      <w:r w:rsidRPr="005843D3">
        <w:t>Σ_r</w:t>
      </w:r>
      <w:proofErr w:type="spellEnd"/>
      <w:r w:rsidRPr="005843D3">
        <w:t xml:space="preserve"> + </w:t>
      </w:r>
      <w:proofErr w:type="spellStart"/>
      <w:r w:rsidRPr="005843D3">
        <w:t>Σ_g</w:t>
      </w:r>
      <w:proofErr w:type="spellEnd"/>
      <w:r w:rsidRPr="005843D3">
        <w:t xml:space="preserve"> − 2</w:t>
      </w:r>
      <w:proofErr w:type="gramStart"/>
      <w:r w:rsidRPr="005843D3">
        <w:t>√(</w:t>
      </w:r>
      <w:proofErr w:type="spellStart"/>
      <w:proofErr w:type="gramEnd"/>
      <w:r w:rsidRPr="005843D3">
        <w:t>Σ_r</w:t>
      </w:r>
      <w:proofErr w:type="spellEnd"/>
      <w:r w:rsidRPr="005843D3">
        <w:t xml:space="preserve"> · </w:t>
      </w:r>
      <w:proofErr w:type="spellStart"/>
      <w:r w:rsidRPr="005843D3">
        <w:t>Σ_g</w:t>
      </w:r>
      <w:proofErr w:type="spellEnd"/>
      <w:r w:rsidRPr="005843D3">
        <w:t>))</w:t>
      </w:r>
    </w:p>
    <w:p w14:paraId="1D0770C6" w14:textId="77777777" w:rsidR="005843D3" w:rsidRPr="005843D3" w:rsidRDefault="005843D3" w:rsidP="005843D3">
      <w:r w:rsidRPr="005843D3">
        <w:lastRenderedPageBreak/>
        <w:t>Where:</w:t>
      </w:r>
    </w:p>
    <w:p w14:paraId="59691635" w14:textId="77777777" w:rsidR="005843D3" w:rsidRPr="005843D3" w:rsidRDefault="005843D3" w:rsidP="005843D3">
      <w:pPr>
        <w:pStyle w:val="ListParagraph"/>
        <w:numPr>
          <w:ilvl w:val="0"/>
          <w:numId w:val="15"/>
        </w:numPr>
      </w:pPr>
      <w:proofErr w:type="spellStart"/>
      <w:r w:rsidRPr="005843D3">
        <w:t>μ_r</w:t>
      </w:r>
      <w:proofErr w:type="spellEnd"/>
      <w:r w:rsidRPr="005843D3">
        <w:t xml:space="preserve">, </w:t>
      </w:r>
      <w:proofErr w:type="spellStart"/>
      <w:r w:rsidRPr="005843D3">
        <w:t>Σ_r</w:t>
      </w:r>
      <w:proofErr w:type="spellEnd"/>
      <w:r w:rsidRPr="005843D3">
        <w:t xml:space="preserve"> = mean and covariance of real image features</w:t>
      </w:r>
    </w:p>
    <w:p w14:paraId="18F58F0B" w14:textId="77777777" w:rsidR="005843D3" w:rsidRPr="005843D3" w:rsidRDefault="005843D3" w:rsidP="005843D3">
      <w:pPr>
        <w:pStyle w:val="ListParagraph"/>
        <w:numPr>
          <w:ilvl w:val="0"/>
          <w:numId w:val="15"/>
        </w:numPr>
      </w:pPr>
      <w:proofErr w:type="spellStart"/>
      <w:r w:rsidRPr="005843D3">
        <w:t>μ_g</w:t>
      </w:r>
      <w:proofErr w:type="spellEnd"/>
      <w:r w:rsidRPr="005843D3">
        <w:t xml:space="preserve">, </w:t>
      </w:r>
      <w:proofErr w:type="spellStart"/>
      <w:r w:rsidRPr="005843D3">
        <w:t>Σ_g</w:t>
      </w:r>
      <w:proofErr w:type="spellEnd"/>
      <w:r w:rsidRPr="005843D3">
        <w:t xml:space="preserve"> = mean and covariance of generated image features</w:t>
      </w:r>
    </w:p>
    <w:p w14:paraId="756AD70C" w14:textId="3DF5C78F" w:rsidR="005843D3" w:rsidRPr="005843D3" w:rsidRDefault="005843D3" w:rsidP="005843D3">
      <w:pPr>
        <w:pStyle w:val="ListParagraph"/>
        <w:numPr>
          <w:ilvl w:val="0"/>
          <w:numId w:val="15"/>
        </w:numPr>
      </w:pPr>
      <w:r w:rsidRPr="005843D3">
        <w:t>Tr = matrix trace operator</w:t>
      </w:r>
    </w:p>
    <w:p w14:paraId="1951D48D" w14:textId="77777777" w:rsidR="005843D3" w:rsidRPr="005843D3" w:rsidRDefault="005843D3" w:rsidP="005843D3">
      <w:r w:rsidRPr="005843D3">
        <w:t>Implementation Note: Standard FID uses Inception-v3 features trained on ImageNet. Since our dataset is MNIST (28×28 grayscale), we use two variants:</w:t>
      </w:r>
    </w:p>
    <w:p w14:paraId="7353ED00" w14:textId="77777777" w:rsidR="005843D3" w:rsidRPr="005843D3" w:rsidRDefault="005843D3" w:rsidP="005843D3">
      <w:r w:rsidRPr="005843D3">
        <w:t>Pixel-based FID: Operates on raw pixel vectors (784-dimensional). Suitable for relative comparison between CFG and CG within this project.</w:t>
      </w:r>
    </w:p>
    <w:p w14:paraId="75B819A6" w14:textId="77777777" w:rsidR="005843D3" w:rsidRPr="005843D3" w:rsidRDefault="005843D3" w:rsidP="005843D3">
      <w:r w:rsidRPr="005843D3">
        <w:t>Domain FID: Uses a custom </w:t>
      </w:r>
      <w:proofErr w:type="spellStart"/>
      <w:r w:rsidRPr="005843D3">
        <w:t>MNISTFeatureExtractor</w:t>
      </w:r>
      <w:proofErr w:type="spellEnd"/>
      <w:r w:rsidRPr="005843D3">
        <w:t> (256-dimensional features) trained on clean MNIST. This is more semantically meaningful for MNIST-scale comparisons.</w:t>
      </w:r>
    </w:p>
    <w:p w14:paraId="0E56357F" w14:textId="77777777" w:rsidR="005843D3" w:rsidRDefault="005843D3" w:rsidP="005843D3">
      <w:r w:rsidRPr="005843D3">
        <w:t>Neither is directly comparable to published ImageNet-scale FID scores.</w:t>
      </w:r>
    </w:p>
    <w:tbl>
      <w:tblPr>
        <w:tblpPr w:leftFromText="180" w:rightFromText="180" w:vertAnchor="text" w:horzAnchor="margin" w:tblpY="773"/>
        <w:tblW w:w="8216" w:type="dxa"/>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272"/>
        <w:gridCol w:w="37"/>
        <w:gridCol w:w="1844"/>
        <w:gridCol w:w="5063"/>
      </w:tblGrid>
      <w:tr w:rsidR="005843D3" w:rsidRPr="005843D3" w14:paraId="3885CDBF" w14:textId="77777777" w:rsidTr="009B56C9">
        <w:trPr>
          <w:trHeight w:val="819"/>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5D1C756" w14:textId="77777777" w:rsidR="005843D3" w:rsidRPr="005843D3" w:rsidRDefault="005843D3" w:rsidP="005843D3">
            <w:pPr>
              <w:pStyle w:val="Heading4"/>
              <w:rPr>
                <w:sz w:val="26"/>
                <w:szCs w:val="26"/>
                <w:lang w:val="en-IN"/>
              </w:rPr>
            </w:pPr>
            <w:r w:rsidRPr="005843D3">
              <w:rPr>
                <w:sz w:val="26"/>
                <w:szCs w:val="26"/>
                <w:lang w:val="en-IN"/>
              </w:rPr>
              <w:t>Method</w:t>
            </w:r>
          </w:p>
        </w:tc>
        <w:tc>
          <w:tcPr>
            <w:tcW w:w="0" w:type="auto"/>
            <w:tcBorders>
              <w:top w:val="single" w:sz="4" w:space="0" w:color="2A2B2C"/>
              <w:left w:val="single" w:sz="4" w:space="0" w:color="2A2B2C"/>
              <w:bottom w:val="single" w:sz="4" w:space="0" w:color="2A2B2C"/>
              <w:right w:val="single" w:sz="4" w:space="0" w:color="2A2B2C"/>
            </w:tcBorders>
            <w:shd w:val="clear" w:color="auto" w:fill="191A1B"/>
          </w:tcPr>
          <w:p w14:paraId="1BD91486" w14:textId="77777777" w:rsidR="005843D3" w:rsidRPr="005843D3" w:rsidRDefault="005843D3" w:rsidP="005843D3">
            <w:pPr>
              <w:pStyle w:val="Heading4"/>
              <w:rPr>
                <w:sz w:val="26"/>
                <w:szCs w:val="26"/>
                <w:lang w:val="en-IN"/>
              </w:rPr>
            </w:pP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1F509D4" w14:textId="77777777" w:rsidR="005843D3" w:rsidRPr="005843D3" w:rsidRDefault="005843D3" w:rsidP="005843D3">
            <w:pPr>
              <w:pStyle w:val="Heading4"/>
              <w:rPr>
                <w:sz w:val="26"/>
                <w:szCs w:val="26"/>
                <w:lang w:val="en-IN"/>
              </w:rPr>
            </w:pPr>
            <w:r w:rsidRPr="005843D3">
              <w:rPr>
                <w:sz w:val="26"/>
                <w:szCs w:val="26"/>
                <w:lang w:val="en-IN"/>
              </w:rPr>
              <w:t>FID Score (Pixel)</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0871036" w14:textId="77777777" w:rsidR="005843D3" w:rsidRPr="005843D3" w:rsidRDefault="005843D3" w:rsidP="005843D3">
            <w:pPr>
              <w:pStyle w:val="Heading4"/>
              <w:rPr>
                <w:sz w:val="26"/>
                <w:szCs w:val="26"/>
                <w:lang w:val="en-IN"/>
              </w:rPr>
            </w:pPr>
            <w:r w:rsidRPr="005843D3">
              <w:rPr>
                <w:sz w:val="26"/>
                <w:szCs w:val="26"/>
                <w:lang w:val="en-IN"/>
              </w:rPr>
              <w:t>Interpretation</w:t>
            </w:r>
          </w:p>
        </w:tc>
      </w:tr>
      <w:tr w:rsidR="005843D3" w:rsidRPr="005843D3" w14:paraId="0172BE3A" w14:textId="77777777" w:rsidTr="009B56C9">
        <w:trPr>
          <w:trHeight w:val="811"/>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032E1F8" w14:textId="77777777" w:rsidR="005843D3" w:rsidRPr="0046744D" w:rsidRDefault="005843D3" w:rsidP="0046744D">
            <w:pPr>
              <w:rPr>
                <w:lang w:val="en-IN"/>
              </w:rPr>
            </w:pPr>
            <w:r w:rsidRPr="0046744D">
              <w:rPr>
                <w:lang w:val="en-IN"/>
              </w:rPr>
              <w:t>CFG (w=7.5)</w:t>
            </w:r>
          </w:p>
        </w:tc>
        <w:tc>
          <w:tcPr>
            <w:tcW w:w="0" w:type="auto"/>
            <w:tcBorders>
              <w:top w:val="single" w:sz="4" w:space="0" w:color="2A2B2C"/>
              <w:left w:val="single" w:sz="4" w:space="0" w:color="2A2B2C"/>
              <w:bottom w:val="single" w:sz="4" w:space="0" w:color="2A2B2C"/>
              <w:right w:val="single" w:sz="4" w:space="0" w:color="2A2B2C"/>
            </w:tcBorders>
            <w:shd w:val="clear" w:color="auto" w:fill="191A1B"/>
          </w:tcPr>
          <w:p w14:paraId="3B13A8CE" w14:textId="77777777" w:rsidR="005843D3" w:rsidRPr="0046744D" w:rsidRDefault="005843D3" w:rsidP="0046744D">
            <w:pPr>
              <w:rPr>
                <w:lang w:val="en-IN"/>
              </w:rPr>
            </w:pP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C3FCC23" w14:textId="77777777" w:rsidR="005843D3" w:rsidRPr="0046744D" w:rsidRDefault="005843D3" w:rsidP="0046744D">
            <w:pPr>
              <w:rPr>
                <w:lang w:val="en-IN"/>
              </w:rPr>
            </w:pPr>
            <w:r w:rsidRPr="0046744D">
              <w:rPr>
                <w:lang w:val="en-IN"/>
              </w:rPr>
              <w:t>~28</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687591F" w14:textId="77777777" w:rsidR="005843D3" w:rsidRPr="0046744D" w:rsidRDefault="005843D3" w:rsidP="0046744D">
            <w:pPr>
              <w:rPr>
                <w:lang w:val="en-IN"/>
              </w:rPr>
            </w:pPr>
            <w:r w:rsidRPr="0046744D">
              <w:rPr>
                <w:lang w:val="en-IN"/>
              </w:rPr>
              <w:t>Better quality — closer to real data distribution</w:t>
            </w:r>
          </w:p>
        </w:tc>
      </w:tr>
      <w:tr w:rsidR="005843D3" w:rsidRPr="005843D3" w14:paraId="56AC26AD" w14:textId="77777777" w:rsidTr="009B56C9">
        <w:trPr>
          <w:trHeight w:val="819"/>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9F860E2" w14:textId="77777777" w:rsidR="005843D3" w:rsidRPr="0046744D" w:rsidRDefault="005843D3" w:rsidP="0046744D">
            <w:pPr>
              <w:rPr>
                <w:lang w:val="en-IN"/>
              </w:rPr>
            </w:pPr>
            <w:r w:rsidRPr="0046744D">
              <w:rPr>
                <w:lang w:val="en-IN"/>
              </w:rPr>
              <w:t>CG (w=0.5)</w:t>
            </w:r>
          </w:p>
        </w:tc>
        <w:tc>
          <w:tcPr>
            <w:tcW w:w="0" w:type="auto"/>
            <w:tcBorders>
              <w:top w:val="single" w:sz="4" w:space="0" w:color="2A2B2C"/>
              <w:left w:val="single" w:sz="4" w:space="0" w:color="2A2B2C"/>
              <w:bottom w:val="single" w:sz="4" w:space="0" w:color="2A2B2C"/>
              <w:right w:val="single" w:sz="4" w:space="0" w:color="2A2B2C"/>
            </w:tcBorders>
            <w:shd w:val="clear" w:color="auto" w:fill="191A1B"/>
          </w:tcPr>
          <w:p w14:paraId="38A97F37" w14:textId="77777777" w:rsidR="005843D3" w:rsidRPr="0046744D" w:rsidRDefault="005843D3" w:rsidP="0046744D">
            <w:pPr>
              <w:rPr>
                <w:lang w:val="en-IN"/>
              </w:rPr>
            </w:pP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9824067" w14:textId="77777777" w:rsidR="005843D3" w:rsidRPr="0046744D" w:rsidRDefault="005843D3" w:rsidP="0046744D">
            <w:pPr>
              <w:rPr>
                <w:lang w:val="en-IN"/>
              </w:rPr>
            </w:pPr>
            <w:r w:rsidRPr="0046744D">
              <w:rPr>
                <w:lang w:val="en-IN"/>
              </w:rPr>
              <w:t>~42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4ED8249" w14:textId="77777777" w:rsidR="005843D3" w:rsidRPr="0046744D" w:rsidRDefault="005843D3" w:rsidP="0046744D">
            <w:pPr>
              <w:rPr>
                <w:lang w:val="en-IN"/>
              </w:rPr>
            </w:pPr>
            <w:r w:rsidRPr="0046744D">
              <w:rPr>
                <w:lang w:val="en-IN"/>
              </w:rPr>
              <w:t>Higher distance — more deviation from real images</w:t>
            </w:r>
          </w:p>
        </w:tc>
      </w:tr>
    </w:tbl>
    <w:p w14:paraId="157115FF" w14:textId="291E66B0" w:rsidR="005843D3" w:rsidRDefault="005843D3" w:rsidP="005843D3">
      <w:pPr>
        <w:rPr>
          <w:rFonts w:asciiTheme="majorHAnsi" w:eastAsiaTheme="majorEastAsia" w:hAnsiTheme="majorHAnsi" w:cstheme="majorBidi"/>
          <w:b/>
          <w:bCs/>
          <w:color w:val="4F81BD" w:themeColor="accent1"/>
          <w:sz w:val="26"/>
          <w:szCs w:val="26"/>
          <w:lang w:val="en-IN"/>
        </w:rPr>
      </w:pPr>
      <w:r w:rsidRPr="005843D3">
        <w:rPr>
          <w:rFonts w:asciiTheme="majorHAnsi" w:eastAsiaTheme="majorEastAsia" w:hAnsiTheme="majorHAnsi" w:cstheme="majorBidi"/>
          <w:b/>
          <w:bCs/>
          <w:color w:val="4F81BD" w:themeColor="accent1"/>
          <w:sz w:val="26"/>
          <w:szCs w:val="26"/>
          <w:lang w:val="en-IN"/>
        </w:rPr>
        <w:t>Results:</w:t>
      </w:r>
    </w:p>
    <w:p w14:paraId="203E9B9F" w14:textId="77777777" w:rsidR="009B56C9" w:rsidRPr="005843D3" w:rsidRDefault="009B56C9" w:rsidP="005843D3">
      <w:pPr>
        <w:rPr>
          <w:rFonts w:asciiTheme="majorHAnsi" w:eastAsiaTheme="majorEastAsia" w:hAnsiTheme="majorHAnsi" w:cstheme="majorBidi"/>
          <w:b/>
          <w:bCs/>
          <w:color w:val="4F81BD" w:themeColor="accent1"/>
          <w:sz w:val="26"/>
          <w:szCs w:val="26"/>
          <w:lang w:val="en-IN"/>
        </w:rPr>
      </w:pPr>
    </w:p>
    <w:p w14:paraId="265D00FB" w14:textId="77777777" w:rsidR="005843D3" w:rsidRPr="005843D3" w:rsidRDefault="005843D3" w:rsidP="005843D3">
      <w:r w:rsidRPr="005843D3">
        <w:t>Interpretation: CFG achieves a significantly lower FID, indicating that its generated samples more closely match the statistical properties (structure, sharpness, digit shape) of real MNIST images. CG's higher FID reflects the distributional shift introduced by gradient-based steering at sampling time.</w:t>
      </w:r>
    </w:p>
    <w:p w14:paraId="7D34C8D1" w14:textId="77777777" w:rsidR="009B56C9" w:rsidRDefault="00000000" w:rsidP="009B56C9">
      <w:r>
        <w:pict w14:anchorId="4299B411">
          <v:rect id="_x0000_i1025" style="width:0;height:1.5pt" o:hralign="center" o:hrstd="t" o:hr="t" fillcolor="#a0a0a0" stroked="f"/>
        </w:pict>
      </w:r>
    </w:p>
    <w:p w14:paraId="0FE546B3" w14:textId="77777777" w:rsidR="009B56C9" w:rsidRPr="009B56C9" w:rsidRDefault="005843D3" w:rsidP="009B56C9">
      <w:pPr>
        <w:rPr>
          <w:rFonts w:asciiTheme="majorHAnsi" w:eastAsiaTheme="majorEastAsia" w:hAnsiTheme="majorHAnsi" w:cstheme="majorBidi"/>
          <w:b/>
          <w:bCs/>
          <w:i/>
          <w:iCs/>
          <w:color w:val="4F81BD" w:themeColor="accent1"/>
          <w:sz w:val="26"/>
          <w:szCs w:val="26"/>
          <w:lang w:val="en-IN"/>
        </w:rPr>
      </w:pPr>
      <w:r w:rsidRPr="009B56C9">
        <w:rPr>
          <w:rFonts w:asciiTheme="majorHAnsi" w:eastAsiaTheme="majorEastAsia" w:hAnsiTheme="majorHAnsi" w:cstheme="majorBidi"/>
          <w:b/>
          <w:bCs/>
          <w:i/>
          <w:iCs/>
          <w:color w:val="4F81BD" w:themeColor="accent1"/>
          <w:sz w:val="26"/>
          <w:szCs w:val="26"/>
          <w:lang w:val="en-IN"/>
        </w:rPr>
        <w:t>4.2 Inception Score (IS)</w:t>
      </w:r>
    </w:p>
    <w:p w14:paraId="121DDB88" w14:textId="77777777" w:rsidR="009B56C9" w:rsidRPr="009B56C9" w:rsidRDefault="005843D3" w:rsidP="009B56C9">
      <w:pPr>
        <w:rPr>
          <w:rFonts w:asciiTheme="majorHAnsi" w:eastAsiaTheme="majorEastAsia" w:hAnsiTheme="majorHAnsi" w:cstheme="majorBidi"/>
          <w:color w:val="000000" w:themeColor="text1"/>
          <w:lang w:val="en-IN"/>
        </w:rPr>
      </w:pPr>
      <w:r w:rsidRPr="009B56C9">
        <w:rPr>
          <w:rFonts w:asciiTheme="majorHAnsi" w:eastAsiaTheme="majorEastAsia" w:hAnsiTheme="majorHAnsi" w:cstheme="majorBidi"/>
          <w:color w:val="000000" w:themeColor="text1"/>
          <w:lang w:val="en-IN"/>
        </w:rPr>
        <w:t xml:space="preserve">Definition: IS measures two desirable properties of a generative model simultaneously: quality (each generated image should clearly belong to a specific class) and diversity (the model should generate images across all classes, not collapse to a few). A higher IS </w:t>
      </w:r>
      <w:proofErr w:type="spellStart"/>
      <w:r w:rsidRPr="009B56C9">
        <w:rPr>
          <w:rFonts w:asciiTheme="majorHAnsi" w:eastAsiaTheme="majorEastAsia" w:hAnsiTheme="majorHAnsi" w:cstheme="majorBidi"/>
          <w:color w:val="000000" w:themeColor="text1"/>
          <w:lang w:val="en-IN"/>
        </w:rPr>
        <w:t>is</w:t>
      </w:r>
      <w:proofErr w:type="spellEnd"/>
      <w:r w:rsidRPr="009B56C9">
        <w:rPr>
          <w:rFonts w:asciiTheme="majorHAnsi" w:eastAsiaTheme="majorEastAsia" w:hAnsiTheme="majorHAnsi" w:cstheme="majorBidi"/>
          <w:color w:val="000000" w:themeColor="text1"/>
          <w:lang w:val="en-IN"/>
        </w:rPr>
        <w:t xml:space="preserve"> better.</w:t>
      </w:r>
    </w:p>
    <w:p w14:paraId="0CECE014" w14:textId="77777777" w:rsidR="009B56C9" w:rsidRPr="009B56C9" w:rsidRDefault="005843D3" w:rsidP="009B56C9">
      <w:pPr>
        <w:rPr>
          <w:rFonts w:asciiTheme="majorHAnsi" w:eastAsiaTheme="majorEastAsia" w:hAnsiTheme="majorHAnsi" w:cstheme="majorBidi"/>
          <w:i/>
          <w:iCs/>
          <w:color w:val="4F81BD" w:themeColor="accent1"/>
          <w:sz w:val="26"/>
          <w:szCs w:val="26"/>
          <w:lang w:val="en-IN"/>
        </w:rPr>
      </w:pPr>
      <w:r w:rsidRPr="009B56C9">
        <w:rPr>
          <w:rFonts w:asciiTheme="majorHAnsi" w:eastAsiaTheme="majorEastAsia" w:hAnsiTheme="majorHAnsi" w:cstheme="majorBidi"/>
          <w:i/>
          <w:iCs/>
          <w:color w:val="4F81BD" w:themeColor="accent1"/>
          <w:sz w:val="26"/>
          <w:szCs w:val="26"/>
          <w:lang w:val="en-IN"/>
        </w:rPr>
        <w:t>Formula:</w:t>
      </w:r>
    </w:p>
    <w:p w14:paraId="6E16A4D6" w14:textId="77777777" w:rsidR="009B56C9" w:rsidRPr="009B56C9" w:rsidRDefault="005843D3" w:rsidP="009B56C9">
      <w:pPr>
        <w:rPr>
          <w:rFonts w:asciiTheme="majorHAnsi" w:eastAsiaTheme="majorEastAsia" w:hAnsiTheme="majorHAnsi" w:cstheme="majorBidi"/>
          <w:color w:val="000000" w:themeColor="text1"/>
          <w:lang w:val="en-IN"/>
        </w:rPr>
      </w:pPr>
      <w:r w:rsidRPr="009B56C9">
        <w:rPr>
          <w:rFonts w:asciiTheme="majorHAnsi" w:eastAsiaTheme="majorEastAsia" w:hAnsiTheme="majorHAnsi" w:cstheme="majorBidi"/>
          <w:color w:val="000000" w:themeColor="text1"/>
          <w:lang w:val="en-IN"/>
        </w:rPr>
        <w:t xml:space="preserve">IS = </w:t>
      </w:r>
      <w:proofErr w:type="gramStart"/>
      <w:r w:rsidRPr="009B56C9">
        <w:rPr>
          <w:rFonts w:asciiTheme="majorHAnsi" w:eastAsiaTheme="majorEastAsia" w:hAnsiTheme="majorHAnsi" w:cstheme="majorBidi"/>
          <w:color w:val="000000" w:themeColor="text1"/>
          <w:lang w:val="en-IN"/>
        </w:rPr>
        <w:t xml:space="preserve">exp( </w:t>
      </w:r>
      <w:r w:rsidRPr="009B56C9">
        <w:rPr>
          <w:rFonts w:ascii="Cambria Math" w:eastAsiaTheme="majorEastAsia" w:hAnsi="Cambria Math" w:cs="Cambria Math"/>
          <w:color w:val="000000" w:themeColor="text1"/>
          <w:lang w:val="en-IN"/>
        </w:rPr>
        <w:t>𝔼</w:t>
      </w:r>
      <w:proofErr w:type="gramEnd"/>
      <w:r w:rsidRPr="009B56C9">
        <w:rPr>
          <w:rFonts w:asciiTheme="majorHAnsi" w:eastAsiaTheme="majorEastAsia" w:hAnsiTheme="majorHAnsi" w:cstheme="majorBidi"/>
          <w:color w:val="000000" w:themeColor="text1"/>
          <w:lang w:val="en-IN"/>
        </w:rPr>
        <w:t xml:space="preserve">_x [ </w:t>
      </w:r>
      <w:proofErr w:type="gramStart"/>
      <w:r w:rsidRPr="009B56C9">
        <w:rPr>
          <w:rFonts w:asciiTheme="majorHAnsi" w:eastAsiaTheme="majorEastAsia" w:hAnsiTheme="majorHAnsi" w:cstheme="majorBidi"/>
          <w:color w:val="000000" w:themeColor="text1"/>
          <w:lang w:val="en-IN"/>
        </w:rPr>
        <w:t>KL( p</w:t>
      </w:r>
      <w:proofErr w:type="gramEnd"/>
      <w:r w:rsidRPr="009B56C9">
        <w:rPr>
          <w:rFonts w:asciiTheme="majorHAnsi" w:eastAsiaTheme="majorEastAsia" w:hAnsiTheme="majorHAnsi" w:cstheme="majorBidi"/>
          <w:color w:val="000000" w:themeColor="text1"/>
          <w:lang w:val="en-IN"/>
        </w:rPr>
        <w:t>(</w:t>
      </w:r>
      <w:proofErr w:type="spellStart"/>
      <w:r w:rsidRPr="009B56C9">
        <w:rPr>
          <w:rFonts w:asciiTheme="majorHAnsi" w:eastAsiaTheme="majorEastAsia" w:hAnsiTheme="majorHAnsi" w:cstheme="majorBidi"/>
          <w:color w:val="000000" w:themeColor="text1"/>
          <w:lang w:val="en-IN"/>
        </w:rPr>
        <w:t>y|x</w:t>
      </w:r>
      <w:proofErr w:type="spellEnd"/>
      <w:r w:rsidRPr="009B56C9">
        <w:rPr>
          <w:rFonts w:asciiTheme="majorHAnsi" w:eastAsiaTheme="majorEastAsia" w:hAnsiTheme="majorHAnsi" w:cstheme="majorBidi"/>
          <w:color w:val="000000" w:themeColor="text1"/>
          <w:lang w:val="en-IN"/>
        </w:rPr>
        <w:t>) ‖ p(y</w:t>
      </w:r>
      <w:proofErr w:type="gramStart"/>
      <w:r w:rsidRPr="009B56C9">
        <w:rPr>
          <w:rFonts w:asciiTheme="majorHAnsi" w:eastAsiaTheme="majorEastAsia" w:hAnsiTheme="majorHAnsi" w:cstheme="majorBidi"/>
          <w:color w:val="000000" w:themeColor="text1"/>
          <w:lang w:val="en-IN"/>
        </w:rPr>
        <w:t>) )</w:t>
      </w:r>
      <w:proofErr w:type="gramEnd"/>
      <w:r w:rsidRPr="009B56C9">
        <w:rPr>
          <w:rFonts w:asciiTheme="majorHAnsi" w:eastAsiaTheme="majorEastAsia" w:hAnsiTheme="majorHAnsi" w:cstheme="majorBidi"/>
          <w:color w:val="000000" w:themeColor="text1"/>
          <w:lang w:val="en-IN"/>
        </w:rPr>
        <w:t xml:space="preserve"> </w:t>
      </w:r>
      <w:proofErr w:type="gramStart"/>
      <w:r w:rsidRPr="009B56C9">
        <w:rPr>
          <w:rFonts w:asciiTheme="majorHAnsi" w:eastAsiaTheme="majorEastAsia" w:hAnsiTheme="majorHAnsi" w:cstheme="majorBidi"/>
          <w:color w:val="000000" w:themeColor="text1"/>
          <w:lang w:val="en-IN"/>
        </w:rPr>
        <w:t>] )</w:t>
      </w:r>
      <w:proofErr w:type="gramEnd"/>
    </w:p>
    <w:p w14:paraId="75191C03" w14:textId="77777777" w:rsidR="009B56C9" w:rsidRPr="009B56C9" w:rsidRDefault="005843D3" w:rsidP="009B56C9">
      <w:pPr>
        <w:rPr>
          <w:rFonts w:asciiTheme="majorHAnsi" w:eastAsiaTheme="majorEastAsia" w:hAnsiTheme="majorHAnsi" w:cstheme="majorBidi"/>
          <w:color w:val="000000" w:themeColor="text1"/>
          <w:lang w:val="en-IN"/>
        </w:rPr>
      </w:pPr>
      <w:r w:rsidRPr="009B56C9">
        <w:rPr>
          <w:rFonts w:asciiTheme="majorHAnsi" w:eastAsiaTheme="majorEastAsia" w:hAnsiTheme="majorHAnsi" w:cstheme="majorBidi"/>
          <w:color w:val="000000" w:themeColor="text1"/>
          <w:lang w:val="en-IN"/>
        </w:rPr>
        <w:lastRenderedPageBreak/>
        <w:t>Where:</w:t>
      </w:r>
    </w:p>
    <w:p w14:paraId="7F2AFB39" w14:textId="77777777" w:rsidR="009B56C9" w:rsidRPr="009B56C9" w:rsidRDefault="005843D3" w:rsidP="009B56C9">
      <w:pPr>
        <w:rPr>
          <w:rFonts w:asciiTheme="majorHAnsi" w:eastAsiaTheme="majorEastAsia" w:hAnsiTheme="majorHAnsi" w:cstheme="majorBidi"/>
          <w:color w:val="000000" w:themeColor="text1"/>
          <w:lang w:val="en-IN"/>
        </w:rPr>
      </w:pPr>
      <w:r w:rsidRPr="009B56C9">
        <w:rPr>
          <w:rFonts w:asciiTheme="majorHAnsi" w:eastAsiaTheme="majorEastAsia" w:hAnsiTheme="majorHAnsi" w:cstheme="majorBidi"/>
          <w:color w:val="000000" w:themeColor="text1"/>
          <w:lang w:val="en-IN"/>
        </w:rPr>
        <w:t>p(</w:t>
      </w:r>
      <w:proofErr w:type="spellStart"/>
      <w:r w:rsidRPr="009B56C9">
        <w:rPr>
          <w:rFonts w:asciiTheme="majorHAnsi" w:eastAsiaTheme="majorEastAsia" w:hAnsiTheme="majorHAnsi" w:cstheme="majorBidi"/>
          <w:color w:val="000000" w:themeColor="text1"/>
          <w:lang w:val="en-IN"/>
        </w:rPr>
        <w:t>y|x</w:t>
      </w:r>
      <w:proofErr w:type="spellEnd"/>
      <w:r w:rsidRPr="009B56C9">
        <w:rPr>
          <w:rFonts w:asciiTheme="majorHAnsi" w:eastAsiaTheme="majorEastAsia" w:hAnsiTheme="majorHAnsi" w:cstheme="majorBidi"/>
          <w:color w:val="000000" w:themeColor="text1"/>
          <w:lang w:val="en-IN"/>
        </w:rPr>
        <w:t>) = class probability distribution for a single generated image x (sharp for quality)</w:t>
      </w:r>
    </w:p>
    <w:p w14:paraId="1F458F3F" w14:textId="77777777" w:rsidR="009B56C9" w:rsidRPr="009B56C9" w:rsidRDefault="005843D3" w:rsidP="009B56C9">
      <w:pPr>
        <w:rPr>
          <w:rFonts w:asciiTheme="majorHAnsi" w:eastAsiaTheme="majorEastAsia" w:hAnsiTheme="majorHAnsi" w:cstheme="majorBidi"/>
          <w:color w:val="000000" w:themeColor="text1"/>
          <w:lang w:val="en-IN"/>
        </w:rPr>
      </w:pPr>
      <w:r w:rsidRPr="009B56C9">
        <w:rPr>
          <w:rFonts w:asciiTheme="majorHAnsi" w:eastAsiaTheme="majorEastAsia" w:hAnsiTheme="majorHAnsi" w:cstheme="majorBidi"/>
          <w:color w:val="000000" w:themeColor="text1"/>
          <w:lang w:val="en-IN"/>
        </w:rPr>
        <w:t>p(y) = marginal class distribution over all generated images (uniform for diversity)</w:t>
      </w:r>
    </w:p>
    <w:p w14:paraId="35BEFB45" w14:textId="77777777" w:rsidR="009B56C9" w:rsidRPr="009B56C9" w:rsidRDefault="005843D3" w:rsidP="009B56C9">
      <w:pPr>
        <w:rPr>
          <w:rFonts w:asciiTheme="majorHAnsi" w:eastAsiaTheme="majorEastAsia" w:hAnsiTheme="majorHAnsi" w:cstheme="majorBidi"/>
          <w:color w:val="000000" w:themeColor="text1"/>
          <w:lang w:val="en-IN"/>
        </w:rPr>
      </w:pPr>
      <w:r w:rsidRPr="009B56C9">
        <w:rPr>
          <w:rFonts w:asciiTheme="majorHAnsi" w:eastAsiaTheme="majorEastAsia" w:hAnsiTheme="majorHAnsi" w:cstheme="majorBidi"/>
          <w:color w:val="000000" w:themeColor="text1"/>
          <w:lang w:val="en-IN"/>
        </w:rPr>
        <w:t xml:space="preserve">KL = </w:t>
      </w:r>
      <w:proofErr w:type="spellStart"/>
      <w:r w:rsidRPr="009B56C9">
        <w:rPr>
          <w:rFonts w:asciiTheme="majorHAnsi" w:eastAsiaTheme="majorEastAsia" w:hAnsiTheme="majorHAnsi" w:cstheme="majorBidi"/>
          <w:color w:val="000000" w:themeColor="text1"/>
          <w:lang w:val="en-IN"/>
        </w:rPr>
        <w:t>Kullback</w:t>
      </w:r>
      <w:proofErr w:type="spellEnd"/>
      <w:r w:rsidRPr="009B56C9">
        <w:rPr>
          <w:rFonts w:asciiTheme="majorHAnsi" w:eastAsiaTheme="majorEastAsia" w:hAnsiTheme="majorHAnsi" w:cstheme="majorBidi"/>
          <w:color w:val="000000" w:themeColor="text1"/>
          <w:lang w:val="en-IN"/>
        </w:rPr>
        <w:t>–Leibler divergence</w:t>
      </w:r>
    </w:p>
    <w:p w14:paraId="76D5BA8E" w14:textId="77777777" w:rsidR="009B56C9" w:rsidRPr="009B56C9" w:rsidRDefault="005843D3" w:rsidP="009B56C9">
      <w:pPr>
        <w:rPr>
          <w:rFonts w:asciiTheme="majorHAnsi" w:eastAsiaTheme="majorEastAsia" w:hAnsiTheme="majorHAnsi" w:cstheme="majorBidi"/>
          <w:color w:val="000000" w:themeColor="text1"/>
          <w:lang w:val="en-IN"/>
        </w:rPr>
      </w:pPr>
      <w:r w:rsidRPr="009B56C9">
        <w:rPr>
          <w:rFonts w:asciiTheme="majorHAnsi" w:eastAsiaTheme="majorEastAsia" w:hAnsiTheme="majorHAnsi" w:cstheme="majorBidi"/>
          <w:color w:val="000000" w:themeColor="text1"/>
          <w:lang w:val="en-IN"/>
        </w:rPr>
        <w:t xml:space="preserve">Implementation Note: Standard IS uses an Inception-v3 classifier trained on ImageNet. Since this project targets MNIST, IS </w:t>
      </w:r>
      <w:proofErr w:type="spellStart"/>
      <w:r w:rsidRPr="009B56C9">
        <w:rPr>
          <w:rFonts w:asciiTheme="majorHAnsi" w:eastAsiaTheme="majorEastAsia" w:hAnsiTheme="majorHAnsi" w:cstheme="majorBidi"/>
          <w:color w:val="000000" w:themeColor="text1"/>
          <w:lang w:val="en-IN"/>
        </w:rPr>
        <w:t>is</w:t>
      </w:r>
      <w:proofErr w:type="spellEnd"/>
      <w:r w:rsidRPr="009B56C9">
        <w:rPr>
          <w:rFonts w:asciiTheme="majorHAnsi" w:eastAsiaTheme="majorEastAsia" w:hAnsiTheme="majorHAnsi" w:cstheme="majorBidi"/>
          <w:color w:val="000000" w:themeColor="text1"/>
          <w:lang w:val="en-IN"/>
        </w:rPr>
        <w:t xml:space="preserve"> computed using our clean MNIST classifier (</w:t>
      </w:r>
      <w:proofErr w:type="spellStart"/>
      <w:r w:rsidRPr="009B56C9">
        <w:rPr>
          <w:rFonts w:asciiTheme="majorHAnsi" w:eastAsiaTheme="majorEastAsia" w:hAnsiTheme="majorHAnsi" w:cstheme="majorBidi"/>
          <w:color w:val="000000" w:themeColor="text1"/>
          <w:lang w:val="en-IN"/>
        </w:rPr>
        <w:t>MNISTFeatureExtractor</w:t>
      </w:r>
      <w:proofErr w:type="spellEnd"/>
      <w:r w:rsidRPr="009B56C9">
        <w:rPr>
          <w:rFonts w:asciiTheme="majorHAnsi" w:eastAsiaTheme="majorEastAsia" w:hAnsiTheme="majorHAnsi" w:cstheme="majorBidi"/>
          <w:color w:val="000000" w:themeColor="text1"/>
          <w:lang w:val="en-IN"/>
        </w:rPr>
        <w:t xml:space="preserve">) as the judge. This IS </w:t>
      </w:r>
      <w:proofErr w:type="spellStart"/>
      <w:r w:rsidRPr="009B56C9">
        <w:rPr>
          <w:rFonts w:asciiTheme="majorHAnsi" w:eastAsiaTheme="majorEastAsia" w:hAnsiTheme="majorHAnsi" w:cstheme="majorBidi"/>
          <w:color w:val="000000" w:themeColor="text1"/>
          <w:lang w:val="en-IN"/>
        </w:rPr>
        <w:t>is</w:t>
      </w:r>
      <w:proofErr w:type="spellEnd"/>
      <w:r w:rsidRPr="009B56C9">
        <w:rPr>
          <w:rFonts w:asciiTheme="majorHAnsi" w:eastAsiaTheme="majorEastAsia" w:hAnsiTheme="majorHAnsi" w:cstheme="majorBidi"/>
          <w:color w:val="000000" w:themeColor="text1"/>
          <w:lang w:val="en-IN"/>
        </w:rPr>
        <w:t xml:space="preserve"> not comparable to published ImageNet-based IS values.</w:t>
      </w:r>
    </w:p>
    <w:p w14:paraId="74F40C6F" w14:textId="77777777" w:rsidR="009B56C9" w:rsidRDefault="005843D3" w:rsidP="009B56C9">
      <w:pPr>
        <w:rPr>
          <w:rFonts w:asciiTheme="majorHAnsi" w:eastAsiaTheme="majorEastAsia" w:hAnsiTheme="majorHAnsi" w:cstheme="majorBidi"/>
          <w:b/>
          <w:bCs/>
          <w:color w:val="4F81BD" w:themeColor="accent1"/>
          <w:sz w:val="26"/>
          <w:szCs w:val="26"/>
          <w:lang w:val="en-IN"/>
        </w:rPr>
      </w:pPr>
      <w:r w:rsidRPr="005843D3">
        <w:rPr>
          <w:rFonts w:asciiTheme="majorHAnsi" w:eastAsiaTheme="majorEastAsia" w:hAnsiTheme="majorHAnsi" w:cstheme="majorBidi"/>
          <w:b/>
          <w:bCs/>
          <w:color w:val="4F81BD" w:themeColor="accent1"/>
          <w:sz w:val="26"/>
          <w:szCs w:val="26"/>
          <w:lang w:val="en-IN"/>
        </w:rPr>
        <w:t>Results:</w:t>
      </w:r>
    </w:p>
    <w:tbl>
      <w:tblPr>
        <w:tblpPr w:leftFromText="180" w:rightFromText="180" w:vertAnchor="text" w:horzAnchor="margin" w:tblpY="842"/>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234"/>
        <w:gridCol w:w="1710"/>
        <w:gridCol w:w="4392"/>
      </w:tblGrid>
      <w:tr w:rsidR="009B56C9" w:rsidRPr="005843D3" w14:paraId="3F85D8F0" w14:textId="77777777" w:rsidTr="009B56C9">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F17D148" w14:textId="77777777" w:rsidR="009B56C9" w:rsidRPr="005843D3" w:rsidRDefault="009B56C9" w:rsidP="009B56C9">
            <w:pPr>
              <w:pStyle w:val="Heading4"/>
              <w:rPr>
                <w:sz w:val="26"/>
                <w:szCs w:val="26"/>
                <w:lang w:val="en-IN"/>
              </w:rPr>
            </w:pPr>
            <w:r w:rsidRPr="005843D3">
              <w:rPr>
                <w:sz w:val="26"/>
                <w:szCs w:val="26"/>
                <w:lang w:val="en-IN"/>
              </w:rPr>
              <w:t>Method</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FC498A3" w14:textId="77777777" w:rsidR="009B56C9" w:rsidRPr="005843D3" w:rsidRDefault="009B56C9" w:rsidP="009B56C9">
            <w:pPr>
              <w:pStyle w:val="Heading4"/>
              <w:rPr>
                <w:sz w:val="26"/>
                <w:szCs w:val="26"/>
                <w:lang w:val="en-IN"/>
              </w:rPr>
            </w:pPr>
            <w:r w:rsidRPr="005843D3">
              <w:rPr>
                <w:sz w:val="26"/>
                <w:szCs w:val="26"/>
                <w:lang w:val="en-IN"/>
              </w:rPr>
              <w:t>Inception Score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4208B1F" w14:textId="77777777" w:rsidR="009B56C9" w:rsidRPr="005843D3" w:rsidRDefault="009B56C9" w:rsidP="009B56C9">
            <w:pPr>
              <w:pStyle w:val="Heading4"/>
              <w:rPr>
                <w:sz w:val="26"/>
                <w:szCs w:val="26"/>
                <w:lang w:val="en-IN"/>
              </w:rPr>
            </w:pPr>
            <w:r w:rsidRPr="005843D3">
              <w:rPr>
                <w:sz w:val="26"/>
                <w:szCs w:val="26"/>
                <w:lang w:val="en-IN"/>
              </w:rPr>
              <w:t>Interpretation</w:t>
            </w:r>
          </w:p>
        </w:tc>
      </w:tr>
      <w:tr w:rsidR="009B56C9" w:rsidRPr="005843D3" w14:paraId="4E93F0E7" w14:textId="77777777" w:rsidTr="009B56C9">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CE03D44" w14:textId="77777777" w:rsidR="009B56C9" w:rsidRPr="003C2B5E" w:rsidRDefault="009B56C9" w:rsidP="003C2B5E">
            <w:pPr>
              <w:rPr>
                <w:lang w:val="en-IN"/>
              </w:rPr>
            </w:pPr>
            <w:r w:rsidRPr="003C2B5E">
              <w:rPr>
                <w:lang w:val="en-IN"/>
              </w:rPr>
              <w:t>CFG (w=7.5)</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19B1786" w14:textId="77777777" w:rsidR="009B56C9" w:rsidRPr="003C2B5E" w:rsidRDefault="009B56C9" w:rsidP="003C2B5E">
            <w:pPr>
              <w:rPr>
                <w:lang w:val="en-IN"/>
              </w:rPr>
            </w:pPr>
            <w:r w:rsidRPr="003C2B5E">
              <w:rPr>
                <w:lang w:val="en-IN"/>
              </w:rPr>
              <w:t>~9.1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5E21D8A" w14:textId="77777777" w:rsidR="009B56C9" w:rsidRPr="003C2B5E" w:rsidRDefault="009B56C9" w:rsidP="003C2B5E">
            <w:pPr>
              <w:rPr>
                <w:lang w:val="en-IN"/>
              </w:rPr>
            </w:pPr>
            <w:r w:rsidRPr="003C2B5E">
              <w:rPr>
                <w:lang w:val="en-IN"/>
              </w:rPr>
              <w:t>High quality and good class diversity</w:t>
            </w:r>
          </w:p>
        </w:tc>
      </w:tr>
      <w:tr w:rsidR="009B56C9" w:rsidRPr="005843D3" w14:paraId="38C2470E" w14:textId="77777777" w:rsidTr="009B56C9">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C8DA97C" w14:textId="77777777" w:rsidR="009B56C9" w:rsidRPr="003C2B5E" w:rsidRDefault="009B56C9" w:rsidP="003C2B5E">
            <w:pPr>
              <w:rPr>
                <w:lang w:val="en-IN"/>
              </w:rPr>
            </w:pPr>
            <w:r w:rsidRPr="003C2B5E">
              <w:rPr>
                <w:lang w:val="en-IN"/>
              </w:rPr>
              <w:t>CG (w=0.5)</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1ABAC2E" w14:textId="77777777" w:rsidR="009B56C9" w:rsidRPr="003C2B5E" w:rsidRDefault="009B56C9" w:rsidP="003C2B5E">
            <w:pPr>
              <w:rPr>
                <w:lang w:val="en-IN"/>
              </w:rPr>
            </w:pPr>
            <w:r w:rsidRPr="003C2B5E">
              <w:rPr>
                <w:lang w:val="en-IN"/>
              </w:rPr>
              <w:t>~7.9</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1F901AE" w14:textId="77777777" w:rsidR="009B56C9" w:rsidRPr="003C2B5E" w:rsidRDefault="009B56C9" w:rsidP="003C2B5E">
            <w:pPr>
              <w:rPr>
                <w:lang w:val="en-IN"/>
              </w:rPr>
            </w:pPr>
            <w:r w:rsidRPr="003C2B5E">
              <w:rPr>
                <w:lang w:val="en-IN"/>
              </w:rPr>
              <w:t>Lower quality confidence or reduced diversity</w:t>
            </w:r>
          </w:p>
        </w:tc>
      </w:tr>
    </w:tbl>
    <w:p w14:paraId="1B0E4A2E" w14:textId="77777777" w:rsidR="009B56C9" w:rsidRDefault="005843D3" w:rsidP="009B56C9">
      <w:pPr>
        <w:rPr>
          <w:rFonts w:asciiTheme="majorHAnsi" w:eastAsiaTheme="majorEastAsia" w:hAnsiTheme="majorHAnsi" w:cstheme="majorBidi"/>
          <w:b/>
          <w:bCs/>
          <w:color w:val="4F81BD" w:themeColor="accent1"/>
          <w:sz w:val="26"/>
          <w:szCs w:val="26"/>
          <w:lang w:val="en-IN"/>
        </w:rPr>
      </w:pPr>
      <w:r w:rsidRPr="005843D3">
        <w:rPr>
          <w:rFonts w:asciiTheme="majorHAnsi" w:eastAsiaTheme="majorEastAsia" w:hAnsiTheme="majorHAnsi" w:cstheme="majorBidi"/>
          <w:b/>
          <w:bCs/>
          <w:color w:val="4F81BD" w:themeColor="accent1"/>
          <w:sz w:val="26"/>
          <w:szCs w:val="26"/>
          <w:lang w:val="en-IN"/>
        </w:rPr>
        <w:t>Effect of Guidance Scale on IS (CFG):</w:t>
      </w:r>
    </w:p>
    <w:p w14:paraId="5C59E110" w14:textId="77777777" w:rsidR="009B56C9" w:rsidRDefault="009B56C9" w:rsidP="009B56C9">
      <w:pPr>
        <w:rPr>
          <w:rFonts w:asciiTheme="majorHAnsi" w:eastAsiaTheme="majorEastAsia" w:hAnsiTheme="majorHAnsi" w:cstheme="majorBidi"/>
          <w:b/>
          <w:bCs/>
          <w:color w:val="4F81BD" w:themeColor="accent1"/>
          <w:sz w:val="26"/>
          <w:szCs w:val="26"/>
          <w:lang w:val="en-IN"/>
        </w:rPr>
      </w:pPr>
    </w:p>
    <w:p w14:paraId="71A9ADF7" w14:textId="77777777" w:rsidR="009B56C9" w:rsidRDefault="009B56C9" w:rsidP="009B56C9">
      <w:pPr>
        <w:rPr>
          <w:rFonts w:asciiTheme="majorHAnsi" w:eastAsiaTheme="majorEastAsia" w:hAnsiTheme="majorHAnsi" w:cstheme="majorBidi"/>
          <w:b/>
          <w:bCs/>
          <w:color w:val="4F81BD" w:themeColor="accent1"/>
          <w:sz w:val="26"/>
          <w:szCs w:val="26"/>
          <w:lang w:val="en-IN"/>
        </w:rPr>
      </w:pPr>
    </w:p>
    <w:p w14:paraId="7B55B5E2" w14:textId="77777777" w:rsidR="009B56C9" w:rsidRDefault="009B56C9" w:rsidP="009B56C9">
      <w:pPr>
        <w:rPr>
          <w:rFonts w:asciiTheme="majorHAnsi" w:eastAsiaTheme="majorEastAsia" w:hAnsiTheme="majorHAnsi" w:cstheme="majorBidi"/>
          <w:b/>
          <w:bCs/>
          <w:color w:val="4F81BD" w:themeColor="accent1"/>
          <w:sz w:val="26"/>
          <w:szCs w:val="26"/>
          <w:lang w:val="en-IN"/>
        </w:rPr>
      </w:pPr>
    </w:p>
    <w:p w14:paraId="16FF70AC" w14:textId="77777777" w:rsidR="009B56C9" w:rsidRDefault="009B56C9" w:rsidP="009B56C9">
      <w:pPr>
        <w:rPr>
          <w:rFonts w:asciiTheme="majorHAnsi" w:eastAsiaTheme="majorEastAsia" w:hAnsiTheme="majorHAnsi" w:cstheme="majorBidi"/>
          <w:b/>
          <w:bCs/>
          <w:color w:val="4F81BD" w:themeColor="accent1"/>
          <w:sz w:val="26"/>
          <w:szCs w:val="26"/>
          <w:lang w:val="en-IN"/>
        </w:rPr>
      </w:pPr>
    </w:p>
    <w:p w14:paraId="61DF39DB" w14:textId="77777777" w:rsidR="009B56C9" w:rsidRDefault="009B56C9" w:rsidP="009B56C9">
      <w:pPr>
        <w:rPr>
          <w:rFonts w:asciiTheme="majorHAnsi" w:eastAsiaTheme="majorEastAsia" w:hAnsiTheme="majorHAnsi" w:cstheme="majorBidi"/>
          <w:b/>
          <w:bCs/>
          <w:color w:val="4F81BD" w:themeColor="accent1"/>
          <w:sz w:val="26"/>
          <w:szCs w:val="26"/>
          <w:lang w:val="en-IN"/>
        </w:rPr>
      </w:pPr>
    </w:p>
    <w:p w14:paraId="0E5EFA10" w14:textId="77777777" w:rsidR="009B56C9" w:rsidRDefault="005843D3" w:rsidP="009B56C9">
      <w:pPr>
        <w:rPr>
          <w:rFonts w:asciiTheme="majorHAnsi" w:eastAsiaTheme="majorEastAsia" w:hAnsiTheme="majorHAnsi" w:cstheme="majorBidi"/>
          <w:b/>
          <w:bCs/>
          <w:color w:val="4F81BD" w:themeColor="accent1"/>
          <w:sz w:val="26"/>
          <w:szCs w:val="26"/>
          <w:lang w:val="en-IN"/>
        </w:rPr>
      </w:pPr>
      <w:r w:rsidRPr="009B56C9">
        <w:rPr>
          <w:rFonts w:asciiTheme="majorHAnsi" w:eastAsiaTheme="majorEastAsia" w:hAnsiTheme="majorHAnsi" w:cstheme="majorBidi"/>
          <w:color w:val="000000" w:themeColor="text1"/>
          <w:lang w:val="en-IN"/>
        </w:rPr>
        <w:t xml:space="preserve">Interpretation: CFG achieves a higher IS because its model has been trained to understand class conditioning deeply (from the 90/10% dropout strategy). Its generated images are both sharper and more evenly distributed across all digit classes. CG's IS </w:t>
      </w:r>
      <w:proofErr w:type="spellStart"/>
      <w:r w:rsidRPr="009B56C9">
        <w:rPr>
          <w:rFonts w:asciiTheme="majorHAnsi" w:eastAsiaTheme="majorEastAsia" w:hAnsiTheme="majorHAnsi" w:cstheme="majorBidi"/>
          <w:color w:val="000000" w:themeColor="text1"/>
          <w:lang w:val="en-IN"/>
        </w:rPr>
        <w:t>is</w:t>
      </w:r>
      <w:proofErr w:type="spellEnd"/>
      <w:r w:rsidRPr="009B56C9">
        <w:rPr>
          <w:rFonts w:asciiTheme="majorHAnsi" w:eastAsiaTheme="majorEastAsia" w:hAnsiTheme="majorHAnsi" w:cstheme="majorBidi"/>
          <w:color w:val="000000" w:themeColor="text1"/>
          <w:lang w:val="en-IN"/>
        </w:rPr>
        <w:t xml:space="preserve"> lower because gradient-based steering can occasionally over-emphasise certain features or produce less class-balanced samples.</w:t>
      </w:r>
      <w:r w:rsidR="00000000">
        <w:rPr>
          <w:rFonts w:asciiTheme="majorHAnsi" w:eastAsiaTheme="majorEastAsia" w:hAnsiTheme="majorHAnsi" w:cstheme="majorBidi"/>
          <w:color w:val="000000" w:themeColor="text1"/>
          <w:lang w:val="en-IN"/>
        </w:rPr>
        <w:pict w14:anchorId="1D9DB796">
          <v:rect id="_x0000_i1026" style="width:0;height:1.5pt" o:hralign="center" o:hrstd="t" o:hr="t" fillcolor="#a0a0a0" stroked="f"/>
        </w:pict>
      </w:r>
      <w:r w:rsidRPr="009B56C9">
        <w:rPr>
          <w:rFonts w:asciiTheme="majorHAnsi" w:eastAsiaTheme="majorEastAsia" w:hAnsiTheme="majorHAnsi" w:cstheme="majorBidi"/>
          <w:b/>
          <w:bCs/>
          <w:i/>
          <w:iCs/>
          <w:color w:val="4F81BD" w:themeColor="accent1"/>
          <w:sz w:val="26"/>
          <w:szCs w:val="26"/>
          <w:lang w:val="en-IN"/>
        </w:rPr>
        <w:t>4.3 Class Accuracy</w:t>
      </w:r>
    </w:p>
    <w:p w14:paraId="73B0B15C" w14:textId="77777777" w:rsidR="009B56C9" w:rsidRDefault="005843D3" w:rsidP="009B56C9">
      <w:pPr>
        <w:rPr>
          <w:rFonts w:asciiTheme="majorHAnsi" w:eastAsiaTheme="majorEastAsia" w:hAnsiTheme="majorHAnsi" w:cstheme="majorBidi"/>
          <w:color w:val="000000" w:themeColor="text1"/>
          <w:lang w:val="en-IN"/>
        </w:rPr>
      </w:pPr>
      <w:r w:rsidRPr="009B56C9">
        <w:rPr>
          <w:rFonts w:asciiTheme="majorHAnsi" w:eastAsiaTheme="majorEastAsia" w:hAnsiTheme="majorHAnsi" w:cstheme="majorBidi"/>
          <w:color w:val="000000" w:themeColor="text1"/>
          <w:lang w:val="en-IN"/>
        </w:rPr>
        <w:t>Definition: Class accuracy (also called conditional generation accuracy or guidance fidelity) measures what percentage of generated images actually belong to the class they were requested to generate. It is the most direct measure of how well the model follows class conditioning.</w:t>
      </w:r>
    </w:p>
    <w:p w14:paraId="48EB0F4B" w14:textId="77777777" w:rsidR="009B56C9" w:rsidRPr="009B56C9" w:rsidRDefault="005843D3" w:rsidP="009B56C9">
      <w:pPr>
        <w:rPr>
          <w:rFonts w:asciiTheme="majorHAnsi" w:eastAsiaTheme="majorEastAsia" w:hAnsiTheme="majorHAnsi" w:cstheme="majorBidi"/>
          <w:i/>
          <w:iCs/>
          <w:color w:val="4F81BD" w:themeColor="accent1"/>
          <w:sz w:val="26"/>
          <w:szCs w:val="26"/>
          <w:lang w:val="en-IN"/>
        </w:rPr>
      </w:pPr>
      <w:r w:rsidRPr="009B56C9">
        <w:rPr>
          <w:rFonts w:asciiTheme="majorHAnsi" w:eastAsiaTheme="majorEastAsia" w:hAnsiTheme="majorHAnsi" w:cstheme="majorBidi"/>
          <w:i/>
          <w:iCs/>
          <w:color w:val="4F81BD" w:themeColor="accent1"/>
          <w:sz w:val="26"/>
          <w:szCs w:val="26"/>
          <w:lang w:val="en-IN"/>
        </w:rPr>
        <w:t>Formula:</w:t>
      </w:r>
    </w:p>
    <w:p w14:paraId="6E25B82D" w14:textId="77777777" w:rsidR="009B56C9" w:rsidRDefault="005843D3" w:rsidP="009B56C9">
      <w:pPr>
        <w:rPr>
          <w:rFonts w:asciiTheme="majorHAnsi" w:eastAsiaTheme="majorEastAsia" w:hAnsiTheme="majorHAnsi" w:cstheme="majorBidi"/>
          <w:color w:val="000000" w:themeColor="text1"/>
          <w:lang w:val="en-IN"/>
        </w:rPr>
      </w:pPr>
      <w:r w:rsidRPr="009B56C9">
        <w:rPr>
          <w:rFonts w:asciiTheme="majorHAnsi" w:eastAsiaTheme="majorEastAsia" w:hAnsiTheme="majorHAnsi" w:cstheme="majorBidi"/>
          <w:color w:val="000000" w:themeColor="text1"/>
          <w:lang w:val="en-IN"/>
        </w:rPr>
        <w:t>Class Accuracy = (Number of correctly classified generated samples / Total generated samples) × 100%</w:t>
      </w:r>
    </w:p>
    <w:p w14:paraId="51438107" w14:textId="77777777" w:rsidR="009B56C9" w:rsidRDefault="005843D3" w:rsidP="009B56C9">
      <w:pPr>
        <w:rPr>
          <w:rFonts w:asciiTheme="majorHAnsi" w:eastAsiaTheme="majorEastAsia" w:hAnsiTheme="majorHAnsi" w:cstheme="majorBidi"/>
          <w:color w:val="000000" w:themeColor="text1"/>
          <w:lang w:val="en-IN"/>
        </w:rPr>
      </w:pPr>
      <w:r w:rsidRPr="009B56C9">
        <w:rPr>
          <w:rFonts w:asciiTheme="majorHAnsi" w:eastAsiaTheme="majorEastAsia" w:hAnsiTheme="majorHAnsi" w:cstheme="majorBidi"/>
          <w:color w:val="000000" w:themeColor="text1"/>
          <w:lang w:val="en-IN"/>
        </w:rPr>
        <w:t>For example, if 50 images are requested for digit "4" and the classifier correctly identifies 48 of them as "4", the per-class accuracy for digit 4 is 96%.</w:t>
      </w:r>
    </w:p>
    <w:p w14:paraId="3871D5D1" w14:textId="77777777" w:rsidR="009B56C9" w:rsidRDefault="005843D3" w:rsidP="009B56C9">
      <w:pPr>
        <w:rPr>
          <w:rFonts w:asciiTheme="majorHAnsi" w:eastAsiaTheme="majorEastAsia" w:hAnsiTheme="majorHAnsi" w:cstheme="majorBidi"/>
          <w:b/>
          <w:bCs/>
          <w:i/>
          <w:iCs/>
          <w:color w:val="000000" w:themeColor="text1"/>
          <w:lang w:val="en-IN"/>
        </w:rPr>
      </w:pPr>
      <w:r w:rsidRPr="009B56C9">
        <w:rPr>
          <w:rFonts w:asciiTheme="majorHAnsi" w:eastAsiaTheme="majorEastAsia" w:hAnsiTheme="majorHAnsi" w:cstheme="majorBidi"/>
          <w:b/>
          <w:bCs/>
          <w:i/>
          <w:iCs/>
          <w:color w:val="000000" w:themeColor="text1"/>
          <w:lang w:val="en-IN"/>
        </w:rPr>
        <w:lastRenderedPageBreak/>
        <w:t>Implementation:</w:t>
      </w:r>
    </w:p>
    <w:p w14:paraId="4ADD14B9" w14:textId="77777777" w:rsidR="009B56C9" w:rsidRDefault="005843D3" w:rsidP="009B56C9">
      <w:pPr>
        <w:rPr>
          <w:rFonts w:asciiTheme="majorHAnsi" w:eastAsiaTheme="majorEastAsia" w:hAnsiTheme="majorHAnsi" w:cstheme="majorBidi"/>
          <w:color w:val="000000" w:themeColor="text1"/>
          <w:lang w:val="en-IN"/>
        </w:rPr>
      </w:pPr>
      <w:r w:rsidRPr="009B56C9">
        <w:rPr>
          <w:rFonts w:asciiTheme="majorHAnsi" w:eastAsiaTheme="majorEastAsia" w:hAnsiTheme="majorHAnsi" w:cstheme="majorBidi"/>
          <w:color w:val="000000" w:themeColor="text1"/>
          <w:lang w:val="en-IN"/>
        </w:rPr>
        <w:t xml:space="preserve">def </w:t>
      </w:r>
      <w:proofErr w:type="spellStart"/>
      <w:r w:rsidRPr="009B56C9">
        <w:rPr>
          <w:rFonts w:asciiTheme="majorHAnsi" w:eastAsiaTheme="majorEastAsia" w:hAnsiTheme="majorHAnsi" w:cstheme="majorBidi"/>
          <w:color w:val="000000" w:themeColor="text1"/>
          <w:lang w:val="en-IN"/>
        </w:rPr>
        <w:t>compute_class_</w:t>
      </w:r>
      <w:proofErr w:type="gramStart"/>
      <w:r w:rsidRPr="009B56C9">
        <w:rPr>
          <w:rFonts w:asciiTheme="majorHAnsi" w:eastAsiaTheme="majorEastAsia" w:hAnsiTheme="majorHAnsi" w:cstheme="majorBidi"/>
          <w:color w:val="000000" w:themeColor="text1"/>
          <w:lang w:val="en-IN"/>
        </w:rPr>
        <w:t>accuracy</w:t>
      </w:r>
      <w:proofErr w:type="spellEnd"/>
      <w:r w:rsidRPr="009B56C9">
        <w:rPr>
          <w:rFonts w:asciiTheme="majorHAnsi" w:eastAsiaTheme="majorEastAsia" w:hAnsiTheme="majorHAnsi" w:cstheme="majorBidi"/>
          <w:color w:val="000000" w:themeColor="text1"/>
          <w:lang w:val="en-IN"/>
        </w:rPr>
        <w:t>(</w:t>
      </w:r>
      <w:proofErr w:type="gramEnd"/>
      <w:r w:rsidRPr="009B56C9">
        <w:rPr>
          <w:rFonts w:asciiTheme="majorHAnsi" w:eastAsiaTheme="majorEastAsia" w:hAnsiTheme="majorHAnsi" w:cstheme="majorBidi"/>
          <w:color w:val="000000" w:themeColor="text1"/>
          <w:lang w:val="en-IN"/>
        </w:rPr>
        <w:t xml:space="preserve">logits, </w:t>
      </w:r>
      <w:proofErr w:type="spellStart"/>
      <w:r w:rsidRPr="009B56C9">
        <w:rPr>
          <w:rFonts w:asciiTheme="majorHAnsi" w:eastAsiaTheme="majorEastAsia" w:hAnsiTheme="majorHAnsi" w:cstheme="majorBidi"/>
          <w:color w:val="000000" w:themeColor="text1"/>
          <w:lang w:val="en-IN"/>
        </w:rPr>
        <w:t>class_labels</w:t>
      </w:r>
      <w:proofErr w:type="spellEnd"/>
      <w:r w:rsidRPr="009B56C9">
        <w:rPr>
          <w:rFonts w:asciiTheme="majorHAnsi" w:eastAsiaTheme="majorEastAsia" w:hAnsiTheme="majorHAnsi" w:cstheme="majorBidi"/>
          <w:color w:val="000000" w:themeColor="text1"/>
          <w:lang w:val="en-IN"/>
        </w:rPr>
        <w:t>):</w:t>
      </w:r>
    </w:p>
    <w:p w14:paraId="5702DE6E" w14:textId="77777777" w:rsidR="009B56C9" w:rsidRDefault="005843D3" w:rsidP="009B56C9">
      <w:pPr>
        <w:rPr>
          <w:rFonts w:asciiTheme="majorHAnsi" w:eastAsiaTheme="majorEastAsia" w:hAnsiTheme="majorHAnsi" w:cstheme="majorBidi"/>
          <w:color w:val="000000" w:themeColor="text1"/>
          <w:lang w:val="en-IN"/>
        </w:rPr>
      </w:pPr>
      <w:r w:rsidRPr="009B56C9">
        <w:rPr>
          <w:rFonts w:asciiTheme="majorHAnsi" w:eastAsiaTheme="majorEastAsia" w:hAnsiTheme="majorHAnsi" w:cstheme="majorBidi"/>
          <w:b/>
          <w:bCs/>
          <w:i/>
          <w:iCs/>
          <w:color w:val="000000" w:themeColor="text1"/>
          <w:lang w:val="en-IN"/>
        </w:rPr>
        <w:t xml:space="preserve">    </w:t>
      </w:r>
      <w:r w:rsidRPr="009B56C9">
        <w:rPr>
          <w:rFonts w:asciiTheme="majorHAnsi" w:eastAsiaTheme="majorEastAsia" w:hAnsiTheme="majorHAnsi" w:cstheme="majorBidi"/>
          <w:color w:val="000000" w:themeColor="text1"/>
          <w:lang w:val="en-IN"/>
        </w:rPr>
        <w:t xml:space="preserve">predicted = </w:t>
      </w:r>
      <w:proofErr w:type="spellStart"/>
      <w:proofErr w:type="gramStart"/>
      <w:r w:rsidRPr="009B56C9">
        <w:rPr>
          <w:rFonts w:asciiTheme="majorHAnsi" w:eastAsiaTheme="majorEastAsia" w:hAnsiTheme="majorHAnsi" w:cstheme="majorBidi"/>
          <w:color w:val="000000" w:themeColor="text1"/>
          <w:lang w:val="en-IN"/>
        </w:rPr>
        <w:t>torch.argmax</w:t>
      </w:r>
      <w:proofErr w:type="spellEnd"/>
      <w:proofErr w:type="gramEnd"/>
      <w:r w:rsidRPr="009B56C9">
        <w:rPr>
          <w:rFonts w:asciiTheme="majorHAnsi" w:eastAsiaTheme="majorEastAsia" w:hAnsiTheme="majorHAnsi" w:cstheme="majorBidi"/>
          <w:color w:val="000000" w:themeColor="text1"/>
          <w:lang w:val="en-IN"/>
        </w:rPr>
        <w:t>(logits, dim=1)</w:t>
      </w:r>
    </w:p>
    <w:p w14:paraId="02EA0045" w14:textId="67FFAFA9" w:rsidR="005843D3" w:rsidRPr="009B56C9" w:rsidRDefault="005843D3" w:rsidP="009B56C9">
      <w:pPr>
        <w:rPr>
          <w:rFonts w:asciiTheme="majorHAnsi" w:eastAsiaTheme="majorEastAsia" w:hAnsiTheme="majorHAnsi" w:cstheme="majorBidi"/>
          <w:color w:val="000000" w:themeColor="text1"/>
          <w:lang w:val="en-IN"/>
        </w:rPr>
      </w:pPr>
      <w:r w:rsidRPr="009B56C9">
        <w:rPr>
          <w:rFonts w:asciiTheme="majorHAnsi" w:eastAsiaTheme="majorEastAsia" w:hAnsiTheme="majorHAnsi" w:cstheme="majorBidi"/>
          <w:b/>
          <w:bCs/>
          <w:i/>
          <w:iCs/>
          <w:color w:val="000000" w:themeColor="text1"/>
          <w:lang w:val="en-IN"/>
        </w:rPr>
        <w:t xml:space="preserve">    </w:t>
      </w:r>
      <w:r w:rsidRPr="009B56C9">
        <w:rPr>
          <w:rFonts w:asciiTheme="majorHAnsi" w:eastAsiaTheme="majorEastAsia" w:hAnsiTheme="majorHAnsi" w:cstheme="majorBidi"/>
          <w:color w:val="000000" w:themeColor="text1"/>
          <w:lang w:val="en-IN"/>
        </w:rPr>
        <w:t xml:space="preserve">return 100.0 * (predicted == </w:t>
      </w:r>
      <w:proofErr w:type="spellStart"/>
      <w:r w:rsidRPr="009B56C9">
        <w:rPr>
          <w:rFonts w:asciiTheme="majorHAnsi" w:eastAsiaTheme="majorEastAsia" w:hAnsiTheme="majorHAnsi" w:cstheme="majorBidi"/>
          <w:color w:val="000000" w:themeColor="text1"/>
          <w:lang w:val="en-IN"/>
        </w:rPr>
        <w:t>class_labels</w:t>
      </w:r>
      <w:proofErr w:type="spellEnd"/>
      <w:proofErr w:type="gramStart"/>
      <w:r w:rsidRPr="009B56C9">
        <w:rPr>
          <w:rFonts w:asciiTheme="majorHAnsi" w:eastAsiaTheme="majorEastAsia" w:hAnsiTheme="majorHAnsi" w:cstheme="majorBidi"/>
          <w:color w:val="000000" w:themeColor="text1"/>
          <w:lang w:val="en-IN"/>
        </w:rPr>
        <w:t>).sum</w:t>
      </w:r>
      <w:proofErr w:type="gramEnd"/>
      <w:r w:rsidRPr="009B56C9">
        <w:rPr>
          <w:rFonts w:asciiTheme="majorHAnsi" w:eastAsiaTheme="majorEastAsia" w:hAnsiTheme="majorHAnsi" w:cstheme="majorBidi"/>
          <w:color w:val="000000" w:themeColor="text1"/>
          <w:lang w:val="en-IN"/>
        </w:rPr>
        <w:t>(</w:t>
      </w:r>
      <w:proofErr w:type="gramStart"/>
      <w:r w:rsidRPr="009B56C9">
        <w:rPr>
          <w:rFonts w:asciiTheme="majorHAnsi" w:eastAsiaTheme="majorEastAsia" w:hAnsiTheme="majorHAnsi" w:cstheme="majorBidi"/>
          <w:color w:val="000000" w:themeColor="text1"/>
          <w:lang w:val="en-IN"/>
        </w:rPr>
        <w:t>).item</w:t>
      </w:r>
      <w:proofErr w:type="gramEnd"/>
      <w:r w:rsidRPr="009B56C9">
        <w:rPr>
          <w:rFonts w:asciiTheme="majorHAnsi" w:eastAsiaTheme="majorEastAsia" w:hAnsiTheme="majorHAnsi" w:cstheme="majorBidi"/>
          <w:color w:val="000000" w:themeColor="text1"/>
          <w:lang w:val="en-IN"/>
        </w:rPr>
        <w:t xml:space="preserve">() / </w:t>
      </w:r>
      <w:proofErr w:type="spellStart"/>
      <w:r w:rsidRPr="009B56C9">
        <w:rPr>
          <w:rFonts w:asciiTheme="majorHAnsi" w:eastAsiaTheme="majorEastAsia" w:hAnsiTheme="majorHAnsi" w:cstheme="majorBidi"/>
          <w:color w:val="000000" w:themeColor="text1"/>
          <w:lang w:val="en-IN"/>
        </w:rPr>
        <w:t>len</w:t>
      </w:r>
      <w:proofErr w:type="spellEnd"/>
      <w:r w:rsidRPr="009B56C9">
        <w:rPr>
          <w:rFonts w:asciiTheme="majorHAnsi" w:eastAsiaTheme="majorEastAsia" w:hAnsiTheme="majorHAnsi" w:cstheme="majorBidi"/>
          <w:color w:val="000000" w:themeColor="text1"/>
          <w:lang w:val="en-IN"/>
        </w:rPr>
        <w:t>(</w:t>
      </w:r>
      <w:proofErr w:type="spellStart"/>
      <w:r w:rsidRPr="009B56C9">
        <w:rPr>
          <w:rFonts w:asciiTheme="majorHAnsi" w:eastAsiaTheme="majorEastAsia" w:hAnsiTheme="majorHAnsi" w:cstheme="majorBidi"/>
          <w:color w:val="000000" w:themeColor="text1"/>
          <w:lang w:val="en-IN"/>
        </w:rPr>
        <w:t>class_labels</w:t>
      </w:r>
      <w:proofErr w:type="spellEnd"/>
      <w:r w:rsidRPr="009B56C9">
        <w:rPr>
          <w:rFonts w:asciiTheme="majorHAnsi" w:eastAsiaTheme="majorEastAsia" w:hAnsiTheme="majorHAnsi" w:cstheme="majorBidi"/>
          <w:color w:val="000000" w:themeColor="text1"/>
          <w:lang w:val="en-IN"/>
        </w:rPr>
        <w:t>)</w:t>
      </w:r>
    </w:p>
    <w:p w14:paraId="66191541" w14:textId="77777777" w:rsidR="005843D3" w:rsidRPr="009B56C9" w:rsidRDefault="005843D3" w:rsidP="005843D3">
      <w:pPr>
        <w:pStyle w:val="Heading4"/>
        <w:rPr>
          <w:b w:val="0"/>
          <w:bCs w:val="0"/>
          <w:i w:val="0"/>
          <w:iCs w:val="0"/>
          <w:color w:val="000000" w:themeColor="text1"/>
          <w:lang w:val="en-IN"/>
        </w:rPr>
      </w:pPr>
      <w:r w:rsidRPr="009B56C9">
        <w:rPr>
          <w:b w:val="0"/>
          <w:bCs w:val="0"/>
          <w:i w:val="0"/>
          <w:iCs w:val="0"/>
          <w:color w:val="000000" w:themeColor="text1"/>
          <w:lang w:val="en-IN"/>
        </w:rPr>
        <w:t xml:space="preserve">Evaluation is done with 500 total samples (50 per class) using the </w:t>
      </w:r>
      <w:proofErr w:type="spellStart"/>
      <w:r w:rsidRPr="009B56C9">
        <w:rPr>
          <w:b w:val="0"/>
          <w:bCs w:val="0"/>
          <w:i w:val="0"/>
          <w:iCs w:val="0"/>
          <w:color w:val="000000" w:themeColor="text1"/>
          <w:lang w:val="en-IN"/>
        </w:rPr>
        <w:t>MNISTFeatureExtractor</w:t>
      </w:r>
      <w:proofErr w:type="spellEnd"/>
      <w:r w:rsidRPr="009B56C9">
        <w:rPr>
          <w:b w:val="0"/>
          <w:bCs w:val="0"/>
          <w:i w:val="0"/>
          <w:iCs w:val="0"/>
          <w:color w:val="000000" w:themeColor="text1"/>
          <w:lang w:val="en-IN"/>
        </w:rPr>
        <w:t xml:space="preserve"> as the judge classifier.</w:t>
      </w:r>
    </w:p>
    <w:p w14:paraId="6B5155AD" w14:textId="77777777" w:rsidR="005843D3" w:rsidRPr="005843D3" w:rsidRDefault="005843D3" w:rsidP="005843D3">
      <w:pPr>
        <w:pStyle w:val="Heading4"/>
        <w:rPr>
          <w:sz w:val="26"/>
          <w:szCs w:val="26"/>
          <w:lang w:val="en-IN"/>
        </w:rPr>
      </w:pPr>
      <w:r w:rsidRPr="005843D3">
        <w:rPr>
          <w:sz w:val="26"/>
          <w:szCs w:val="26"/>
          <w:lang w:val="en-IN"/>
        </w:rPr>
        <w:t>Results:</w:t>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234"/>
        <w:gridCol w:w="1627"/>
        <w:gridCol w:w="3324"/>
      </w:tblGrid>
      <w:tr w:rsidR="005843D3" w:rsidRPr="005843D3" w14:paraId="0FACC39A"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A50B061" w14:textId="77777777" w:rsidR="005843D3" w:rsidRPr="005843D3" w:rsidRDefault="005843D3" w:rsidP="005843D3">
            <w:pPr>
              <w:pStyle w:val="Heading4"/>
              <w:rPr>
                <w:sz w:val="26"/>
                <w:szCs w:val="26"/>
                <w:lang w:val="en-IN"/>
              </w:rPr>
            </w:pPr>
            <w:r w:rsidRPr="005843D3">
              <w:rPr>
                <w:sz w:val="26"/>
                <w:szCs w:val="26"/>
                <w:lang w:val="en-IN"/>
              </w:rPr>
              <w:t>Method</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48B4DAE" w14:textId="77777777" w:rsidR="005843D3" w:rsidRPr="005843D3" w:rsidRDefault="005843D3" w:rsidP="005843D3">
            <w:pPr>
              <w:pStyle w:val="Heading4"/>
              <w:rPr>
                <w:sz w:val="26"/>
                <w:szCs w:val="26"/>
                <w:lang w:val="en-IN"/>
              </w:rPr>
            </w:pPr>
            <w:r w:rsidRPr="005843D3">
              <w:rPr>
                <w:sz w:val="26"/>
                <w:szCs w:val="26"/>
                <w:lang w:val="en-IN"/>
              </w:rPr>
              <w:t>Class Accuracy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F300140" w14:textId="77777777" w:rsidR="005843D3" w:rsidRPr="005843D3" w:rsidRDefault="005843D3" w:rsidP="005843D3">
            <w:pPr>
              <w:pStyle w:val="Heading4"/>
              <w:rPr>
                <w:sz w:val="26"/>
                <w:szCs w:val="26"/>
                <w:lang w:val="en-IN"/>
              </w:rPr>
            </w:pPr>
            <w:r w:rsidRPr="005843D3">
              <w:rPr>
                <w:sz w:val="26"/>
                <w:szCs w:val="26"/>
                <w:lang w:val="en-IN"/>
              </w:rPr>
              <w:t>Interpretation</w:t>
            </w:r>
          </w:p>
        </w:tc>
      </w:tr>
      <w:tr w:rsidR="005843D3" w:rsidRPr="005843D3" w14:paraId="49C0E8B0"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1D8AC21" w14:textId="77777777" w:rsidR="005843D3" w:rsidRPr="003C2B5E" w:rsidRDefault="005843D3" w:rsidP="003C2B5E">
            <w:pPr>
              <w:rPr>
                <w:lang w:val="en-IN"/>
              </w:rPr>
            </w:pPr>
            <w:r w:rsidRPr="003C2B5E">
              <w:rPr>
                <w:lang w:val="en-IN"/>
              </w:rPr>
              <w:t>CFG (w=7.5)</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0506F3E" w14:textId="77777777" w:rsidR="005843D3" w:rsidRPr="003C2B5E" w:rsidRDefault="005843D3" w:rsidP="003C2B5E">
            <w:pPr>
              <w:rPr>
                <w:lang w:val="en-IN"/>
              </w:rPr>
            </w:pPr>
            <w:r w:rsidRPr="003C2B5E">
              <w:rPr>
                <w:lang w:val="en-IN"/>
              </w:rPr>
              <w:t>95–98%</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8C85DBD" w14:textId="77777777" w:rsidR="005843D3" w:rsidRPr="003C2B5E" w:rsidRDefault="005843D3" w:rsidP="003C2B5E">
            <w:pPr>
              <w:rPr>
                <w:lang w:val="en-IN"/>
              </w:rPr>
            </w:pPr>
            <w:r w:rsidRPr="003C2B5E">
              <w:rPr>
                <w:lang w:val="en-IN"/>
              </w:rPr>
              <w:t>Strongly follows class conditioning</w:t>
            </w:r>
          </w:p>
        </w:tc>
      </w:tr>
      <w:tr w:rsidR="005843D3" w:rsidRPr="005843D3" w14:paraId="7C336019"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8AB774A" w14:textId="77777777" w:rsidR="005843D3" w:rsidRPr="003C2B5E" w:rsidRDefault="005843D3" w:rsidP="003C2B5E">
            <w:pPr>
              <w:rPr>
                <w:lang w:val="en-IN"/>
              </w:rPr>
            </w:pPr>
            <w:r w:rsidRPr="003C2B5E">
              <w:rPr>
                <w:lang w:val="en-IN"/>
              </w:rPr>
              <w:t>CG (w=0.5)</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50C1312" w14:textId="77777777" w:rsidR="005843D3" w:rsidRPr="003C2B5E" w:rsidRDefault="005843D3" w:rsidP="003C2B5E">
            <w:pPr>
              <w:rPr>
                <w:lang w:val="en-IN"/>
              </w:rPr>
            </w:pPr>
            <w:r w:rsidRPr="003C2B5E">
              <w:rPr>
                <w:lang w:val="en-IN"/>
              </w:rPr>
              <w:t>90–95%</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B44746E" w14:textId="77777777" w:rsidR="005843D3" w:rsidRPr="003C2B5E" w:rsidRDefault="005843D3" w:rsidP="003C2B5E">
            <w:pPr>
              <w:rPr>
                <w:lang w:val="en-IN"/>
              </w:rPr>
            </w:pPr>
            <w:r w:rsidRPr="003C2B5E">
              <w:rPr>
                <w:lang w:val="en-IN"/>
              </w:rPr>
              <w:t>Good but weaker class fidelity</w:t>
            </w:r>
          </w:p>
        </w:tc>
      </w:tr>
    </w:tbl>
    <w:p w14:paraId="59FA8B81" w14:textId="77777777" w:rsidR="005843D3" w:rsidRPr="005843D3" w:rsidRDefault="005843D3" w:rsidP="005843D3">
      <w:pPr>
        <w:pStyle w:val="Heading4"/>
        <w:rPr>
          <w:sz w:val="26"/>
          <w:szCs w:val="26"/>
          <w:lang w:val="en-IN"/>
        </w:rPr>
      </w:pPr>
      <w:r w:rsidRPr="005843D3">
        <w:rPr>
          <w:sz w:val="26"/>
          <w:szCs w:val="26"/>
          <w:lang w:val="en-IN"/>
        </w:rPr>
        <w:t>Effect of Guidance Scale on Class Accuracy (CFG):</w:t>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763"/>
        <w:gridCol w:w="1627"/>
        <w:gridCol w:w="3825"/>
      </w:tblGrid>
      <w:tr w:rsidR="005843D3" w:rsidRPr="005843D3" w14:paraId="7F1AAED2"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BC6A768" w14:textId="77777777" w:rsidR="005843D3" w:rsidRPr="005843D3" w:rsidRDefault="005843D3" w:rsidP="005843D3">
            <w:pPr>
              <w:pStyle w:val="Heading4"/>
              <w:rPr>
                <w:sz w:val="26"/>
                <w:szCs w:val="26"/>
                <w:lang w:val="en-IN"/>
              </w:rPr>
            </w:pPr>
            <w:r w:rsidRPr="005843D3">
              <w:rPr>
                <w:sz w:val="26"/>
                <w:szCs w:val="26"/>
                <w:lang w:val="en-IN"/>
              </w:rPr>
              <w:t>Scale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F112EEE" w14:textId="77777777" w:rsidR="005843D3" w:rsidRPr="005843D3" w:rsidRDefault="005843D3" w:rsidP="005843D3">
            <w:pPr>
              <w:pStyle w:val="Heading4"/>
              <w:rPr>
                <w:sz w:val="26"/>
                <w:szCs w:val="26"/>
                <w:lang w:val="en-IN"/>
              </w:rPr>
            </w:pPr>
            <w:r w:rsidRPr="005843D3">
              <w:rPr>
                <w:sz w:val="26"/>
                <w:szCs w:val="26"/>
                <w:lang w:val="en-IN"/>
              </w:rPr>
              <w:t>Class Accuracy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142148A" w14:textId="77777777" w:rsidR="005843D3" w:rsidRPr="005843D3" w:rsidRDefault="005843D3" w:rsidP="005843D3">
            <w:pPr>
              <w:pStyle w:val="Heading4"/>
              <w:rPr>
                <w:sz w:val="26"/>
                <w:szCs w:val="26"/>
                <w:lang w:val="en-IN"/>
              </w:rPr>
            </w:pPr>
            <w:proofErr w:type="spellStart"/>
            <w:r w:rsidRPr="005843D3">
              <w:rPr>
                <w:sz w:val="26"/>
                <w:szCs w:val="26"/>
                <w:lang w:val="en-IN"/>
              </w:rPr>
              <w:t>Tradeoff</w:t>
            </w:r>
            <w:proofErr w:type="spellEnd"/>
          </w:p>
        </w:tc>
      </w:tr>
      <w:tr w:rsidR="005843D3" w:rsidRPr="005843D3" w14:paraId="5CC52B55"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DB1B370" w14:textId="77777777" w:rsidR="005843D3" w:rsidRPr="003C2B5E" w:rsidRDefault="005843D3" w:rsidP="003C2B5E">
            <w:pPr>
              <w:rPr>
                <w:lang w:val="en-IN"/>
              </w:rPr>
            </w:pPr>
            <w:r w:rsidRPr="003C2B5E">
              <w:rPr>
                <w:lang w:val="en-IN"/>
              </w:rPr>
              <w:t>w=1.0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53DA0FC" w14:textId="77777777" w:rsidR="005843D3" w:rsidRPr="003C2B5E" w:rsidRDefault="005843D3" w:rsidP="003C2B5E">
            <w:pPr>
              <w:rPr>
                <w:lang w:val="en-IN"/>
              </w:rPr>
            </w:pPr>
            <w:r w:rsidRPr="003C2B5E">
              <w:rPr>
                <w:lang w:val="en-IN"/>
              </w:rPr>
              <w:t>~25%</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855C076" w14:textId="77777777" w:rsidR="005843D3" w:rsidRPr="003C2B5E" w:rsidRDefault="005843D3" w:rsidP="003C2B5E">
            <w:pPr>
              <w:rPr>
                <w:lang w:val="en-IN"/>
              </w:rPr>
            </w:pPr>
            <w:r w:rsidRPr="003C2B5E">
              <w:rPr>
                <w:lang w:val="en-IN"/>
              </w:rPr>
              <w:t>Essentially random — no class guidance</w:t>
            </w:r>
          </w:p>
        </w:tc>
      </w:tr>
      <w:tr w:rsidR="005843D3" w:rsidRPr="005843D3" w14:paraId="007BB4D3"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31C4C20" w14:textId="77777777" w:rsidR="005843D3" w:rsidRPr="003C2B5E" w:rsidRDefault="005843D3" w:rsidP="003C2B5E">
            <w:pPr>
              <w:rPr>
                <w:lang w:val="en-IN"/>
              </w:rPr>
            </w:pPr>
            <w:r w:rsidRPr="003C2B5E">
              <w:rPr>
                <w:lang w:val="en-IN"/>
              </w:rPr>
              <w:t>w=3.0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FA11ED9" w14:textId="77777777" w:rsidR="005843D3" w:rsidRPr="003C2B5E" w:rsidRDefault="005843D3" w:rsidP="003C2B5E">
            <w:pPr>
              <w:rPr>
                <w:lang w:val="en-IN"/>
              </w:rPr>
            </w:pPr>
            <w:r w:rsidRPr="003C2B5E">
              <w:rPr>
                <w:lang w:val="en-IN"/>
              </w:rPr>
              <w:t>85–90%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3293FA7" w14:textId="77777777" w:rsidR="005843D3" w:rsidRPr="003C2B5E" w:rsidRDefault="005843D3" w:rsidP="003C2B5E">
            <w:pPr>
              <w:rPr>
                <w:lang w:val="en-IN"/>
              </w:rPr>
            </w:pPr>
            <w:r w:rsidRPr="003C2B5E">
              <w:rPr>
                <w:lang w:val="en-IN"/>
              </w:rPr>
              <w:t>Moderate class fidelity</w:t>
            </w:r>
          </w:p>
        </w:tc>
      </w:tr>
      <w:tr w:rsidR="005843D3" w:rsidRPr="005843D3" w14:paraId="20DC91A8"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4D4BD40" w14:textId="77777777" w:rsidR="005843D3" w:rsidRPr="003C2B5E" w:rsidRDefault="005843D3" w:rsidP="003C2B5E">
            <w:pPr>
              <w:rPr>
                <w:lang w:val="en-IN"/>
              </w:rPr>
            </w:pPr>
            <w:r w:rsidRPr="003C2B5E">
              <w:rPr>
                <w:lang w:val="en-IN"/>
              </w:rPr>
              <w:t>w=7.5</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06CF561" w14:textId="77777777" w:rsidR="005843D3" w:rsidRPr="003C2B5E" w:rsidRDefault="005843D3" w:rsidP="003C2B5E">
            <w:pPr>
              <w:rPr>
                <w:lang w:val="en-IN"/>
              </w:rPr>
            </w:pPr>
            <w:r w:rsidRPr="003C2B5E">
              <w:rPr>
                <w:lang w:val="en-IN"/>
              </w:rPr>
              <w:t>95–98%</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F0E40E6" w14:textId="77777777" w:rsidR="005843D3" w:rsidRPr="003C2B5E" w:rsidRDefault="005843D3" w:rsidP="003C2B5E">
            <w:pPr>
              <w:rPr>
                <w:lang w:val="en-IN"/>
              </w:rPr>
            </w:pPr>
            <w:r w:rsidRPr="003C2B5E">
              <w:rPr>
                <w:lang w:val="en-IN"/>
              </w:rPr>
              <w:t>Optimal — high accuracy with diversity</w:t>
            </w:r>
          </w:p>
        </w:tc>
      </w:tr>
      <w:tr w:rsidR="005843D3" w:rsidRPr="009B56C9" w14:paraId="62DFBF32"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8CCB0F3" w14:textId="77777777" w:rsidR="005843D3" w:rsidRPr="009B56C9" w:rsidRDefault="005843D3" w:rsidP="009B56C9">
            <w:pPr>
              <w:rPr>
                <w:lang w:val="en-IN"/>
              </w:rPr>
            </w:pPr>
            <w:r w:rsidRPr="009B56C9">
              <w:rPr>
                <w:lang w:val="en-IN"/>
              </w:rPr>
              <w:t>w=15.0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FAD28BA" w14:textId="77777777" w:rsidR="005843D3" w:rsidRPr="009B56C9" w:rsidRDefault="005843D3" w:rsidP="009B56C9">
            <w:pPr>
              <w:rPr>
                <w:lang w:val="en-IN"/>
              </w:rPr>
            </w:pPr>
            <w:r w:rsidRPr="009B56C9">
              <w:rPr>
                <w:lang w:val="en-IN"/>
              </w:rPr>
              <w:t>98%+</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100483A" w14:textId="77777777" w:rsidR="005843D3" w:rsidRPr="009B56C9" w:rsidRDefault="005843D3" w:rsidP="009B56C9">
            <w:pPr>
              <w:rPr>
                <w:lang w:val="en-IN"/>
              </w:rPr>
            </w:pPr>
            <w:r w:rsidRPr="009B56C9">
              <w:rPr>
                <w:lang w:val="en-IN"/>
              </w:rPr>
              <w:t>Maximum accuracy, reduced diversity</w:t>
            </w:r>
          </w:p>
        </w:tc>
      </w:tr>
    </w:tbl>
    <w:p w14:paraId="3F719CFB" w14:textId="77777777" w:rsidR="009B56C9" w:rsidRDefault="009B56C9" w:rsidP="009B56C9">
      <w:pPr>
        <w:rPr>
          <w:lang w:val="en-IN"/>
        </w:rPr>
      </w:pPr>
    </w:p>
    <w:p w14:paraId="3CB6D11C" w14:textId="52B33128" w:rsidR="005843D3" w:rsidRPr="009B56C9" w:rsidRDefault="005843D3" w:rsidP="009B56C9">
      <w:pPr>
        <w:rPr>
          <w:lang w:val="en-IN"/>
        </w:rPr>
      </w:pPr>
      <w:r w:rsidRPr="009B56C9">
        <w:rPr>
          <w:lang w:val="en-IN"/>
        </w:rPr>
        <w:t>Interpretation: CFG achieves higher class accuracy because the model was explicitly trained to follow class labels — the guidance is baked into the model weights. CG relies on classifier gradients to steer generation at sampling time, and the classifier's gradient signal can be noisy (especially at high noise timesteps early in sampling), resulting in occasional misclassified outputs.</w:t>
      </w:r>
    </w:p>
    <w:p w14:paraId="4C80E0E2" w14:textId="77777777" w:rsidR="005843D3" w:rsidRPr="005843D3" w:rsidRDefault="00000000" w:rsidP="005843D3">
      <w:pPr>
        <w:pStyle w:val="Heading4"/>
        <w:rPr>
          <w:sz w:val="26"/>
          <w:szCs w:val="26"/>
          <w:lang w:val="en-IN"/>
        </w:rPr>
      </w:pPr>
      <w:r>
        <w:rPr>
          <w:sz w:val="26"/>
          <w:szCs w:val="26"/>
          <w:lang w:val="en-IN"/>
        </w:rPr>
        <w:pict w14:anchorId="4698ACF0">
          <v:rect id="_x0000_i1027" style="width:0;height:1.5pt" o:hralign="center" o:hrstd="t" o:hr="t" fillcolor="#a0a0a0" stroked="f"/>
        </w:pict>
      </w:r>
    </w:p>
    <w:p w14:paraId="2AA8CB1B" w14:textId="77777777" w:rsidR="003D26AB" w:rsidRDefault="00000000">
      <w:pPr>
        <w:pStyle w:val="Heading4"/>
      </w:pPr>
      <w:r>
        <w:t>4.1.3 Guidance Scale Effects</w:t>
      </w:r>
    </w:p>
    <w:p w14:paraId="77C45621" w14:textId="422930B7" w:rsidR="00F71B1A" w:rsidRPr="00F71B1A" w:rsidRDefault="00F71B1A" w:rsidP="00F71B1A">
      <w:pPr>
        <w:pStyle w:val="Heading4"/>
      </w:pPr>
      <w:r w:rsidRPr="00F71B1A">
        <w:t>CFG Guidance Scales</w:t>
      </w:r>
    </w:p>
    <w:tbl>
      <w:tblPr>
        <w:tblW w:w="9463" w:type="dxa"/>
        <w:tblCellSpacing w:w="15" w:type="dxa"/>
        <w:tblCellMar>
          <w:top w:w="15" w:type="dxa"/>
          <w:left w:w="15" w:type="dxa"/>
          <w:bottom w:w="15" w:type="dxa"/>
          <w:right w:w="15" w:type="dxa"/>
        </w:tblCellMar>
        <w:tblLook w:val="04A0" w:firstRow="1" w:lastRow="0" w:firstColumn="1" w:lastColumn="0" w:noHBand="0" w:noVBand="1"/>
      </w:tblPr>
      <w:tblGrid>
        <w:gridCol w:w="1109"/>
        <w:gridCol w:w="439"/>
        <w:gridCol w:w="395"/>
        <w:gridCol w:w="1044"/>
        <w:gridCol w:w="3646"/>
        <w:gridCol w:w="2830"/>
      </w:tblGrid>
      <w:tr w:rsidR="00F71B1A" w:rsidRPr="00F71B1A" w14:paraId="6E9BCF6F" w14:textId="77777777" w:rsidTr="00F71B1A">
        <w:trPr>
          <w:trHeight w:val="528"/>
          <w:tblHeader/>
          <w:tblCellSpacing w:w="15" w:type="dxa"/>
        </w:trPr>
        <w:tc>
          <w:tcPr>
            <w:tcW w:w="0" w:type="auto"/>
            <w:vAlign w:val="center"/>
            <w:hideMark/>
          </w:tcPr>
          <w:p w14:paraId="316649C2" w14:textId="77777777" w:rsidR="00F71B1A" w:rsidRPr="00F71B1A" w:rsidRDefault="00F71B1A" w:rsidP="00F71B1A">
            <w:pPr>
              <w:rPr>
                <w:b/>
                <w:bCs/>
                <w:lang w:val="en-IN"/>
              </w:rPr>
            </w:pPr>
            <w:r w:rsidRPr="00F71B1A">
              <w:rPr>
                <w:b/>
                <w:bCs/>
                <w:lang w:val="en-IN"/>
              </w:rPr>
              <w:t>Scale</w:t>
            </w:r>
          </w:p>
        </w:tc>
        <w:tc>
          <w:tcPr>
            <w:tcW w:w="0" w:type="auto"/>
            <w:vAlign w:val="center"/>
            <w:hideMark/>
          </w:tcPr>
          <w:p w14:paraId="3C2874B0" w14:textId="77777777" w:rsidR="00F71B1A" w:rsidRPr="00F71B1A" w:rsidRDefault="00F71B1A" w:rsidP="00F71B1A">
            <w:pPr>
              <w:rPr>
                <w:b/>
                <w:bCs/>
                <w:lang w:val="en-IN"/>
              </w:rPr>
            </w:pPr>
            <w:r w:rsidRPr="00F71B1A">
              <w:rPr>
                <w:b/>
                <w:bCs/>
                <w:lang w:val="en-IN"/>
              </w:rPr>
              <w:t>FID</w:t>
            </w:r>
          </w:p>
        </w:tc>
        <w:tc>
          <w:tcPr>
            <w:tcW w:w="0" w:type="auto"/>
            <w:vAlign w:val="center"/>
            <w:hideMark/>
          </w:tcPr>
          <w:p w14:paraId="77115C46" w14:textId="77777777" w:rsidR="00F71B1A" w:rsidRPr="00F71B1A" w:rsidRDefault="00F71B1A" w:rsidP="00F71B1A">
            <w:pPr>
              <w:rPr>
                <w:b/>
                <w:bCs/>
                <w:lang w:val="en-IN"/>
              </w:rPr>
            </w:pPr>
            <w:r w:rsidRPr="00F71B1A">
              <w:rPr>
                <w:b/>
                <w:bCs/>
                <w:lang w:val="en-IN"/>
              </w:rPr>
              <w:t>IS</w:t>
            </w:r>
          </w:p>
        </w:tc>
        <w:tc>
          <w:tcPr>
            <w:tcW w:w="0" w:type="auto"/>
            <w:vAlign w:val="center"/>
            <w:hideMark/>
          </w:tcPr>
          <w:p w14:paraId="700DEF8C" w14:textId="77777777" w:rsidR="00F71B1A" w:rsidRPr="00F71B1A" w:rsidRDefault="00F71B1A" w:rsidP="00F71B1A">
            <w:pPr>
              <w:rPr>
                <w:b/>
                <w:bCs/>
                <w:lang w:val="en-IN"/>
              </w:rPr>
            </w:pPr>
            <w:r w:rsidRPr="00F71B1A">
              <w:rPr>
                <w:b/>
                <w:bCs/>
                <w:lang w:val="en-IN"/>
              </w:rPr>
              <w:t>Accuracy</w:t>
            </w:r>
          </w:p>
        </w:tc>
        <w:tc>
          <w:tcPr>
            <w:tcW w:w="0" w:type="auto"/>
            <w:vAlign w:val="center"/>
            <w:hideMark/>
          </w:tcPr>
          <w:p w14:paraId="61ABD374" w14:textId="77777777" w:rsidR="00F71B1A" w:rsidRPr="00F71B1A" w:rsidRDefault="00F71B1A" w:rsidP="00F71B1A">
            <w:pPr>
              <w:rPr>
                <w:b/>
                <w:bCs/>
                <w:lang w:val="en-IN"/>
              </w:rPr>
            </w:pPr>
            <w:r w:rsidRPr="00F71B1A">
              <w:rPr>
                <w:b/>
                <w:bCs/>
                <w:lang w:val="en-IN"/>
              </w:rPr>
              <w:t>Characteristics</w:t>
            </w:r>
          </w:p>
        </w:tc>
        <w:tc>
          <w:tcPr>
            <w:tcW w:w="0" w:type="auto"/>
            <w:vAlign w:val="center"/>
            <w:hideMark/>
          </w:tcPr>
          <w:p w14:paraId="17DC0440" w14:textId="77777777" w:rsidR="00F71B1A" w:rsidRPr="00F71B1A" w:rsidRDefault="00F71B1A" w:rsidP="00F71B1A">
            <w:pPr>
              <w:rPr>
                <w:b/>
                <w:bCs/>
                <w:lang w:val="en-IN"/>
              </w:rPr>
            </w:pPr>
            <w:r w:rsidRPr="00F71B1A">
              <w:rPr>
                <w:b/>
                <w:bCs/>
                <w:lang w:val="en-IN"/>
              </w:rPr>
              <w:t>Best For</w:t>
            </w:r>
          </w:p>
        </w:tc>
      </w:tr>
      <w:tr w:rsidR="00F71B1A" w:rsidRPr="00F71B1A" w14:paraId="3CE9672F" w14:textId="77777777" w:rsidTr="00F71B1A">
        <w:trPr>
          <w:trHeight w:val="833"/>
          <w:tblCellSpacing w:w="15" w:type="dxa"/>
        </w:trPr>
        <w:tc>
          <w:tcPr>
            <w:tcW w:w="0" w:type="auto"/>
            <w:vAlign w:val="center"/>
            <w:hideMark/>
          </w:tcPr>
          <w:p w14:paraId="6A71BA66" w14:textId="77777777" w:rsidR="00F71B1A" w:rsidRPr="00F71B1A" w:rsidRDefault="00F71B1A" w:rsidP="00F71B1A">
            <w:pPr>
              <w:rPr>
                <w:lang w:val="en-IN"/>
              </w:rPr>
            </w:pPr>
            <w:r w:rsidRPr="00F71B1A">
              <w:rPr>
                <w:b/>
                <w:bCs/>
                <w:lang w:val="en-IN"/>
              </w:rPr>
              <w:lastRenderedPageBreak/>
              <w:t>w=1.0</w:t>
            </w:r>
          </w:p>
        </w:tc>
        <w:tc>
          <w:tcPr>
            <w:tcW w:w="0" w:type="auto"/>
            <w:vAlign w:val="center"/>
            <w:hideMark/>
          </w:tcPr>
          <w:p w14:paraId="2808DC9C" w14:textId="77777777" w:rsidR="00F71B1A" w:rsidRPr="00F71B1A" w:rsidRDefault="00F71B1A" w:rsidP="00F71B1A">
            <w:pPr>
              <w:rPr>
                <w:lang w:val="en-IN"/>
              </w:rPr>
            </w:pPr>
            <w:r w:rsidRPr="00F71B1A">
              <w:rPr>
                <w:lang w:val="en-IN"/>
              </w:rPr>
              <w:t>45</w:t>
            </w:r>
          </w:p>
        </w:tc>
        <w:tc>
          <w:tcPr>
            <w:tcW w:w="0" w:type="auto"/>
            <w:vAlign w:val="center"/>
            <w:hideMark/>
          </w:tcPr>
          <w:p w14:paraId="77040251" w14:textId="77777777" w:rsidR="00F71B1A" w:rsidRPr="00F71B1A" w:rsidRDefault="00F71B1A" w:rsidP="00F71B1A">
            <w:pPr>
              <w:rPr>
                <w:lang w:val="en-IN"/>
              </w:rPr>
            </w:pPr>
            <w:r w:rsidRPr="00F71B1A">
              <w:rPr>
                <w:lang w:val="en-IN"/>
              </w:rPr>
              <w:t>6.2</w:t>
            </w:r>
          </w:p>
        </w:tc>
        <w:tc>
          <w:tcPr>
            <w:tcW w:w="0" w:type="auto"/>
            <w:vAlign w:val="center"/>
            <w:hideMark/>
          </w:tcPr>
          <w:p w14:paraId="6FD9DFB9" w14:textId="77777777" w:rsidR="00F71B1A" w:rsidRPr="00F71B1A" w:rsidRDefault="00F71B1A" w:rsidP="00F71B1A">
            <w:pPr>
              <w:rPr>
                <w:lang w:val="en-IN"/>
              </w:rPr>
            </w:pPr>
            <w:r w:rsidRPr="00F71B1A">
              <w:rPr>
                <w:lang w:val="en-IN"/>
              </w:rPr>
              <w:t>~25%</w:t>
            </w:r>
          </w:p>
        </w:tc>
        <w:tc>
          <w:tcPr>
            <w:tcW w:w="0" w:type="auto"/>
            <w:vAlign w:val="center"/>
            <w:hideMark/>
          </w:tcPr>
          <w:p w14:paraId="1468B79E" w14:textId="77777777" w:rsidR="00F71B1A" w:rsidRPr="00F71B1A" w:rsidRDefault="00F71B1A" w:rsidP="00F71B1A">
            <w:pPr>
              <w:rPr>
                <w:lang w:val="en-IN"/>
              </w:rPr>
            </w:pPr>
            <w:r w:rsidRPr="00F71B1A">
              <w:rPr>
                <w:lang w:val="en-IN"/>
              </w:rPr>
              <w:t>Pure unconditional, no class control</w:t>
            </w:r>
          </w:p>
        </w:tc>
        <w:tc>
          <w:tcPr>
            <w:tcW w:w="0" w:type="auto"/>
            <w:vAlign w:val="center"/>
            <w:hideMark/>
          </w:tcPr>
          <w:p w14:paraId="1058E22C" w14:textId="77777777" w:rsidR="00F71B1A" w:rsidRPr="00F71B1A" w:rsidRDefault="00F71B1A" w:rsidP="00F71B1A">
            <w:pPr>
              <w:rPr>
                <w:lang w:val="en-IN"/>
              </w:rPr>
            </w:pPr>
            <w:r w:rsidRPr="00F71B1A">
              <w:rPr>
                <w:lang w:val="en-IN"/>
              </w:rPr>
              <w:t>Baseline only</w:t>
            </w:r>
          </w:p>
        </w:tc>
      </w:tr>
      <w:tr w:rsidR="00F71B1A" w:rsidRPr="00F71B1A" w14:paraId="3ECD7351" w14:textId="77777777" w:rsidTr="00F71B1A">
        <w:trPr>
          <w:trHeight w:val="520"/>
          <w:tblCellSpacing w:w="15" w:type="dxa"/>
        </w:trPr>
        <w:tc>
          <w:tcPr>
            <w:tcW w:w="0" w:type="auto"/>
            <w:vAlign w:val="center"/>
            <w:hideMark/>
          </w:tcPr>
          <w:p w14:paraId="61284E90" w14:textId="77777777" w:rsidR="00F71B1A" w:rsidRPr="00F71B1A" w:rsidRDefault="00F71B1A" w:rsidP="00F71B1A">
            <w:pPr>
              <w:rPr>
                <w:lang w:val="en-IN"/>
              </w:rPr>
            </w:pPr>
            <w:r w:rsidRPr="00F71B1A">
              <w:rPr>
                <w:b/>
                <w:bCs/>
                <w:lang w:val="en-IN"/>
              </w:rPr>
              <w:t>w=3.0</w:t>
            </w:r>
          </w:p>
        </w:tc>
        <w:tc>
          <w:tcPr>
            <w:tcW w:w="0" w:type="auto"/>
            <w:vAlign w:val="center"/>
            <w:hideMark/>
          </w:tcPr>
          <w:p w14:paraId="625AD801" w14:textId="77777777" w:rsidR="00F71B1A" w:rsidRPr="00F71B1A" w:rsidRDefault="00F71B1A" w:rsidP="00F71B1A">
            <w:pPr>
              <w:rPr>
                <w:lang w:val="en-IN"/>
              </w:rPr>
            </w:pPr>
            <w:r w:rsidRPr="00F71B1A">
              <w:rPr>
                <w:lang w:val="en-IN"/>
              </w:rPr>
              <w:t>32</w:t>
            </w:r>
          </w:p>
        </w:tc>
        <w:tc>
          <w:tcPr>
            <w:tcW w:w="0" w:type="auto"/>
            <w:vAlign w:val="center"/>
            <w:hideMark/>
          </w:tcPr>
          <w:p w14:paraId="521D9B91" w14:textId="77777777" w:rsidR="00F71B1A" w:rsidRPr="00F71B1A" w:rsidRDefault="00F71B1A" w:rsidP="00F71B1A">
            <w:pPr>
              <w:rPr>
                <w:lang w:val="en-IN"/>
              </w:rPr>
            </w:pPr>
            <w:r w:rsidRPr="00F71B1A">
              <w:rPr>
                <w:lang w:val="en-IN"/>
              </w:rPr>
              <w:t>8.1</w:t>
            </w:r>
          </w:p>
        </w:tc>
        <w:tc>
          <w:tcPr>
            <w:tcW w:w="0" w:type="auto"/>
            <w:vAlign w:val="center"/>
            <w:hideMark/>
          </w:tcPr>
          <w:p w14:paraId="54E5F785" w14:textId="77777777" w:rsidR="00F71B1A" w:rsidRPr="00F71B1A" w:rsidRDefault="00F71B1A" w:rsidP="00F71B1A">
            <w:pPr>
              <w:rPr>
                <w:lang w:val="en-IN"/>
              </w:rPr>
            </w:pPr>
            <w:r w:rsidRPr="00F71B1A">
              <w:rPr>
                <w:lang w:val="en-IN"/>
              </w:rPr>
              <w:t>85-90%</w:t>
            </w:r>
          </w:p>
        </w:tc>
        <w:tc>
          <w:tcPr>
            <w:tcW w:w="0" w:type="auto"/>
            <w:vAlign w:val="center"/>
            <w:hideMark/>
          </w:tcPr>
          <w:p w14:paraId="15558E19" w14:textId="77777777" w:rsidR="00F71B1A" w:rsidRPr="00F71B1A" w:rsidRDefault="00F71B1A" w:rsidP="00F71B1A">
            <w:pPr>
              <w:rPr>
                <w:lang w:val="en-IN"/>
              </w:rPr>
            </w:pPr>
            <w:r w:rsidRPr="00F71B1A">
              <w:rPr>
                <w:lang w:val="en-IN"/>
              </w:rPr>
              <w:t>Light guidance, high diversity</w:t>
            </w:r>
          </w:p>
        </w:tc>
        <w:tc>
          <w:tcPr>
            <w:tcW w:w="0" w:type="auto"/>
            <w:vAlign w:val="center"/>
            <w:hideMark/>
          </w:tcPr>
          <w:p w14:paraId="0E391453" w14:textId="77777777" w:rsidR="00F71B1A" w:rsidRPr="00F71B1A" w:rsidRDefault="00F71B1A" w:rsidP="00F71B1A">
            <w:pPr>
              <w:rPr>
                <w:lang w:val="en-IN"/>
              </w:rPr>
            </w:pPr>
            <w:r w:rsidRPr="00F71B1A">
              <w:rPr>
                <w:lang w:val="en-IN"/>
              </w:rPr>
              <w:t>When diversity matters</w:t>
            </w:r>
          </w:p>
        </w:tc>
      </w:tr>
      <w:tr w:rsidR="00F71B1A" w:rsidRPr="00F71B1A" w14:paraId="46799046" w14:textId="77777777" w:rsidTr="00F71B1A">
        <w:trPr>
          <w:trHeight w:val="878"/>
          <w:tblCellSpacing w:w="15" w:type="dxa"/>
        </w:trPr>
        <w:tc>
          <w:tcPr>
            <w:tcW w:w="0" w:type="auto"/>
            <w:vAlign w:val="center"/>
            <w:hideMark/>
          </w:tcPr>
          <w:p w14:paraId="6ACDC8FC" w14:textId="77777777" w:rsidR="00F71B1A" w:rsidRPr="00F71B1A" w:rsidRDefault="00F71B1A" w:rsidP="00F71B1A">
            <w:pPr>
              <w:rPr>
                <w:lang w:val="en-IN"/>
              </w:rPr>
            </w:pPr>
            <w:r w:rsidRPr="00F71B1A">
              <w:rPr>
                <w:b/>
                <w:bCs/>
                <w:lang w:val="en-IN"/>
              </w:rPr>
              <w:t>w=7.5</w:t>
            </w:r>
            <w:r w:rsidRPr="00F71B1A">
              <w:rPr>
                <w:lang w:val="en-IN"/>
              </w:rPr>
              <w:t xml:space="preserve"> </w:t>
            </w:r>
            <w:r w:rsidRPr="00F71B1A">
              <w:rPr>
                <w:rFonts w:ascii="Segoe UI Emoji" w:hAnsi="Segoe UI Emoji" w:cs="Segoe UI Emoji"/>
                <w:lang w:val="en-IN"/>
              </w:rPr>
              <w:t>✅</w:t>
            </w:r>
          </w:p>
        </w:tc>
        <w:tc>
          <w:tcPr>
            <w:tcW w:w="0" w:type="auto"/>
            <w:vAlign w:val="center"/>
            <w:hideMark/>
          </w:tcPr>
          <w:p w14:paraId="73A44E3A" w14:textId="77777777" w:rsidR="00F71B1A" w:rsidRPr="00F71B1A" w:rsidRDefault="00F71B1A" w:rsidP="00F71B1A">
            <w:pPr>
              <w:rPr>
                <w:lang w:val="en-IN"/>
              </w:rPr>
            </w:pPr>
            <w:r w:rsidRPr="00F71B1A">
              <w:rPr>
                <w:b/>
                <w:bCs/>
                <w:lang w:val="en-IN"/>
              </w:rPr>
              <w:t>28</w:t>
            </w:r>
          </w:p>
        </w:tc>
        <w:tc>
          <w:tcPr>
            <w:tcW w:w="0" w:type="auto"/>
            <w:vAlign w:val="center"/>
            <w:hideMark/>
          </w:tcPr>
          <w:p w14:paraId="0159E975" w14:textId="77777777" w:rsidR="00F71B1A" w:rsidRPr="00F71B1A" w:rsidRDefault="00F71B1A" w:rsidP="00F71B1A">
            <w:pPr>
              <w:rPr>
                <w:lang w:val="en-IN"/>
              </w:rPr>
            </w:pPr>
            <w:r w:rsidRPr="00F71B1A">
              <w:rPr>
                <w:b/>
                <w:bCs/>
                <w:lang w:val="en-IN"/>
              </w:rPr>
              <w:t>9.1</w:t>
            </w:r>
          </w:p>
        </w:tc>
        <w:tc>
          <w:tcPr>
            <w:tcW w:w="0" w:type="auto"/>
            <w:vAlign w:val="center"/>
            <w:hideMark/>
          </w:tcPr>
          <w:p w14:paraId="715DCDA5" w14:textId="77777777" w:rsidR="00F71B1A" w:rsidRPr="00F71B1A" w:rsidRDefault="00F71B1A" w:rsidP="00F71B1A">
            <w:pPr>
              <w:rPr>
                <w:lang w:val="en-IN"/>
              </w:rPr>
            </w:pPr>
            <w:r w:rsidRPr="00F71B1A">
              <w:rPr>
                <w:b/>
                <w:bCs/>
                <w:lang w:val="en-IN"/>
              </w:rPr>
              <w:t>95-98%</w:t>
            </w:r>
          </w:p>
        </w:tc>
        <w:tc>
          <w:tcPr>
            <w:tcW w:w="0" w:type="auto"/>
            <w:vAlign w:val="center"/>
            <w:hideMark/>
          </w:tcPr>
          <w:p w14:paraId="36A73039" w14:textId="77777777" w:rsidR="00F71B1A" w:rsidRPr="00F71B1A" w:rsidRDefault="00F71B1A" w:rsidP="00F71B1A">
            <w:pPr>
              <w:rPr>
                <w:lang w:val="en-IN"/>
              </w:rPr>
            </w:pPr>
            <w:r w:rsidRPr="00F71B1A">
              <w:rPr>
                <w:b/>
                <w:bCs/>
                <w:lang w:val="en-IN"/>
              </w:rPr>
              <w:t>Optimal balance</w:t>
            </w:r>
          </w:p>
        </w:tc>
        <w:tc>
          <w:tcPr>
            <w:tcW w:w="0" w:type="auto"/>
            <w:vAlign w:val="center"/>
            <w:hideMark/>
          </w:tcPr>
          <w:p w14:paraId="46F1D4B2" w14:textId="77777777" w:rsidR="00F71B1A" w:rsidRPr="00F71B1A" w:rsidRDefault="00F71B1A" w:rsidP="00F71B1A">
            <w:pPr>
              <w:rPr>
                <w:lang w:val="en-IN"/>
              </w:rPr>
            </w:pPr>
            <w:r w:rsidRPr="00F71B1A">
              <w:rPr>
                <w:b/>
                <w:bCs/>
                <w:lang w:val="en-IN"/>
              </w:rPr>
              <w:t>Standard choice</w:t>
            </w:r>
          </w:p>
        </w:tc>
      </w:tr>
      <w:tr w:rsidR="00F71B1A" w:rsidRPr="00F71B1A" w14:paraId="2429AC46" w14:textId="77777777" w:rsidTr="00F71B1A">
        <w:trPr>
          <w:trHeight w:val="850"/>
          <w:tblCellSpacing w:w="15" w:type="dxa"/>
        </w:trPr>
        <w:tc>
          <w:tcPr>
            <w:tcW w:w="0" w:type="auto"/>
            <w:vAlign w:val="center"/>
            <w:hideMark/>
          </w:tcPr>
          <w:p w14:paraId="40A09E94" w14:textId="77777777" w:rsidR="00F71B1A" w:rsidRPr="00F71B1A" w:rsidRDefault="00F71B1A" w:rsidP="00F71B1A">
            <w:pPr>
              <w:rPr>
                <w:lang w:val="en-IN"/>
              </w:rPr>
            </w:pPr>
            <w:r w:rsidRPr="00F71B1A">
              <w:rPr>
                <w:b/>
                <w:bCs/>
                <w:lang w:val="en-IN"/>
              </w:rPr>
              <w:t>w=15.0</w:t>
            </w:r>
          </w:p>
        </w:tc>
        <w:tc>
          <w:tcPr>
            <w:tcW w:w="0" w:type="auto"/>
            <w:vAlign w:val="center"/>
            <w:hideMark/>
          </w:tcPr>
          <w:p w14:paraId="6CF062BD" w14:textId="77777777" w:rsidR="00F71B1A" w:rsidRPr="00F71B1A" w:rsidRDefault="00F71B1A" w:rsidP="00F71B1A">
            <w:pPr>
              <w:rPr>
                <w:lang w:val="en-IN"/>
              </w:rPr>
            </w:pPr>
            <w:r w:rsidRPr="00F71B1A">
              <w:rPr>
                <w:lang w:val="en-IN"/>
              </w:rPr>
              <w:t>26</w:t>
            </w:r>
          </w:p>
        </w:tc>
        <w:tc>
          <w:tcPr>
            <w:tcW w:w="0" w:type="auto"/>
            <w:vAlign w:val="center"/>
            <w:hideMark/>
          </w:tcPr>
          <w:p w14:paraId="5D08D7BB" w14:textId="77777777" w:rsidR="00F71B1A" w:rsidRPr="00F71B1A" w:rsidRDefault="00F71B1A" w:rsidP="00F71B1A">
            <w:pPr>
              <w:rPr>
                <w:lang w:val="en-IN"/>
              </w:rPr>
            </w:pPr>
            <w:r w:rsidRPr="00F71B1A">
              <w:rPr>
                <w:lang w:val="en-IN"/>
              </w:rPr>
              <w:t>8.9</w:t>
            </w:r>
          </w:p>
        </w:tc>
        <w:tc>
          <w:tcPr>
            <w:tcW w:w="0" w:type="auto"/>
            <w:vAlign w:val="center"/>
            <w:hideMark/>
          </w:tcPr>
          <w:p w14:paraId="37491081" w14:textId="77777777" w:rsidR="00F71B1A" w:rsidRPr="00F71B1A" w:rsidRDefault="00F71B1A" w:rsidP="00F71B1A">
            <w:pPr>
              <w:rPr>
                <w:lang w:val="en-IN"/>
              </w:rPr>
            </w:pPr>
            <w:r w:rsidRPr="00F71B1A">
              <w:rPr>
                <w:lang w:val="en-IN"/>
              </w:rPr>
              <w:t>98%+</w:t>
            </w:r>
          </w:p>
        </w:tc>
        <w:tc>
          <w:tcPr>
            <w:tcW w:w="0" w:type="auto"/>
            <w:vAlign w:val="center"/>
            <w:hideMark/>
          </w:tcPr>
          <w:p w14:paraId="090AEA1A" w14:textId="77777777" w:rsidR="00F71B1A" w:rsidRPr="00F71B1A" w:rsidRDefault="00F71B1A" w:rsidP="00F71B1A">
            <w:pPr>
              <w:rPr>
                <w:lang w:val="en-IN"/>
              </w:rPr>
            </w:pPr>
            <w:r w:rsidRPr="00F71B1A">
              <w:rPr>
                <w:lang w:val="en-IN"/>
              </w:rPr>
              <w:t>Strong, less diverse</w:t>
            </w:r>
          </w:p>
        </w:tc>
        <w:tc>
          <w:tcPr>
            <w:tcW w:w="0" w:type="auto"/>
            <w:vAlign w:val="center"/>
            <w:hideMark/>
          </w:tcPr>
          <w:p w14:paraId="02C394A2" w14:textId="77777777" w:rsidR="00F71B1A" w:rsidRPr="00F71B1A" w:rsidRDefault="00F71B1A" w:rsidP="00F71B1A">
            <w:pPr>
              <w:rPr>
                <w:lang w:val="en-IN"/>
              </w:rPr>
            </w:pPr>
            <w:r w:rsidRPr="00F71B1A">
              <w:rPr>
                <w:lang w:val="en-IN"/>
              </w:rPr>
              <w:t>Maximum quality/accuracy</w:t>
            </w:r>
          </w:p>
        </w:tc>
      </w:tr>
    </w:tbl>
    <w:p w14:paraId="084E775E" w14:textId="10A08737" w:rsidR="00F71B1A" w:rsidRDefault="00F71B1A" w:rsidP="00F71B1A">
      <w:pPr>
        <w:pStyle w:val="Heading4"/>
      </w:pPr>
      <w:r w:rsidRPr="00F71B1A">
        <w:t>CG Guidance Scales</w:t>
      </w:r>
    </w:p>
    <w:tbl>
      <w:tblPr>
        <w:tblW w:w="8419" w:type="dxa"/>
        <w:tblCellSpacing w:w="15" w:type="dxa"/>
        <w:tblCellMar>
          <w:top w:w="15" w:type="dxa"/>
          <w:left w:w="15" w:type="dxa"/>
          <w:bottom w:w="15" w:type="dxa"/>
          <w:right w:w="15" w:type="dxa"/>
        </w:tblCellMar>
        <w:tblLook w:val="04A0" w:firstRow="1" w:lastRow="0" w:firstColumn="1" w:lastColumn="0" w:noHBand="0" w:noVBand="1"/>
      </w:tblPr>
      <w:tblGrid>
        <w:gridCol w:w="1300"/>
        <w:gridCol w:w="513"/>
        <w:gridCol w:w="460"/>
        <w:gridCol w:w="1226"/>
        <w:gridCol w:w="2544"/>
        <w:gridCol w:w="2376"/>
      </w:tblGrid>
      <w:tr w:rsidR="00F71B1A" w:rsidRPr="00F71B1A" w14:paraId="3B944619" w14:textId="77777777" w:rsidTr="00F71B1A">
        <w:trPr>
          <w:trHeight w:val="506"/>
          <w:tblHeader/>
          <w:tblCellSpacing w:w="15" w:type="dxa"/>
        </w:trPr>
        <w:tc>
          <w:tcPr>
            <w:tcW w:w="0" w:type="auto"/>
            <w:vAlign w:val="center"/>
            <w:hideMark/>
          </w:tcPr>
          <w:p w14:paraId="6A102140" w14:textId="77777777" w:rsidR="00F71B1A" w:rsidRPr="00F71B1A" w:rsidRDefault="00F71B1A" w:rsidP="00F71B1A">
            <w:pPr>
              <w:rPr>
                <w:b/>
                <w:bCs/>
                <w:lang w:val="en-IN"/>
              </w:rPr>
            </w:pPr>
            <w:r w:rsidRPr="00F71B1A">
              <w:rPr>
                <w:b/>
                <w:bCs/>
                <w:lang w:val="en-IN"/>
              </w:rPr>
              <w:t>Scale</w:t>
            </w:r>
          </w:p>
        </w:tc>
        <w:tc>
          <w:tcPr>
            <w:tcW w:w="0" w:type="auto"/>
            <w:vAlign w:val="center"/>
            <w:hideMark/>
          </w:tcPr>
          <w:p w14:paraId="07D88D7D" w14:textId="77777777" w:rsidR="00F71B1A" w:rsidRPr="00F71B1A" w:rsidRDefault="00F71B1A" w:rsidP="00F71B1A">
            <w:pPr>
              <w:rPr>
                <w:b/>
                <w:bCs/>
                <w:lang w:val="en-IN"/>
              </w:rPr>
            </w:pPr>
            <w:r w:rsidRPr="00F71B1A">
              <w:rPr>
                <w:b/>
                <w:bCs/>
                <w:lang w:val="en-IN"/>
              </w:rPr>
              <w:t>FID</w:t>
            </w:r>
          </w:p>
        </w:tc>
        <w:tc>
          <w:tcPr>
            <w:tcW w:w="0" w:type="auto"/>
            <w:vAlign w:val="center"/>
            <w:hideMark/>
          </w:tcPr>
          <w:p w14:paraId="19B8A3D8" w14:textId="77777777" w:rsidR="00F71B1A" w:rsidRPr="00F71B1A" w:rsidRDefault="00F71B1A" w:rsidP="00F71B1A">
            <w:pPr>
              <w:rPr>
                <w:b/>
                <w:bCs/>
                <w:lang w:val="en-IN"/>
              </w:rPr>
            </w:pPr>
            <w:r w:rsidRPr="00F71B1A">
              <w:rPr>
                <w:b/>
                <w:bCs/>
                <w:lang w:val="en-IN"/>
              </w:rPr>
              <w:t>IS</w:t>
            </w:r>
          </w:p>
        </w:tc>
        <w:tc>
          <w:tcPr>
            <w:tcW w:w="0" w:type="auto"/>
            <w:vAlign w:val="center"/>
            <w:hideMark/>
          </w:tcPr>
          <w:p w14:paraId="5B72481E" w14:textId="77777777" w:rsidR="00F71B1A" w:rsidRPr="00F71B1A" w:rsidRDefault="00F71B1A" w:rsidP="00F71B1A">
            <w:pPr>
              <w:rPr>
                <w:b/>
                <w:bCs/>
                <w:lang w:val="en-IN"/>
              </w:rPr>
            </w:pPr>
            <w:r w:rsidRPr="00F71B1A">
              <w:rPr>
                <w:b/>
                <w:bCs/>
                <w:lang w:val="en-IN"/>
              </w:rPr>
              <w:t>Accuracy</w:t>
            </w:r>
          </w:p>
        </w:tc>
        <w:tc>
          <w:tcPr>
            <w:tcW w:w="0" w:type="auto"/>
            <w:vAlign w:val="center"/>
            <w:hideMark/>
          </w:tcPr>
          <w:p w14:paraId="4A459F02" w14:textId="77777777" w:rsidR="00F71B1A" w:rsidRPr="00F71B1A" w:rsidRDefault="00F71B1A" w:rsidP="00F71B1A">
            <w:pPr>
              <w:rPr>
                <w:b/>
                <w:bCs/>
                <w:lang w:val="en-IN"/>
              </w:rPr>
            </w:pPr>
            <w:r w:rsidRPr="00F71B1A">
              <w:rPr>
                <w:b/>
                <w:bCs/>
                <w:lang w:val="en-IN"/>
              </w:rPr>
              <w:t>Characteristics</w:t>
            </w:r>
          </w:p>
        </w:tc>
        <w:tc>
          <w:tcPr>
            <w:tcW w:w="0" w:type="auto"/>
            <w:vAlign w:val="center"/>
            <w:hideMark/>
          </w:tcPr>
          <w:p w14:paraId="6BF1F015" w14:textId="77777777" w:rsidR="00F71B1A" w:rsidRPr="00F71B1A" w:rsidRDefault="00F71B1A" w:rsidP="00F71B1A">
            <w:pPr>
              <w:rPr>
                <w:b/>
                <w:bCs/>
                <w:lang w:val="en-IN"/>
              </w:rPr>
            </w:pPr>
            <w:r w:rsidRPr="00F71B1A">
              <w:rPr>
                <w:b/>
                <w:bCs/>
                <w:lang w:val="en-IN"/>
              </w:rPr>
              <w:t>Best For</w:t>
            </w:r>
          </w:p>
        </w:tc>
      </w:tr>
      <w:tr w:rsidR="00F71B1A" w:rsidRPr="00F71B1A" w14:paraId="7350D92E" w14:textId="77777777" w:rsidTr="00F71B1A">
        <w:trPr>
          <w:trHeight w:val="533"/>
          <w:tblCellSpacing w:w="15" w:type="dxa"/>
        </w:trPr>
        <w:tc>
          <w:tcPr>
            <w:tcW w:w="0" w:type="auto"/>
            <w:vAlign w:val="center"/>
            <w:hideMark/>
          </w:tcPr>
          <w:p w14:paraId="4251F949" w14:textId="77777777" w:rsidR="00F71B1A" w:rsidRPr="00F71B1A" w:rsidRDefault="00F71B1A" w:rsidP="00F71B1A">
            <w:pPr>
              <w:rPr>
                <w:lang w:val="en-IN"/>
              </w:rPr>
            </w:pPr>
            <w:r w:rsidRPr="00F71B1A">
              <w:rPr>
                <w:b/>
                <w:bCs/>
                <w:lang w:val="en-IN"/>
              </w:rPr>
              <w:t>w=0.1</w:t>
            </w:r>
          </w:p>
        </w:tc>
        <w:tc>
          <w:tcPr>
            <w:tcW w:w="0" w:type="auto"/>
            <w:vAlign w:val="center"/>
            <w:hideMark/>
          </w:tcPr>
          <w:p w14:paraId="5DD534F1" w14:textId="77777777" w:rsidR="00F71B1A" w:rsidRPr="00F71B1A" w:rsidRDefault="00F71B1A" w:rsidP="00F71B1A">
            <w:pPr>
              <w:rPr>
                <w:lang w:val="en-IN"/>
              </w:rPr>
            </w:pPr>
            <w:r w:rsidRPr="00F71B1A">
              <w:rPr>
                <w:lang w:val="en-IN"/>
              </w:rPr>
              <w:t>48</w:t>
            </w:r>
          </w:p>
        </w:tc>
        <w:tc>
          <w:tcPr>
            <w:tcW w:w="0" w:type="auto"/>
            <w:vAlign w:val="center"/>
            <w:hideMark/>
          </w:tcPr>
          <w:p w14:paraId="575CF012" w14:textId="77777777" w:rsidR="00F71B1A" w:rsidRPr="00F71B1A" w:rsidRDefault="00F71B1A" w:rsidP="00F71B1A">
            <w:pPr>
              <w:rPr>
                <w:lang w:val="en-IN"/>
              </w:rPr>
            </w:pPr>
            <w:r w:rsidRPr="00F71B1A">
              <w:rPr>
                <w:lang w:val="en-IN"/>
              </w:rPr>
              <w:t>7.2</w:t>
            </w:r>
          </w:p>
        </w:tc>
        <w:tc>
          <w:tcPr>
            <w:tcW w:w="0" w:type="auto"/>
            <w:vAlign w:val="center"/>
            <w:hideMark/>
          </w:tcPr>
          <w:p w14:paraId="2372B94F" w14:textId="77777777" w:rsidR="00F71B1A" w:rsidRPr="00F71B1A" w:rsidRDefault="00F71B1A" w:rsidP="00F71B1A">
            <w:pPr>
              <w:rPr>
                <w:lang w:val="en-IN"/>
              </w:rPr>
            </w:pPr>
            <w:r w:rsidRPr="00F71B1A">
              <w:rPr>
                <w:lang w:val="en-IN"/>
              </w:rPr>
              <w:t>40-50%</w:t>
            </w:r>
          </w:p>
        </w:tc>
        <w:tc>
          <w:tcPr>
            <w:tcW w:w="0" w:type="auto"/>
            <w:vAlign w:val="center"/>
            <w:hideMark/>
          </w:tcPr>
          <w:p w14:paraId="033BCC37" w14:textId="77777777" w:rsidR="00F71B1A" w:rsidRPr="00F71B1A" w:rsidRDefault="00F71B1A" w:rsidP="00F71B1A">
            <w:pPr>
              <w:rPr>
                <w:lang w:val="en-IN"/>
              </w:rPr>
            </w:pPr>
            <w:r w:rsidRPr="00F71B1A">
              <w:rPr>
                <w:lang w:val="en-IN"/>
              </w:rPr>
              <w:t>Barely perceptible</w:t>
            </w:r>
          </w:p>
        </w:tc>
        <w:tc>
          <w:tcPr>
            <w:tcW w:w="0" w:type="auto"/>
            <w:vAlign w:val="center"/>
            <w:hideMark/>
          </w:tcPr>
          <w:p w14:paraId="28161C85" w14:textId="77777777" w:rsidR="00F71B1A" w:rsidRPr="00F71B1A" w:rsidRDefault="00F71B1A" w:rsidP="00F71B1A">
            <w:pPr>
              <w:rPr>
                <w:lang w:val="en-IN"/>
              </w:rPr>
            </w:pPr>
            <w:r w:rsidRPr="00F71B1A">
              <w:rPr>
                <w:rFonts w:ascii="Segoe UI Emoji" w:hAnsi="Segoe UI Emoji" w:cs="Segoe UI Emoji"/>
                <w:lang w:val="en-IN"/>
              </w:rPr>
              <w:t>❌</w:t>
            </w:r>
            <w:r w:rsidRPr="00F71B1A">
              <w:rPr>
                <w:lang w:val="en-IN"/>
              </w:rPr>
              <w:t xml:space="preserve"> Too weak</w:t>
            </w:r>
          </w:p>
        </w:tc>
      </w:tr>
      <w:tr w:rsidR="00F71B1A" w:rsidRPr="00F71B1A" w14:paraId="21CAEA11" w14:textId="77777777" w:rsidTr="00F71B1A">
        <w:trPr>
          <w:trHeight w:val="498"/>
          <w:tblCellSpacing w:w="15" w:type="dxa"/>
        </w:trPr>
        <w:tc>
          <w:tcPr>
            <w:tcW w:w="0" w:type="auto"/>
            <w:vAlign w:val="center"/>
            <w:hideMark/>
          </w:tcPr>
          <w:p w14:paraId="7FA8B9C3" w14:textId="77777777" w:rsidR="00F71B1A" w:rsidRPr="00F71B1A" w:rsidRDefault="00F71B1A" w:rsidP="00F71B1A">
            <w:pPr>
              <w:rPr>
                <w:lang w:val="en-IN"/>
              </w:rPr>
            </w:pPr>
            <w:r w:rsidRPr="00F71B1A">
              <w:rPr>
                <w:b/>
                <w:bCs/>
                <w:lang w:val="en-IN"/>
              </w:rPr>
              <w:t>w=0.3</w:t>
            </w:r>
          </w:p>
        </w:tc>
        <w:tc>
          <w:tcPr>
            <w:tcW w:w="0" w:type="auto"/>
            <w:vAlign w:val="center"/>
            <w:hideMark/>
          </w:tcPr>
          <w:p w14:paraId="06EB5804" w14:textId="77777777" w:rsidR="00F71B1A" w:rsidRPr="00F71B1A" w:rsidRDefault="00F71B1A" w:rsidP="00F71B1A">
            <w:pPr>
              <w:rPr>
                <w:lang w:val="en-IN"/>
              </w:rPr>
            </w:pPr>
            <w:r w:rsidRPr="00F71B1A">
              <w:rPr>
                <w:lang w:val="en-IN"/>
              </w:rPr>
              <w:t>40</w:t>
            </w:r>
          </w:p>
        </w:tc>
        <w:tc>
          <w:tcPr>
            <w:tcW w:w="0" w:type="auto"/>
            <w:vAlign w:val="center"/>
            <w:hideMark/>
          </w:tcPr>
          <w:p w14:paraId="0D9C53C5" w14:textId="77777777" w:rsidR="00F71B1A" w:rsidRPr="00F71B1A" w:rsidRDefault="00F71B1A" w:rsidP="00F71B1A">
            <w:pPr>
              <w:rPr>
                <w:lang w:val="en-IN"/>
              </w:rPr>
            </w:pPr>
            <w:r w:rsidRPr="00F71B1A">
              <w:rPr>
                <w:lang w:val="en-IN"/>
              </w:rPr>
              <w:t>7.8</w:t>
            </w:r>
          </w:p>
        </w:tc>
        <w:tc>
          <w:tcPr>
            <w:tcW w:w="0" w:type="auto"/>
            <w:vAlign w:val="center"/>
            <w:hideMark/>
          </w:tcPr>
          <w:p w14:paraId="41465687" w14:textId="77777777" w:rsidR="00F71B1A" w:rsidRPr="00F71B1A" w:rsidRDefault="00F71B1A" w:rsidP="00F71B1A">
            <w:pPr>
              <w:rPr>
                <w:lang w:val="en-IN"/>
              </w:rPr>
            </w:pPr>
            <w:r w:rsidRPr="00F71B1A">
              <w:rPr>
                <w:lang w:val="en-IN"/>
              </w:rPr>
              <w:t>80-85%</w:t>
            </w:r>
          </w:p>
        </w:tc>
        <w:tc>
          <w:tcPr>
            <w:tcW w:w="0" w:type="auto"/>
            <w:vAlign w:val="center"/>
            <w:hideMark/>
          </w:tcPr>
          <w:p w14:paraId="42724818" w14:textId="77777777" w:rsidR="00F71B1A" w:rsidRPr="00F71B1A" w:rsidRDefault="00F71B1A" w:rsidP="00F71B1A">
            <w:pPr>
              <w:rPr>
                <w:lang w:val="en-IN"/>
              </w:rPr>
            </w:pPr>
            <w:r w:rsidRPr="00F71B1A">
              <w:rPr>
                <w:lang w:val="en-IN"/>
              </w:rPr>
              <w:t>Light guidance</w:t>
            </w:r>
          </w:p>
        </w:tc>
        <w:tc>
          <w:tcPr>
            <w:tcW w:w="0" w:type="auto"/>
            <w:vAlign w:val="center"/>
            <w:hideMark/>
          </w:tcPr>
          <w:p w14:paraId="35448C66" w14:textId="77777777" w:rsidR="00F71B1A" w:rsidRPr="00F71B1A" w:rsidRDefault="00F71B1A" w:rsidP="00F71B1A">
            <w:pPr>
              <w:rPr>
                <w:lang w:val="en-IN"/>
              </w:rPr>
            </w:pPr>
            <w:r w:rsidRPr="00F71B1A">
              <w:rPr>
                <w:lang w:val="en-IN"/>
              </w:rPr>
              <w:t>Maximum diversity</w:t>
            </w:r>
          </w:p>
        </w:tc>
      </w:tr>
      <w:tr w:rsidR="00F71B1A" w:rsidRPr="00F71B1A" w14:paraId="521F44A3" w14:textId="77777777" w:rsidTr="00F71B1A">
        <w:trPr>
          <w:trHeight w:val="541"/>
          <w:tblCellSpacing w:w="15" w:type="dxa"/>
        </w:trPr>
        <w:tc>
          <w:tcPr>
            <w:tcW w:w="0" w:type="auto"/>
            <w:vAlign w:val="center"/>
            <w:hideMark/>
          </w:tcPr>
          <w:p w14:paraId="00824CD2" w14:textId="77777777" w:rsidR="00F71B1A" w:rsidRPr="00F71B1A" w:rsidRDefault="00F71B1A" w:rsidP="00F71B1A">
            <w:pPr>
              <w:rPr>
                <w:lang w:val="en-IN"/>
              </w:rPr>
            </w:pPr>
            <w:r w:rsidRPr="00F71B1A">
              <w:rPr>
                <w:b/>
                <w:bCs/>
                <w:lang w:val="en-IN"/>
              </w:rPr>
              <w:t>w=0.5</w:t>
            </w:r>
            <w:r w:rsidRPr="00F71B1A">
              <w:rPr>
                <w:lang w:val="en-IN"/>
              </w:rPr>
              <w:t xml:space="preserve"> </w:t>
            </w:r>
            <w:r w:rsidRPr="00F71B1A">
              <w:rPr>
                <w:rFonts w:ascii="Segoe UI Emoji" w:hAnsi="Segoe UI Emoji" w:cs="Segoe UI Emoji"/>
                <w:lang w:val="en-IN"/>
              </w:rPr>
              <w:t>✅</w:t>
            </w:r>
          </w:p>
        </w:tc>
        <w:tc>
          <w:tcPr>
            <w:tcW w:w="0" w:type="auto"/>
            <w:vAlign w:val="center"/>
            <w:hideMark/>
          </w:tcPr>
          <w:p w14:paraId="21C9C213" w14:textId="77777777" w:rsidR="00F71B1A" w:rsidRPr="00F71B1A" w:rsidRDefault="00F71B1A" w:rsidP="00F71B1A">
            <w:pPr>
              <w:rPr>
                <w:lang w:val="en-IN"/>
              </w:rPr>
            </w:pPr>
            <w:r w:rsidRPr="00F71B1A">
              <w:rPr>
                <w:b/>
                <w:bCs/>
                <w:lang w:val="en-IN"/>
              </w:rPr>
              <w:t>42</w:t>
            </w:r>
          </w:p>
        </w:tc>
        <w:tc>
          <w:tcPr>
            <w:tcW w:w="0" w:type="auto"/>
            <w:vAlign w:val="center"/>
            <w:hideMark/>
          </w:tcPr>
          <w:p w14:paraId="542705B4" w14:textId="77777777" w:rsidR="00F71B1A" w:rsidRPr="00F71B1A" w:rsidRDefault="00F71B1A" w:rsidP="00F71B1A">
            <w:pPr>
              <w:rPr>
                <w:lang w:val="en-IN"/>
              </w:rPr>
            </w:pPr>
            <w:r w:rsidRPr="00F71B1A">
              <w:rPr>
                <w:b/>
                <w:bCs/>
                <w:lang w:val="en-IN"/>
              </w:rPr>
              <w:t>7.9</w:t>
            </w:r>
          </w:p>
        </w:tc>
        <w:tc>
          <w:tcPr>
            <w:tcW w:w="0" w:type="auto"/>
            <w:vAlign w:val="center"/>
            <w:hideMark/>
          </w:tcPr>
          <w:p w14:paraId="7812B593" w14:textId="77777777" w:rsidR="00F71B1A" w:rsidRPr="00F71B1A" w:rsidRDefault="00F71B1A" w:rsidP="00F71B1A">
            <w:pPr>
              <w:rPr>
                <w:lang w:val="en-IN"/>
              </w:rPr>
            </w:pPr>
            <w:r w:rsidRPr="00F71B1A">
              <w:rPr>
                <w:b/>
                <w:bCs/>
                <w:lang w:val="en-IN"/>
              </w:rPr>
              <w:t>90-95%</w:t>
            </w:r>
          </w:p>
        </w:tc>
        <w:tc>
          <w:tcPr>
            <w:tcW w:w="0" w:type="auto"/>
            <w:vAlign w:val="center"/>
            <w:hideMark/>
          </w:tcPr>
          <w:p w14:paraId="00CCAF35" w14:textId="77777777" w:rsidR="00F71B1A" w:rsidRPr="00F71B1A" w:rsidRDefault="00F71B1A" w:rsidP="00F71B1A">
            <w:pPr>
              <w:rPr>
                <w:lang w:val="en-IN"/>
              </w:rPr>
            </w:pPr>
            <w:r w:rsidRPr="00F71B1A">
              <w:rPr>
                <w:b/>
                <w:bCs/>
                <w:lang w:val="en-IN"/>
              </w:rPr>
              <w:t>Optimal balance</w:t>
            </w:r>
          </w:p>
        </w:tc>
        <w:tc>
          <w:tcPr>
            <w:tcW w:w="0" w:type="auto"/>
            <w:vAlign w:val="center"/>
            <w:hideMark/>
          </w:tcPr>
          <w:p w14:paraId="476A3FD2" w14:textId="77777777" w:rsidR="00F71B1A" w:rsidRPr="00F71B1A" w:rsidRDefault="00F71B1A" w:rsidP="00F71B1A">
            <w:pPr>
              <w:rPr>
                <w:lang w:val="en-IN"/>
              </w:rPr>
            </w:pPr>
            <w:r w:rsidRPr="00F71B1A">
              <w:rPr>
                <w:b/>
                <w:bCs/>
                <w:lang w:val="en-IN"/>
              </w:rPr>
              <w:t>Standard choice</w:t>
            </w:r>
          </w:p>
        </w:tc>
      </w:tr>
      <w:tr w:rsidR="00F71B1A" w:rsidRPr="00F71B1A" w14:paraId="527862D4" w14:textId="77777777" w:rsidTr="00F71B1A">
        <w:trPr>
          <w:trHeight w:val="541"/>
          <w:tblCellSpacing w:w="15" w:type="dxa"/>
        </w:trPr>
        <w:tc>
          <w:tcPr>
            <w:tcW w:w="0" w:type="auto"/>
            <w:vAlign w:val="center"/>
            <w:hideMark/>
          </w:tcPr>
          <w:p w14:paraId="1499155B" w14:textId="77777777" w:rsidR="00F71B1A" w:rsidRPr="00F71B1A" w:rsidRDefault="00F71B1A" w:rsidP="00F71B1A">
            <w:pPr>
              <w:rPr>
                <w:lang w:val="en-IN"/>
              </w:rPr>
            </w:pPr>
            <w:r w:rsidRPr="00F71B1A">
              <w:rPr>
                <w:b/>
                <w:bCs/>
                <w:lang w:val="en-IN"/>
              </w:rPr>
              <w:t>w=1.0</w:t>
            </w:r>
          </w:p>
        </w:tc>
        <w:tc>
          <w:tcPr>
            <w:tcW w:w="0" w:type="auto"/>
            <w:vAlign w:val="center"/>
            <w:hideMark/>
          </w:tcPr>
          <w:p w14:paraId="4FD50C5D" w14:textId="77777777" w:rsidR="00F71B1A" w:rsidRPr="00F71B1A" w:rsidRDefault="00F71B1A" w:rsidP="00F71B1A">
            <w:pPr>
              <w:rPr>
                <w:lang w:val="en-IN"/>
              </w:rPr>
            </w:pPr>
            <w:r w:rsidRPr="00F71B1A">
              <w:rPr>
                <w:lang w:val="en-IN"/>
              </w:rPr>
              <w:t>44</w:t>
            </w:r>
          </w:p>
        </w:tc>
        <w:tc>
          <w:tcPr>
            <w:tcW w:w="0" w:type="auto"/>
            <w:vAlign w:val="center"/>
            <w:hideMark/>
          </w:tcPr>
          <w:p w14:paraId="3B48307D" w14:textId="77777777" w:rsidR="00F71B1A" w:rsidRPr="00F71B1A" w:rsidRDefault="00F71B1A" w:rsidP="00F71B1A">
            <w:pPr>
              <w:rPr>
                <w:lang w:val="en-IN"/>
              </w:rPr>
            </w:pPr>
            <w:r w:rsidRPr="00F71B1A">
              <w:rPr>
                <w:lang w:val="en-IN"/>
              </w:rPr>
              <w:t>7.6</w:t>
            </w:r>
          </w:p>
        </w:tc>
        <w:tc>
          <w:tcPr>
            <w:tcW w:w="0" w:type="auto"/>
            <w:vAlign w:val="center"/>
            <w:hideMark/>
          </w:tcPr>
          <w:p w14:paraId="5B790A0B" w14:textId="77777777" w:rsidR="00F71B1A" w:rsidRPr="00F71B1A" w:rsidRDefault="00F71B1A" w:rsidP="00F71B1A">
            <w:pPr>
              <w:rPr>
                <w:lang w:val="en-IN"/>
              </w:rPr>
            </w:pPr>
            <w:r w:rsidRPr="00F71B1A">
              <w:rPr>
                <w:lang w:val="en-IN"/>
              </w:rPr>
              <w:t>96-97%</w:t>
            </w:r>
          </w:p>
        </w:tc>
        <w:tc>
          <w:tcPr>
            <w:tcW w:w="0" w:type="auto"/>
            <w:vAlign w:val="center"/>
            <w:hideMark/>
          </w:tcPr>
          <w:p w14:paraId="4D8331A5" w14:textId="77777777" w:rsidR="00F71B1A" w:rsidRPr="00F71B1A" w:rsidRDefault="00F71B1A" w:rsidP="00F71B1A">
            <w:pPr>
              <w:rPr>
                <w:lang w:val="en-IN"/>
              </w:rPr>
            </w:pPr>
            <w:r w:rsidRPr="00F71B1A">
              <w:rPr>
                <w:lang w:val="en-IN"/>
              </w:rPr>
              <w:t>Risky, needs clipping</w:t>
            </w:r>
          </w:p>
        </w:tc>
        <w:tc>
          <w:tcPr>
            <w:tcW w:w="0" w:type="auto"/>
            <w:vAlign w:val="center"/>
            <w:hideMark/>
          </w:tcPr>
          <w:p w14:paraId="3D146520" w14:textId="77777777" w:rsidR="00F71B1A" w:rsidRPr="00F71B1A" w:rsidRDefault="00F71B1A" w:rsidP="00F71B1A">
            <w:pPr>
              <w:rPr>
                <w:lang w:val="en-IN"/>
              </w:rPr>
            </w:pPr>
            <w:r w:rsidRPr="00F71B1A">
              <w:rPr>
                <w:rFonts w:ascii="Segoe UI Emoji" w:hAnsi="Segoe UI Emoji" w:cs="Segoe UI Emoji"/>
                <w:lang w:val="en-IN"/>
              </w:rPr>
              <w:t>⚠️</w:t>
            </w:r>
            <w:r w:rsidRPr="00F71B1A">
              <w:rPr>
                <w:lang w:val="en-IN"/>
              </w:rPr>
              <w:t xml:space="preserve"> Be careful</w:t>
            </w:r>
          </w:p>
        </w:tc>
      </w:tr>
    </w:tbl>
    <w:p w14:paraId="7E88C134" w14:textId="77777777" w:rsidR="003D26AB" w:rsidRDefault="00000000">
      <w:pPr>
        <w:pStyle w:val="Heading3"/>
      </w:pPr>
      <w:r>
        <w:t>4.2 Why CFG Outperforms CG</w:t>
      </w:r>
    </w:p>
    <w:p w14:paraId="5F68EF49" w14:textId="77777777" w:rsidR="003D26AB" w:rsidRDefault="00000000">
      <w:pPr>
        <w:pStyle w:val="Heading4"/>
      </w:pPr>
      <w:r>
        <w:t>4.2.1 Training Signal Consistency</w:t>
      </w:r>
    </w:p>
    <w:p w14:paraId="57B0A60D" w14:textId="77777777" w:rsidR="003D26AB" w:rsidRDefault="00000000">
      <w:r>
        <w:t>CFG: Learns guidance directly from 90% conditional + 10% unconditional training data</w:t>
      </w:r>
      <w:r>
        <w:br/>
        <w:t>CG: Relies on separately trained classifier (not perfectly aligned with diffusion)</w:t>
      </w:r>
      <w:r>
        <w:br/>
      </w:r>
      <w:r>
        <w:br/>
        <w:t>Verdict: CFG has stronger, more direct training signal ✅</w:t>
      </w:r>
    </w:p>
    <w:p w14:paraId="08F885EC" w14:textId="5D2E113D" w:rsidR="003D26AB" w:rsidRDefault="00000000">
      <w:pPr>
        <w:pStyle w:val="Heading4"/>
      </w:pPr>
      <w:r>
        <w:t>4.2.</w:t>
      </w:r>
      <w:r w:rsidR="00F71B1A">
        <w:t>2</w:t>
      </w:r>
      <w:r>
        <w:t xml:space="preserve"> Computational Efficiency</w:t>
      </w:r>
    </w:p>
    <w:p w14:paraId="4136619C" w14:textId="77777777" w:rsidR="003D26AB" w:rsidRDefault="00000000">
      <w:r>
        <w:t>CFG: 2 U-Net forward passes per timestep</w:t>
      </w:r>
      <w:r>
        <w:br/>
        <w:t>CG: 1 U-Net + 1 Classifier + gradient computation (2.5× overhead)</w:t>
      </w:r>
      <w:r>
        <w:br/>
      </w:r>
      <w:r>
        <w:br/>
        <w:t>Measured: CFG ~42 sec vs CG ~85 sec for 100 samples</w:t>
      </w:r>
      <w:r>
        <w:br/>
        <w:t>Verdict: CFG is 2× faster ✅</w:t>
      </w:r>
    </w:p>
    <w:p w14:paraId="5E4B8452" w14:textId="144204F6" w:rsidR="003D26AB" w:rsidRDefault="00000000">
      <w:pPr>
        <w:pStyle w:val="Heading4"/>
      </w:pPr>
      <w:r>
        <w:t>4.2.</w:t>
      </w:r>
      <w:r w:rsidR="00F71B1A">
        <w:t>3</w:t>
      </w:r>
      <w:r>
        <w:t xml:space="preserve"> Implementation Simplicity</w:t>
      </w:r>
    </w:p>
    <w:p w14:paraId="12203826" w14:textId="77777777" w:rsidR="003D26AB" w:rsidRDefault="00000000">
      <w:r>
        <w:t>CFG: One line change (10% label dropout), straightforward blending</w:t>
      </w:r>
      <w:r>
        <w:br/>
        <w:t>CG: Two training loops, careful gradient handling, clipping required</w:t>
      </w:r>
      <w:r>
        <w:br/>
      </w:r>
      <w:r>
        <w:lastRenderedPageBreak/>
        <w:br/>
        <w:t>Verdict: CFG is simpler and more intuitive ✅</w:t>
      </w:r>
    </w:p>
    <w:p w14:paraId="608679EB" w14:textId="77777777" w:rsidR="009B56C9" w:rsidRDefault="009B56C9"/>
    <w:p w14:paraId="7916D508" w14:textId="77777777" w:rsidR="003D26AB" w:rsidRDefault="00000000">
      <w:pPr>
        <w:pStyle w:val="Heading3"/>
      </w:pPr>
      <w:r>
        <w:t>4.3 Summary: CFG vs CG Comparison</w:t>
      </w:r>
    </w:p>
    <w:tbl>
      <w:tblPr>
        <w:tblStyle w:val="LightGrid-Accent1"/>
        <w:tblW w:w="0" w:type="auto"/>
        <w:tblLook w:val="04A0" w:firstRow="1" w:lastRow="0" w:firstColumn="1" w:lastColumn="0" w:noHBand="0" w:noVBand="1"/>
      </w:tblPr>
      <w:tblGrid>
        <w:gridCol w:w="2880"/>
        <w:gridCol w:w="2880"/>
        <w:gridCol w:w="2880"/>
      </w:tblGrid>
      <w:tr w:rsidR="003D26AB" w14:paraId="5280C836" w14:textId="77777777" w:rsidTr="003D26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F77BD4" w14:textId="77777777" w:rsidR="003D26AB" w:rsidRDefault="00000000">
            <w:r>
              <w:t>Aspect</w:t>
            </w:r>
          </w:p>
        </w:tc>
        <w:tc>
          <w:tcPr>
            <w:tcW w:w="2880" w:type="dxa"/>
          </w:tcPr>
          <w:p w14:paraId="605671D2" w14:textId="77777777" w:rsidR="003D26AB" w:rsidRDefault="00000000">
            <w:pPr>
              <w:cnfStyle w:val="100000000000" w:firstRow="1" w:lastRow="0" w:firstColumn="0" w:lastColumn="0" w:oddVBand="0" w:evenVBand="0" w:oddHBand="0" w:evenHBand="0" w:firstRowFirstColumn="0" w:firstRowLastColumn="0" w:lastRowFirstColumn="0" w:lastRowLastColumn="0"/>
            </w:pPr>
            <w:r>
              <w:t>CFG</w:t>
            </w:r>
          </w:p>
        </w:tc>
        <w:tc>
          <w:tcPr>
            <w:tcW w:w="2880" w:type="dxa"/>
          </w:tcPr>
          <w:p w14:paraId="6F595E3A" w14:textId="77777777" w:rsidR="003D26AB" w:rsidRDefault="00000000">
            <w:pPr>
              <w:cnfStyle w:val="100000000000" w:firstRow="1" w:lastRow="0" w:firstColumn="0" w:lastColumn="0" w:oddVBand="0" w:evenVBand="0" w:oddHBand="0" w:evenHBand="0" w:firstRowFirstColumn="0" w:firstRowLastColumn="0" w:lastRowFirstColumn="0" w:lastRowLastColumn="0"/>
            </w:pPr>
            <w:r>
              <w:t>CG</w:t>
            </w:r>
          </w:p>
        </w:tc>
      </w:tr>
      <w:tr w:rsidR="003D26AB" w14:paraId="4030C015" w14:textId="77777777" w:rsidTr="003D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8DA43F" w14:textId="77777777" w:rsidR="003D26AB" w:rsidRDefault="00000000">
            <w:r>
              <w:t>Training Signal</w:t>
            </w:r>
          </w:p>
        </w:tc>
        <w:tc>
          <w:tcPr>
            <w:tcW w:w="2880" w:type="dxa"/>
          </w:tcPr>
          <w:p w14:paraId="21E2DC8E" w14:textId="77777777" w:rsidR="003D26AB" w:rsidRDefault="00000000">
            <w:pPr>
              <w:cnfStyle w:val="000000100000" w:firstRow="0" w:lastRow="0" w:firstColumn="0" w:lastColumn="0" w:oddVBand="0" w:evenVBand="0" w:oddHBand="1" w:evenHBand="0" w:firstRowFirstColumn="0" w:firstRowLastColumn="0" w:lastRowFirstColumn="0" w:lastRowLastColumn="0"/>
            </w:pPr>
            <w:r>
              <w:t>Direct (from data)</w:t>
            </w:r>
          </w:p>
        </w:tc>
        <w:tc>
          <w:tcPr>
            <w:tcW w:w="2880" w:type="dxa"/>
          </w:tcPr>
          <w:p w14:paraId="1733FAFF" w14:textId="77777777" w:rsidR="003D26AB" w:rsidRDefault="00000000">
            <w:pPr>
              <w:cnfStyle w:val="000000100000" w:firstRow="0" w:lastRow="0" w:firstColumn="0" w:lastColumn="0" w:oddVBand="0" w:evenVBand="0" w:oddHBand="1" w:evenHBand="0" w:firstRowFirstColumn="0" w:firstRowLastColumn="0" w:lastRowFirstColumn="0" w:lastRowLastColumn="0"/>
            </w:pPr>
            <w:r>
              <w:t>Indirect (classifier)</w:t>
            </w:r>
          </w:p>
        </w:tc>
      </w:tr>
      <w:tr w:rsidR="003D26AB" w14:paraId="4D3A2401" w14:textId="77777777" w:rsidTr="003D26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45CF5B" w14:textId="77777777" w:rsidR="003D26AB" w:rsidRDefault="00000000">
            <w:r>
              <w:t>Guidance Timing</w:t>
            </w:r>
          </w:p>
        </w:tc>
        <w:tc>
          <w:tcPr>
            <w:tcW w:w="2880" w:type="dxa"/>
          </w:tcPr>
          <w:p w14:paraId="763094D8" w14:textId="77777777" w:rsidR="003D26AB" w:rsidRDefault="00000000">
            <w:pPr>
              <w:cnfStyle w:val="000000010000" w:firstRow="0" w:lastRow="0" w:firstColumn="0" w:lastColumn="0" w:oddVBand="0" w:evenVBand="0" w:oddHBand="0" w:evenHBand="1" w:firstRowFirstColumn="0" w:firstRowLastColumn="0" w:lastRowFirstColumn="0" w:lastRowLastColumn="0"/>
            </w:pPr>
            <w:r>
              <w:t>Training-time</w:t>
            </w:r>
          </w:p>
        </w:tc>
        <w:tc>
          <w:tcPr>
            <w:tcW w:w="2880" w:type="dxa"/>
          </w:tcPr>
          <w:p w14:paraId="40CB2AEA" w14:textId="77777777" w:rsidR="003D26AB" w:rsidRDefault="00000000">
            <w:pPr>
              <w:cnfStyle w:val="000000010000" w:firstRow="0" w:lastRow="0" w:firstColumn="0" w:lastColumn="0" w:oddVBand="0" w:evenVBand="0" w:oddHBand="0" w:evenHBand="1" w:firstRowFirstColumn="0" w:firstRowLastColumn="0" w:lastRowFirstColumn="0" w:lastRowLastColumn="0"/>
            </w:pPr>
            <w:r>
              <w:t>Sampling-time</w:t>
            </w:r>
          </w:p>
        </w:tc>
      </w:tr>
      <w:tr w:rsidR="003D26AB" w14:paraId="665AF551" w14:textId="77777777" w:rsidTr="003D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8421C4" w14:textId="77777777" w:rsidR="003D26AB" w:rsidRDefault="00000000">
            <w:r>
              <w:t>Numerical Stability</w:t>
            </w:r>
          </w:p>
        </w:tc>
        <w:tc>
          <w:tcPr>
            <w:tcW w:w="2880" w:type="dxa"/>
          </w:tcPr>
          <w:p w14:paraId="4A102927" w14:textId="77777777" w:rsidR="003D26AB" w:rsidRDefault="00000000">
            <w:pPr>
              <w:cnfStyle w:val="000000100000" w:firstRow="0" w:lastRow="0" w:firstColumn="0" w:lastColumn="0" w:oddVBand="0" w:evenVBand="0" w:oddHBand="1" w:evenHBand="0" w:firstRowFirstColumn="0" w:firstRowLastColumn="0" w:lastRowFirstColumn="0" w:lastRowLastColumn="0"/>
            </w:pPr>
            <w:r>
              <w:t>Excellent</w:t>
            </w:r>
          </w:p>
        </w:tc>
        <w:tc>
          <w:tcPr>
            <w:tcW w:w="2880" w:type="dxa"/>
          </w:tcPr>
          <w:p w14:paraId="6907ABE9" w14:textId="77777777" w:rsidR="003D26AB" w:rsidRDefault="00000000">
            <w:pPr>
              <w:cnfStyle w:val="000000100000" w:firstRow="0" w:lastRow="0" w:firstColumn="0" w:lastColumn="0" w:oddVBand="0" w:evenVBand="0" w:oddHBand="1" w:evenHBand="0" w:firstRowFirstColumn="0" w:firstRowLastColumn="0" w:lastRowFirstColumn="0" w:lastRowLastColumn="0"/>
            </w:pPr>
            <w:r>
              <w:t>Requires clipping</w:t>
            </w:r>
          </w:p>
        </w:tc>
      </w:tr>
      <w:tr w:rsidR="003D26AB" w14:paraId="391724E7" w14:textId="77777777" w:rsidTr="003D26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81FEF0" w14:textId="77777777" w:rsidR="003D26AB" w:rsidRDefault="00000000">
            <w:r>
              <w:t>Computational Cost</w:t>
            </w:r>
          </w:p>
        </w:tc>
        <w:tc>
          <w:tcPr>
            <w:tcW w:w="2880" w:type="dxa"/>
          </w:tcPr>
          <w:p w14:paraId="781E2735" w14:textId="77777777" w:rsidR="003D26AB" w:rsidRDefault="00000000">
            <w:pPr>
              <w:cnfStyle w:val="000000010000" w:firstRow="0" w:lastRow="0" w:firstColumn="0" w:lastColumn="0" w:oddVBand="0" w:evenVBand="0" w:oddHBand="0" w:evenHBand="1" w:firstRowFirstColumn="0" w:firstRowLastColumn="0" w:lastRowFirstColumn="0" w:lastRowLastColumn="0"/>
            </w:pPr>
            <w:r>
              <w:t>Lower</w:t>
            </w:r>
          </w:p>
        </w:tc>
        <w:tc>
          <w:tcPr>
            <w:tcW w:w="2880" w:type="dxa"/>
          </w:tcPr>
          <w:p w14:paraId="37D31D48" w14:textId="77777777" w:rsidR="003D26AB" w:rsidRDefault="00000000">
            <w:pPr>
              <w:cnfStyle w:val="000000010000" w:firstRow="0" w:lastRow="0" w:firstColumn="0" w:lastColumn="0" w:oddVBand="0" w:evenVBand="0" w:oddHBand="0" w:evenHBand="1" w:firstRowFirstColumn="0" w:firstRowLastColumn="0" w:lastRowFirstColumn="0" w:lastRowLastColumn="0"/>
            </w:pPr>
            <w:r>
              <w:t>Higher</w:t>
            </w:r>
          </w:p>
        </w:tc>
      </w:tr>
      <w:tr w:rsidR="003D26AB" w14:paraId="4ADFC808" w14:textId="77777777" w:rsidTr="003D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EF9247" w14:textId="77777777" w:rsidR="003D26AB" w:rsidRDefault="00000000">
            <w:r>
              <w:t>Implementation</w:t>
            </w:r>
          </w:p>
        </w:tc>
        <w:tc>
          <w:tcPr>
            <w:tcW w:w="2880" w:type="dxa"/>
          </w:tcPr>
          <w:p w14:paraId="4CCB77E6" w14:textId="77777777" w:rsidR="003D26AB" w:rsidRDefault="00000000">
            <w:pPr>
              <w:cnfStyle w:val="000000100000" w:firstRow="0" w:lastRow="0" w:firstColumn="0" w:lastColumn="0" w:oddVBand="0" w:evenVBand="0" w:oddHBand="1" w:evenHBand="0" w:firstRowFirstColumn="0" w:firstRowLastColumn="0" w:lastRowFirstColumn="0" w:lastRowLastColumn="0"/>
            </w:pPr>
            <w:r>
              <w:t>Simple</w:t>
            </w:r>
          </w:p>
        </w:tc>
        <w:tc>
          <w:tcPr>
            <w:tcW w:w="2880" w:type="dxa"/>
          </w:tcPr>
          <w:p w14:paraId="34C37EAF" w14:textId="77777777" w:rsidR="003D26AB" w:rsidRDefault="00000000">
            <w:pPr>
              <w:cnfStyle w:val="000000100000" w:firstRow="0" w:lastRow="0" w:firstColumn="0" w:lastColumn="0" w:oddVBand="0" w:evenVBand="0" w:oddHBand="1" w:evenHBand="0" w:firstRowFirstColumn="0" w:firstRowLastColumn="0" w:lastRowFirstColumn="0" w:lastRowLastColumn="0"/>
            </w:pPr>
            <w:r>
              <w:t>Complex</w:t>
            </w:r>
          </w:p>
        </w:tc>
      </w:tr>
      <w:tr w:rsidR="003D26AB" w14:paraId="220B46A2" w14:textId="77777777" w:rsidTr="003D26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09A730" w14:textId="77777777" w:rsidR="003D26AB" w:rsidRDefault="00000000">
            <w:r>
              <w:t>Performance</w:t>
            </w:r>
          </w:p>
        </w:tc>
        <w:tc>
          <w:tcPr>
            <w:tcW w:w="2880" w:type="dxa"/>
          </w:tcPr>
          <w:p w14:paraId="3B5F8C78" w14:textId="77777777" w:rsidR="003D26AB" w:rsidRDefault="00000000">
            <w:pPr>
              <w:cnfStyle w:val="000000010000" w:firstRow="0" w:lastRow="0" w:firstColumn="0" w:lastColumn="0" w:oddVBand="0" w:evenVBand="0" w:oddHBand="0" w:evenHBand="1" w:firstRowFirstColumn="0" w:firstRowLastColumn="0" w:lastRowFirstColumn="0" w:lastRowLastColumn="0"/>
            </w:pPr>
            <w:r>
              <w:t>Better (FID: 28)</w:t>
            </w:r>
          </w:p>
        </w:tc>
        <w:tc>
          <w:tcPr>
            <w:tcW w:w="2880" w:type="dxa"/>
          </w:tcPr>
          <w:p w14:paraId="5B9C9BA1" w14:textId="77777777" w:rsidR="003D26AB" w:rsidRDefault="00000000">
            <w:pPr>
              <w:cnfStyle w:val="000000010000" w:firstRow="0" w:lastRow="0" w:firstColumn="0" w:lastColumn="0" w:oddVBand="0" w:evenVBand="0" w:oddHBand="0" w:evenHBand="1" w:firstRowFirstColumn="0" w:firstRowLastColumn="0" w:lastRowFirstColumn="0" w:lastRowLastColumn="0"/>
            </w:pPr>
            <w:r>
              <w:t>Good (FID: 42)</w:t>
            </w:r>
          </w:p>
        </w:tc>
      </w:tr>
      <w:tr w:rsidR="003D26AB" w14:paraId="3BEDAEFE" w14:textId="77777777" w:rsidTr="003D26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A171D8" w14:textId="77777777" w:rsidR="003D26AB" w:rsidRDefault="00000000">
            <w:r>
              <w:t>Recommendation</w:t>
            </w:r>
          </w:p>
        </w:tc>
        <w:tc>
          <w:tcPr>
            <w:tcW w:w="2880" w:type="dxa"/>
          </w:tcPr>
          <w:p w14:paraId="3D993FC3" w14:textId="77777777" w:rsidR="003D26AB" w:rsidRDefault="00000000">
            <w:pPr>
              <w:cnfStyle w:val="000000100000" w:firstRow="0" w:lastRow="0" w:firstColumn="0" w:lastColumn="0" w:oddVBand="0" w:evenVBand="0" w:oddHBand="1" w:evenHBand="0" w:firstRowFirstColumn="0" w:firstRowLastColumn="0" w:lastRowFirstColumn="0" w:lastRowLastColumn="0"/>
            </w:pPr>
            <w:r>
              <w:t>Preferred ✅</w:t>
            </w:r>
          </w:p>
        </w:tc>
        <w:tc>
          <w:tcPr>
            <w:tcW w:w="2880" w:type="dxa"/>
          </w:tcPr>
          <w:p w14:paraId="3B3002F1" w14:textId="77777777" w:rsidR="003D26AB" w:rsidRDefault="00000000">
            <w:pPr>
              <w:cnfStyle w:val="000000100000" w:firstRow="0" w:lastRow="0" w:firstColumn="0" w:lastColumn="0" w:oddVBand="0" w:evenVBand="0" w:oddHBand="1" w:evenHBand="0" w:firstRowFirstColumn="0" w:firstRowLastColumn="0" w:lastRowFirstColumn="0" w:lastRowLastColumn="0"/>
            </w:pPr>
            <w:r>
              <w:t>Alternative</w:t>
            </w:r>
          </w:p>
        </w:tc>
      </w:tr>
    </w:tbl>
    <w:p w14:paraId="643A6BE3" w14:textId="77777777" w:rsidR="003D26AB" w:rsidRDefault="00000000">
      <w:pPr>
        <w:pStyle w:val="Heading2"/>
      </w:pPr>
      <w:r>
        <w:t>5. CONCLUSION</w:t>
      </w:r>
    </w:p>
    <w:p w14:paraId="3049CC11" w14:textId="77777777" w:rsidR="003D26AB" w:rsidRDefault="00000000">
      <w:pPr>
        <w:pStyle w:val="Heading3"/>
      </w:pPr>
      <w:r>
        <w:t>5.1 Main Findings</w:t>
      </w:r>
    </w:p>
    <w:p w14:paraId="1A267189" w14:textId="77777777" w:rsidR="003D26AB" w:rsidRDefault="00000000">
      <w:r>
        <w:t>Through comprehensive implementation and empirical evaluation on MNIST, we have demonstrated that Classifier-Free Guidance (CFG) outperforms Classifier-Guided (CG) diffusion across multiple dimensions: Performance (FID, IS), Stability (bounded vs gradient), Efficiency (2× faster), and Simplicity (minimal implementation changes). These findings validate the advantages of training-time guidance over sampling-time guidance.</w:t>
      </w:r>
    </w:p>
    <w:p w14:paraId="4FDE4193" w14:textId="77777777" w:rsidR="003D26AB" w:rsidRDefault="00000000">
      <w:pPr>
        <w:pStyle w:val="Heading3"/>
      </w:pPr>
      <w:r>
        <w:t>5.2 Key Contributions of This Project</w:t>
      </w:r>
    </w:p>
    <w:p w14:paraId="1C869612" w14:textId="77777777" w:rsidR="003D26AB" w:rsidRDefault="00000000" w:rsidP="00F71B1A">
      <w:pPr>
        <w:pStyle w:val="ListNumber"/>
        <w:numPr>
          <w:ilvl w:val="0"/>
          <w:numId w:val="10"/>
        </w:numPr>
      </w:pPr>
      <w:r>
        <w:t>Complete end-to-end implementation of CFG and CG on MNIST</w:t>
      </w:r>
    </w:p>
    <w:p w14:paraId="7237F911" w14:textId="77777777" w:rsidR="003D26AB" w:rsidRDefault="00000000" w:rsidP="00F71B1A">
      <w:pPr>
        <w:pStyle w:val="ListNumber"/>
        <w:numPr>
          <w:ilvl w:val="0"/>
          <w:numId w:val="10"/>
        </w:numPr>
      </w:pPr>
      <w:r>
        <w:t>Empirical comparison demonstrating training-time vs sampling-time guidance differences</w:t>
      </w:r>
    </w:p>
    <w:p w14:paraId="685AFAC8" w14:textId="77777777" w:rsidR="003D26AB" w:rsidRDefault="00000000" w:rsidP="00F71B1A">
      <w:pPr>
        <w:pStyle w:val="ListNumber"/>
        <w:numPr>
          <w:ilvl w:val="0"/>
          <w:numId w:val="10"/>
        </w:numPr>
      </w:pPr>
      <w:r>
        <w:t>Analysis of numerical stability issues and mitigation strategies</w:t>
      </w:r>
    </w:p>
    <w:p w14:paraId="0553C35F" w14:textId="77777777" w:rsidR="003D26AB" w:rsidRDefault="00000000" w:rsidP="00F71B1A">
      <w:pPr>
        <w:pStyle w:val="ListNumber"/>
        <w:numPr>
          <w:ilvl w:val="0"/>
          <w:numId w:val="10"/>
        </w:numPr>
      </w:pPr>
      <w:r>
        <w:t>Implementation of modern training techniques (mixed precision, cosine annealing, early stopping)</w:t>
      </w:r>
    </w:p>
    <w:p w14:paraId="797AB886" w14:textId="77777777" w:rsidR="003D26AB" w:rsidRDefault="00000000" w:rsidP="00F71B1A">
      <w:pPr>
        <w:pStyle w:val="ListNumber"/>
        <w:numPr>
          <w:ilvl w:val="0"/>
          <w:numId w:val="10"/>
        </w:numPr>
      </w:pPr>
      <w:r>
        <w:t>Demonstration that core methodologies transfer from ImageNet to MNIST</w:t>
      </w:r>
    </w:p>
    <w:p w14:paraId="7405E28A" w14:textId="77777777" w:rsidR="003D26AB" w:rsidRDefault="00000000" w:rsidP="00F71B1A">
      <w:pPr>
        <w:pStyle w:val="ListNumber"/>
        <w:numPr>
          <w:ilvl w:val="0"/>
          <w:numId w:val="10"/>
        </w:numPr>
      </w:pPr>
      <w:r>
        <w:t>Detailed comparison of architectural decisions and justifications</w:t>
      </w:r>
    </w:p>
    <w:p w14:paraId="57984261" w14:textId="083D9F8C" w:rsidR="003D26AB" w:rsidRDefault="003D26AB"/>
    <w:sectPr w:rsidR="003D26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C2598"/>
    <w:multiLevelType w:val="multilevel"/>
    <w:tmpl w:val="FEEC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4534D"/>
    <w:multiLevelType w:val="multilevel"/>
    <w:tmpl w:val="DB9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A2E59"/>
    <w:multiLevelType w:val="hybridMultilevel"/>
    <w:tmpl w:val="70F25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2342C9"/>
    <w:multiLevelType w:val="hybridMultilevel"/>
    <w:tmpl w:val="A21EC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B21F13"/>
    <w:multiLevelType w:val="multilevel"/>
    <w:tmpl w:val="AD32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094BC8"/>
    <w:multiLevelType w:val="hybridMultilevel"/>
    <w:tmpl w:val="1C02CC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1315DCA"/>
    <w:multiLevelType w:val="multilevel"/>
    <w:tmpl w:val="E5A6993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368024567">
    <w:abstractNumId w:val="8"/>
  </w:num>
  <w:num w:numId="2" w16cid:durableId="826827526">
    <w:abstractNumId w:val="6"/>
  </w:num>
  <w:num w:numId="3" w16cid:durableId="1176454901">
    <w:abstractNumId w:val="5"/>
  </w:num>
  <w:num w:numId="4" w16cid:durableId="2046907403">
    <w:abstractNumId w:val="4"/>
  </w:num>
  <w:num w:numId="5" w16cid:durableId="605697733">
    <w:abstractNumId w:val="7"/>
  </w:num>
  <w:num w:numId="6" w16cid:durableId="1538544521">
    <w:abstractNumId w:val="3"/>
  </w:num>
  <w:num w:numId="7" w16cid:durableId="512837104">
    <w:abstractNumId w:val="2"/>
  </w:num>
  <w:num w:numId="8" w16cid:durableId="1974866494">
    <w:abstractNumId w:val="1"/>
  </w:num>
  <w:num w:numId="9" w16cid:durableId="977806361">
    <w:abstractNumId w:val="0"/>
  </w:num>
  <w:num w:numId="10" w16cid:durableId="235090949">
    <w:abstractNumId w:val="14"/>
  </w:num>
  <w:num w:numId="11" w16cid:durableId="1186990073">
    <w:abstractNumId w:val="9"/>
  </w:num>
  <w:num w:numId="12" w16cid:durableId="633104455">
    <w:abstractNumId w:val="10"/>
  </w:num>
  <w:num w:numId="13" w16cid:durableId="1916283388">
    <w:abstractNumId w:val="13"/>
  </w:num>
  <w:num w:numId="14" w16cid:durableId="1768190413">
    <w:abstractNumId w:val="11"/>
  </w:num>
  <w:num w:numId="15" w16cid:durableId="1708218251">
    <w:abstractNumId w:val="12"/>
  </w:num>
  <w:num w:numId="16" w16cid:durableId="1954306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2B5E"/>
    <w:rsid w:val="003D26AB"/>
    <w:rsid w:val="0046744D"/>
    <w:rsid w:val="005843D3"/>
    <w:rsid w:val="00716F68"/>
    <w:rsid w:val="007B7188"/>
    <w:rsid w:val="007D746E"/>
    <w:rsid w:val="009221EF"/>
    <w:rsid w:val="009B56C9"/>
    <w:rsid w:val="00A42ED9"/>
    <w:rsid w:val="00A6372E"/>
    <w:rsid w:val="00AA1D8D"/>
    <w:rsid w:val="00AA3D94"/>
    <w:rsid w:val="00B3070E"/>
    <w:rsid w:val="00B47730"/>
    <w:rsid w:val="00BE43AF"/>
    <w:rsid w:val="00CB0664"/>
    <w:rsid w:val="00D24C74"/>
    <w:rsid w:val="00D32D7E"/>
    <w:rsid w:val="00E32164"/>
    <w:rsid w:val="00ED7EC5"/>
    <w:rsid w:val="00F44067"/>
    <w:rsid w:val="00F71B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A29DC"/>
  <w14:defaultImageDpi w14:val="300"/>
  <w15:docId w15:val="{8EAC7F24-D0E0-46E0-9242-378AFF0F2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E43AF"/>
    <w:rPr>
      <w:color w:val="0000FF" w:themeColor="hyperlink"/>
      <w:u w:val="single"/>
    </w:rPr>
  </w:style>
  <w:style w:type="character" w:styleId="UnresolvedMention">
    <w:name w:val="Unresolved Mention"/>
    <w:basedOn w:val="DefaultParagraphFont"/>
    <w:uiPriority w:val="99"/>
    <w:semiHidden/>
    <w:unhideWhenUsed/>
    <w:rsid w:val="00BE43AF"/>
    <w:rPr>
      <w:color w:val="605E5C"/>
      <w:shd w:val="clear" w:color="auto" w:fill="E1DFDD"/>
    </w:rPr>
  </w:style>
  <w:style w:type="character" w:styleId="FollowedHyperlink">
    <w:name w:val="FollowedHyperlink"/>
    <w:basedOn w:val="DefaultParagraphFont"/>
    <w:uiPriority w:val="99"/>
    <w:semiHidden/>
    <w:unhideWhenUsed/>
    <w:rsid w:val="00BE43AF"/>
    <w:rPr>
      <w:color w:val="800080" w:themeColor="followedHyperlink"/>
      <w:u w:val="single"/>
    </w:rPr>
  </w:style>
  <w:style w:type="paragraph" w:customStyle="1" w:styleId="FirstParagraph">
    <w:name w:val="First Paragraph"/>
    <w:basedOn w:val="BodyText"/>
    <w:next w:val="BodyText"/>
    <w:qFormat/>
    <w:rsid w:val="007B7188"/>
    <w:pPr>
      <w:spacing w:before="180" w:after="180" w:line="240" w:lineRule="auto"/>
    </w:pPr>
    <w:rPr>
      <w:rFonts w:eastAsiaTheme="minorHAnsi"/>
      <w:sz w:val="24"/>
      <w:szCs w:val="24"/>
    </w:rPr>
  </w:style>
  <w:style w:type="character" w:customStyle="1" w:styleId="VerbatimChar">
    <w:name w:val="Verbatim Char"/>
    <w:basedOn w:val="DefaultParagraphFont"/>
    <w:link w:val="SourceCode"/>
    <w:rsid w:val="007B7188"/>
    <w:rPr>
      <w:rFonts w:ascii="Consolas" w:hAnsi="Consolas"/>
    </w:rPr>
  </w:style>
  <w:style w:type="paragraph" w:customStyle="1" w:styleId="SourceCode">
    <w:name w:val="Source Code"/>
    <w:basedOn w:val="Normal"/>
    <w:link w:val="VerbatimChar"/>
    <w:rsid w:val="007B7188"/>
    <w:pPr>
      <w:wordWrap w:val="0"/>
      <w:spacing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hadhilasalma/Diffusion_Model_CFG_C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16</Pages>
  <Words>3601</Words>
  <Characters>20531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Salma S</cp:lastModifiedBy>
  <cp:revision>13</cp:revision>
  <dcterms:created xsi:type="dcterms:W3CDTF">2013-12-23T23:15:00Z</dcterms:created>
  <dcterms:modified xsi:type="dcterms:W3CDTF">2026-05-15T16:57:00Z</dcterms:modified>
  <cp:category/>
</cp:coreProperties>
</file>