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E036D" w14:textId="373F510F" w:rsidR="00C030CF" w:rsidRDefault="00674BF9" w:rsidP="00C87C6B">
      <w:pPr>
        <w:jc w:val="center"/>
      </w:pPr>
      <w:r>
        <w:t>Microsoft office part</w:t>
      </w:r>
    </w:p>
    <w:tbl>
      <w:tblPr>
        <w:tblStyle w:val="TableGrid"/>
        <w:tblW w:w="0" w:type="auto"/>
        <w:tblLook w:val="04A0" w:firstRow="1" w:lastRow="0" w:firstColumn="1" w:lastColumn="0" w:noHBand="0" w:noVBand="1"/>
      </w:tblPr>
      <w:tblGrid>
        <w:gridCol w:w="3614"/>
        <w:gridCol w:w="5736"/>
      </w:tblGrid>
      <w:tr w:rsidR="00674BF9" w14:paraId="65773E25" w14:textId="77777777" w:rsidTr="00DA0C47">
        <w:tc>
          <w:tcPr>
            <w:tcW w:w="3865" w:type="dxa"/>
          </w:tcPr>
          <w:p w14:paraId="7DB5BDCF" w14:textId="6FF356C8" w:rsidR="00674BF9" w:rsidRDefault="00674BF9" w:rsidP="00674BF9">
            <w:r>
              <w:t xml:space="preserve">Name: </w:t>
            </w:r>
          </w:p>
        </w:tc>
        <w:tc>
          <w:tcPr>
            <w:tcW w:w="5485" w:type="dxa"/>
          </w:tcPr>
          <w:p w14:paraId="403FAA5B" w14:textId="4F766876" w:rsidR="00674BF9" w:rsidRDefault="00674BF9" w:rsidP="00674BF9">
            <w:r>
              <w:t>Hadia Islam</w:t>
            </w:r>
          </w:p>
        </w:tc>
      </w:tr>
      <w:tr w:rsidR="00674BF9" w14:paraId="793C0410" w14:textId="77777777" w:rsidTr="00DA0C47">
        <w:tc>
          <w:tcPr>
            <w:tcW w:w="3865" w:type="dxa"/>
          </w:tcPr>
          <w:p w14:paraId="2A981085" w14:textId="6C2420C0" w:rsidR="00674BF9" w:rsidRDefault="00674BF9" w:rsidP="00674BF9">
            <w:pPr>
              <w:jc w:val="center"/>
            </w:pPr>
            <w:r>
              <w:t>Do you like this course ?</w:t>
            </w:r>
          </w:p>
        </w:tc>
        <w:tc>
          <w:tcPr>
            <w:tcW w:w="5485" w:type="dxa"/>
          </w:tcPr>
          <w:p w14:paraId="26BE9A8E" w14:textId="1D703DFB" w:rsidR="00674BF9" w:rsidRDefault="0091225E" w:rsidP="00A67E4C">
            <w:sdt>
              <w:sdtPr>
                <w:alias w:val="YES"/>
                <w:tag w:val="YES"/>
                <w:id w:val="2108223145"/>
                <w15:color w:val="339966"/>
                <w14:checkbox>
                  <w14:checked w14:val="1"/>
                  <w14:checkedState w14:val="221A" w14:font="Times New Roman"/>
                  <w14:uncheckedState w14:val="2610" w14:font="MS Gothic"/>
                </w14:checkbox>
              </w:sdtPr>
              <w:sdtEndPr/>
              <w:sdtContent>
                <w:r w:rsidR="00A67E4C">
                  <w:rPr>
                    <w:rFonts w:ascii="Times New Roman" w:hAnsi="Times New Roman" w:cs="Times New Roman"/>
                  </w:rPr>
                  <w:t>√</w:t>
                </w:r>
              </w:sdtContent>
            </w:sdt>
            <w:r w:rsidR="00674BF9">
              <w:t xml:space="preserve">Yes      </w:t>
            </w:r>
            <w:sdt>
              <w:sdtPr>
                <w:id w:val="2092033759"/>
                <w15:color w:val="008000"/>
                <w14:checkbox>
                  <w14:checked w14:val="0"/>
                  <w14:checkedState w14:val="221A" w14:font="Times New Roman"/>
                  <w14:uncheckedState w14:val="2610" w14:font="MS Gothic"/>
                </w14:checkbox>
              </w:sdtPr>
              <w:sdtEndPr/>
              <w:sdtContent>
                <w:r w:rsidR="00A67E4C">
                  <w:rPr>
                    <w:rFonts w:ascii="MS Gothic" w:eastAsia="MS Gothic" w:hAnsi="MS Gothic" w:hint="eastAsia"/>
                  </w:rPr>
                  <w:t>☐</w:t>
                </w:r>
              </w:sdtContent>
            </w:sdt>
            <w:r w:rsidR="00674BF9">
              <w:t>No</w:t>
            </w:r>
          </w:p>
        </w:tc>
      </w:tr>
      <w:tr w:rsidR="00674BF9" w14:paraId="73E4F0AB" w14:textId="77777777" w:rsidTr="00DA0C47">
        <w:tc>
          <w:tcPr>
            <w:tcW w:w="3865" w:type="dxa"/>
            <w:tcBorders>
              <w:bottom w:val="single" w:sz="4" w:space="0" w:color="auto"/>
            </w:tcBorders>
          </w:tcPr>
          <w:p w14:paraId="4C3E11E9" w14:textId="794039DF" w:rsidR="00674BF9" w:rsidRDefault="00C87C6B" w:rsidP="00674BF9">
            <w:pPr>
              <w:jc w:val="center"/>
            </w:pPr>
            <w:r>
              <w:t>If yes, please listed some word   topics ?</w:t>
            </w:r>
          </w:p>
        </w:tc>
        <w:tc>
          <w:tcPr>
            <w:tcW w:w="5485" w:type="dxa"/>
            <w:tcBorders>
              <w:bottom w:val="single" w:sz="4" w:space="0" w:color="auto"/>
            </w:tcBorders>
          </w:tcPr>
          <w:p w14:paraId="6673BCBD" w14:textId="77777777" w:rsidR="00674BF9" w:rsidRDefault="00674BF9" w:rsidP="00674BF9">
            <w:pPr>
              <w:pStyle w:val="ListParagraph"/>
              <w:numPr>
                <w:ilvl w:val="0"/>
                <w:numId w:val="1"/>
              </w:numPr>
            </w:pPr>
            <w:r>
              <w:t xml:space="preserve">Insert table </w:t>
            </w:r>
          </w:p>
          <w:p w14:paraId="1775C963" w14:textId="77777777" w:rsidR="00674BF9" w:rsidRDefault="00674BF9" w:rsidP="00674BF9">
            <w:pPr>
              <w:pStyle w:val="ListParagraph"/>
              <w:numPr>
                <w:ilvl w:val="0"/>
                <w:numId w:val="1"/>
              </w:numPr>
            </w:pPr>
            <w:r>
              <w:t xml:space="preserve">Insert picture </w:t>
            </w:r>
          </w:p>
          <w:p w14:paraId="044205CB" w14:textId="5F1EBCC2" w:rsidR="00674BF9" w:rsidRDefault="00674BF9" w:rsidP="00674BF9">
            <w:pPr>
              <w:pStyle w:val="ListParagraph"/>
              <w:numPr>
                <w:ilvl w:val="0"/>
                <w:numId w:val="1"/>
              </w:numPr>
            </w:pPr>
            <w:r>
              <w:t>Insert citation etc.</w:t>
            </w:r>
          </w:p>
        </w:tc>
      </w:tr>
      <w:tr w:rsidR="00A67E4C" w14:paraId="0DC54E5C" w14:textId="77777777" w:rsidTr="00993182">
        <w:tc>
          <w:tcPr>
            <w:tcW w:w="9350" w:type="dxa"/>
            <w:gridSpan w:val="2"/>
          </w:tcPr>
          <w:p w14:paraId="1DDCB4BC" w14:textId="77777777" w:rsidR="00A67E4C" w:rsidRDefault="00A67E4C" w:rsidP="00674BF9">
            <w:pPr>
              <w:jc w:val="center"/>
            </w:pPr>
          </w:p>
          <w:p w14:paraId="370E408E" w14:textId="77777777" w:rsidR="00A67E4C" w:rsidRPr="00674BF9" w:rsidRDefault="00A67E4C" w:rsidP="00A67E4C">
            <w:pPr>
              <w:jc w:val="both"/>
              <w:rPr>
                <w:rFonts w:ascii="Nirmala UI" w:hAnsi="Nirmala UI" w:cs="Nirmala UI"/>
              </w:rPr>
            </w:pPr>
            <w:r>
              <w:t>1.</w:t>
            </w:r>
            <w:r>
              <w:rPr>
                <w:rFonts w:ascii="Nirmala UI" w:hAnsi="Nirmala UI" w:cs="Nirmala UI"/>
              </w:rPr>
              <w:t>মানুষের জীবনে প্রকৃ্তি এক অমূল্য সম্পদ।প্রকৃ্তির  সৌন্দর্য আমাদের মনকে প্রফুল্ল করে  এবং নতুন উদ্যমে কাজ করার প্রেরণা জোগায়।  সবুজ গাছপালা,নদী ,পাহাড় আর নীল  আকাশের অপার সৌন্দর্য আমাদের জীবনে শান্তি এবং আনন্দ নিয়ে আসে।</w:t>
            </w:r>
          </w:p>
          <w:p w14:paraId="38CF47CD" w14:textId="77777777" w:rsidR="00A67E4C" w:rsidRDefault="00A67E4C" w:rsidP="00A67E4C"/>
          <w:p w14:paraId="3DDFDAF1" w14:textId="19C003E8" w:rsidR="00A67E4C" w:rsidRDefault="00A67E4C" w:rsidP="00A67E4C">
            <w:pPr>
              <w:rPr>
                <w:rFonts w:ascii="Nirmala UI" w:hAnsi="Nirmala UI" w:cs="Nirmala UI"/>
              </w:rPr>
            </w:pPr>
            <w:r>
              <w:rPr>
                <w:rFonts w:ascii="Nirmala UI" w:hAnsi="Nirmala UI" w:cs="Nirmala UI"/>
              </w:rPr>
              <w:t xml:space="preserve">1.1 </w:t>
            </w:r>
          </w:p>
          <w:p w14:paraId="4261083B" w14:textId="5E6F7821" w:rsidR="00A67E4C" w:rsidRPr="00A67E4C" w:rsidRDefault="0091225E" w:rsidP="00A67E4C">
            <w:pPr>
              <w:rPr>
                <w:rFonts w:ascii="Nirmala UI" w:hAnsi="Nirmala UI" w:cs="Nirmala UI"/>
              </w:rPr>
            </w:pPr>
            <m:oMathPara>
              <m:oMath>
                <m:sSub>
                  <m:sSubPr>
                    <m:ctrlPr>
                      <w:rPr>
                        <w:rFonts w:ascii="Cambria Math" w:hAnsi="Cambria Math" w:cs="Nirmala UI"/>
                        <w:i/>
                      </w:rPr>
                    </m:ctrlPr>
                  </m:sSubPr>
                  <m:e>
                    <m:r>
                      <w:rPr>
                        <w:rFonts w:ascii="Cambria Math" w:hAnsi="Cambria Math" w:cs="Nirmala UI"/>
                      </w:rPr>
                      <m:t>x</m:t>
                    </m:r>
                  </m:e>
                  <m:sub>
                    <m:r>
                      <w:rPr>
                        <w:rFonts w:ascii="Cambria Math" w:hAnsi="Cambria Math" w:cs="Nirmala UI"/>
                      </w:rPr>
                      <m:t xml:space="preserve">k  </m:t>
                    </m:r>
                  </m:sub>
                </m:sSub>
                <m:r>
                  <w:rPr>
                    <w:rFonts w:ascii="Cambria Math" w:hAnsi="Cambria Math" w:cs="Nirmala UI"/>
                  </w:rPr>
                  <m:t xml:space="preserve">= </m:t>
                </m:r>
                <m:sSup>
                  <m:sSupPr>
                    <m:ctrlPr>
                      <w:rPr>
                        <w:rFonts w:ascii="Cambria Math" w:hAnsi="Cambria Math" w:cs="Nirmala UI"/>
                        <w:i/>
                      </w:rPr>
                    </m:ctrlPr>
                  </m:sSupPr>
                  <m:e>
                    <m:r>
                      <w:rPr>
                        <w:rFonts w:ascii="Cambria Math" w:hAnsi="Cambria Math" w:cs="Nirmala UI"/>
                      </w:rPr>
                      <m:t>w</m:t>
                    </m:r>
                  </m:e>
                  <m:sup>
                    <m:sSup>
                      <m:sSupPr>
                        <m:ctrlPr>
                          <w:rPr>
                            <w:rFonts w:ascii="Cambria Math" w:hAnsi="Cambria Math" w:cs="Nirmala UI"/>
                            <w:i/>
                          </w:rPr>
                        </m:ctrlPr>
                      </m:sSupPr>
                      <m:e>
                        <m:r>
                          <w:rPr>
                            <w:rFonts w:ascii="Cambria Math" w:hAnsi="Cambria Math" w:cs="Nirmala UI"/>
                          </w:rPr>
                          <m:t>k</m:t>
                        </m:r>
                      </m:e>
                      <m:sup>
                        <m:r>
                          <w:rPr>
                            <w:rFonts w:ascii="Cambria Math" w:hAnsi="Cambria Math" w:cs="Nirmala UI"/>
                          </w:rPr>
                          <m:t>3</m:t>
                        </m:r>
                      </m:sup>
                    </m:sSup>
                  </m:sup>
                </m:sSup>
                <m:rad>
                  <m:radPr>
                    <m:degHide m:val="1"/>
                    <m:ctrlPr>
                      <w:rPr>
                        <w:rFonts w:ascii="Cambria Math" w:hAnsi="Cambria Math" w:cs="Nirmala UI"/>
                        <w:i/>
                      </w:rPr>
                    </m:ctrlPr>
                  </m:radPr>
                  <m:deg/>
                  <m:e>
                    <m:r>
                      <w:rPr>
                        <w:rFonts w:ascii="Cambria Math" w:hAnsi="Cambria Math" w:cs="Nirmala UI"/>
                      </w:rPr>
                      <m:t xml:space="preserve">-q+√v + </m:t>
                    </m:r>
                  </m:e>
                </m:rad>
                <m:sSup>
                  <m:sSupPr>
                    <m:ctrlPr>
                      <w:rPr>
                        <w:rFonts w:ascii="Cambria Math" w:hAnsi="Cambria Math" w:cs="Nirmala UI"/>
                        <w:i/>
                      </w:rPr>
                    </m:ctrlPr>
                  </m:sSupPr>
                  <m:e>
                    <m:r>
                      <w:rPr>
                        <w:rFonts w:ascii="Cambria Math" w:hAnsi="Cambria Math" w:cs="Nirmala UI"/>
                      </w:rPr>
                      <m:t xml:space="preserve">  w</m:t>
                    </m:r>
                  </m:e>
                  <m:sup>
                    <m:sSup>
                      <m:sSupPr>
                        <m:ctrlPr>
                          <w:rPr>
                            <w:rFonts w:ascii="Cambria Math" w:hAnsi="Cambria Math" w:cs="Nirmala UI"/>
                            <w:i/>
                          </w:rPr>
                        </m:ctrlPr>
                      </m:sSupPr>
                      <m:e>
                        <m:r>
                          <w:rPr>
                            <w:rFonts w:ascii="Cambria Math" w:hAnsi="Cambria Math" w:cs="Nirmala UI"/>
                          </w:rPr>
                          <m:t>2k</m:t>
                        </m:r>
                      </m:e>
                      <m:sup>
                        <m:r>
                          <w:rPr>
                            <w:rFonts w:ascii="Cambria Math" w:hAnsi="Cambria Math" w:cs="Nirmala UI"/>
                          </w:rPr>
                          <m:t xml:space="preserve">3 </m:t>
                        </m:r>
                      </m:sup>
                    </m:sSup>
                  </m:sup>
                </m:sSup>
                <m:rad>
                  <m:radPr>
                    <m:degHide m:val="1"/>
                    <m:ctrlPr>
                      <w:rPr>
                        <w:rFonts w:ascii="Cambria Math" w:hAnsi="Cambria Math" w:cs="Nirmala UI"/>
                        <w:i/>
                      </w:rPr>
                    </m:ctrlPr>
                  </m:radPr>
                  <m:deg/>
                  <m:e>
                    <m:r>
                      <w:rPr>
                        <w:rFonts w:ascii="Cambria Math" w:hAnsi="Cambria Math" w:cs="Nirmala UI"/>
                      </w:rPr>
                      <m:t>-q+√v</m:t>
                    </m:r>
                  </m:e>
                </m:rad>
                <m:r>
                  <w:rPr>
                    <w:rFonts w:ascii="Cambria Math" w:hAnsi="Cambria Math" w:cs="Nirmala UI"/>
                  </w:rPr>
                  <m:t xml:space="preserve">  - </m:t>
                </m:r>
                <m:f>
                  <m:fPr>
                    <m:ctrlPr>
                      <w:rPr>
                        <w:rFonts w:ascii="Cambria Math" w:hAnsi="Cambria Math" w:cs="Nirmala UI"/>
                        <w:i/>
                      </w:rPr>
                    </m:ctrlPr>
                  </m:fPr>
                  <m:num>
                    <m:r>
                      <w:rPr>
                        <w:rFonts w:ascii="Cambria Math" w:hAnsi="Cambria Math" w:cs="Nirmala UI"/>
                      </w:rPr>
                      <m:t>b</m:t>
                    </m:r>
                  </m:num>
                  <m:den>
                    <m:r>
                      <w:rPr>
                        <w:rFonts w:ascii="Cambria Math" w:hAnsi="Cambria Math" w:cs="Nirmala UI"/>
                      </w:rPr>
                      <m:t xml:space="preserve">3a </m:t>
                    </m:r>
                  </m:den>
                </m:f>
              </m:oMath>
            </m:oMathPara>
          </w:p>
          <w:p w14:paraId="03025081" w14:textId="77777777" w:rsidR="00A67E4C" w:rsidRDefault="00A67E4C" w:rsidP="00674BF9">
            <w:pPr>
              <w:jc w:val="center"/>
            </w:pPr>
          </w:p>
          <w:p w14:paraId="2A22A29E" w14:textId="7E94348E" w:rsidR="00A67E4C" w:rsidRDefault="00A67E4C" w:rsidP="00DA0C47"/>
        </w:tc>
      </w:tr>
      <w:tr w:rsidR="00DA0C47" w14:paraId="5C00006F" w14:textId="77777777" w:rsidTr="00DA0C47">
        <w:trPr>
          <w:trHeight w:val="3419"/>
        </w:trPr>
        <w:tc>
          <w:tcPr>
            <w:tcW w:w="3865" w:type="dxa"/>
          </w:tcPr>
          <w:p w14:paraId="41A5B324" w14:textId="2CD3016B" w:rsidR="00DA0C47" w:rsidRDefault="00DA0C47" w:rsidP="00674BF9">
            <w:pPr>
              <w:jc w:val="center"/>
            </w:pPr>
            <w:r>
              <w:rPr>
                <w:noProof/>
              </w:rPr>
              <w:drawing>
                <wp:anchor distT="0" distB="0" distL="114300" distR="114300" simplePos="0" relativeHeight="251660288" behindDoc="0" locked="0" layoutInCell="1" allowOverlap="1" wp14:anchorId="02D94A74" wp14:editId="3BF91769">
                  <wp:simplePos x="0" y="0"/>
                  <wp:positionH relativeFrom="column">
                    <wp:posOffset>154515</wp:posOffset>
                  </wp:positionH>
                  <wp:positionV relativeFrom="paragraph">
                    <wp:posOffset>116484</wp:posOffset>
                  </wp:positionV>
                  <wp:extent cx="1240155" cy="908050"/>
                  <wp:effectExtent l="76200" t="57150" r="74295" b="711200"/>
                  <wp:wrapTopAndBottom/>
                  <wp:docPr id="1265675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75005" name="Picture 1265675005"/>
                          <pic:cNvPicPr/>
                        </pic:nvPicPr>
                        <pic:blipFill>
                          <a:blip r:embed="rId6" cstate="print">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1240155" cy="908050"/>
                          </a:xfrm>
                          <a:prstGeom prst="rect">
                            <a:avLst/>
                          </a:prstGeom>
                          <a:ln w="57150">
                            <a:solidFill>
                              <a:srgbClr val="FFFF00"/>
                            </a:solidFill>
                          </a:ln>
                          <a:effectLst>
                            <a:reflection blurRad="6350" stA="50000" endA="300" endPos="55500" dist="50800" dir="5400000" sy="-100000" algn="bl" rotWithShape="0"/>
                          </a:effectLst>
                        </pic:spPr>
                      </pic:pic>
                    </a:graphicData>
                  </a:graphic>
                </wp:anchor>
              </w:drawing>
            </w:r>
          </w:p>
          <w:p w14:paraId="1264E422" w14:textId="7079263A" w:rsidR="00DA0C47" w:rsidRDefault="00DA0C47" w:rsidP="00674BF9">
            <w:pPr>
              <w:jc w:val="center"/>
            </w:pPr>
          </w:p>
          <w:p w14:paraId="206CC160" w14:textId="4A0E9766" w:rsidR="00DA0C47" w:rsidRDefault="00DA0C47" w:rsidP="00674BF9">
            <w:pPr>
              <w:jc w:val="center"/>
            </w:pPr>
          </w:p>
          <w:p w14:paraId="65C694E8" w14:textId="77777777" w:rsidR="00DA0C47" w:rsidRDefault="00DA0C47" w:rsidP="00674BF9">
            <w:pPr>
              <w:jc w:val="center"/>
            </w:pPr>
          </w:p>
        </w:tc>
        <w:tc>
          <w:tcPr>
            <w:tcW w:w="5485" w:type="dxa"/>
          </w:tcPr>
          <w:p w14:paraId="40D0BEAE" w14:textId="5CB43A18" w:rsidR="00DA0C47" w:rsidRDefault="00DA0C47" w:rsidP="00674BF9">
            <w:pPr>
              <w:jc w:val="center"/>
            </w:pPr>
          </w:p>
          <w:p w14:paraId="03A2B358" w14:textId="456CA1A4" w:rsidR="00DA0C47" w:rsidRDefault="00DA0C47" w:rsidP="00674BF9">
            <w:pPr>
              <w:jc w:val="center"/>
            </w:pPr>
          </w:p>
          <w:p w14:paraId="360E41D3" w14:textId="624C8E3B" w:rsidR="00DA0C47" w:rsidRDefault="00DA0C47" w:rsidP="00674BF9">
            <w:pPr>
              <w:jc w:val="center"/>
            </w:pPr>
            <w:r>
              <w:rPr>
                <w:noProof/>
              </w:rPr>
              <w:drawing>
                <wp:inline distT="0" distB="0" distL="0" distR="0" wp14:anchorId="2DF949F9" wp14:editId="332C41C7">
                  <wp:extent cx="3488690" cy="1531766"/>
                  <wp:effectExtent l="0" t="0" r="16510" b="0"/>
                  <wp:docPr id="1778511515"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c>
      </w:tr>
      <w:tr w:rsidR="00DA0C47" w14:paraId="761674BF" w14:textId="77777777" w:rsidTr="00C87C6B">
        <w:trPr>
          <w:trHeight w:val="1520"/>
        </w:trPr>
        <w:tc>
          <w:tcPr>
            <w:tcW w:w="3865" w:type="dxa"/>
          </w:tcPr>
          <w:p w14:paraId="24C95C00" w14:textId="77777777" w:rsidR="00DA0C47" w:rsidRDefault="00DA0C47" w:rsidP="00674BF9">
            <w:pPr>
              <w:jc w:val="center"/>
              <w:rPr>
                <w:noProof/>
              </w:rPr>
            </w:pPr>
          </w:p>
          <w:p w14:paraId="0435F040" w14:textId="77777777" w:rsidR="00DA0C47" w:rsidRDefault="00DA0C47" w:rsidP="00674BF9">
            <w:pPr>
              <w:jc w:val="center"/>
              <w:rPr>
                <w:noProof/>
              </w:rPr>
            </w:pPr>
          </w:p>
          <w:p w14:paraId="3536C5DC" w14:textId="6D9AE2AD" w:rsidR="00DA0C47" w:rsidRDefault="00DA0C47" w:rsidP="00674BF9">
            <w:pPr>
              <w:jc w:val="center"/>
              <w:rPr>
                <w:noProof/>
              </w:rPr>
            </w:pPr>
            <w:hyperlink r:id="rId13" w:history="1">
              <w:r w:rsidRPr="00AE18D9">
                <w:rPr>
                  <w:rStyle w:val="Hyperlink"/>
                  <w:noProof/>
                </w:rPr>
                <w:t>BU-CSE</w:t>
              </w:r>
            </w:hyperlink>
          </w:p>
        </w:tc>
        <w:tc>
          <w:tcPr>
            <w:tcW w:w="5485" w:type="dxa"/>
          </w:tcPr>
          <w:p w14:paraId="3E1DFCED" w14:textId="77777777" w:rsidR="00DA0C47" w:rsidRDefault="00DA0C47" w:rsidP="00674BF9">
            <w:pPr>
              <w:jc w:val="center"/>
            </w:pPr>
          </w:p>
          <w:p w14:paraId="04A4078B" w14:textId="77777777" w:rsidR="00AE18D9" w:rsidRDefault="00AE18D9" w:rsidP="00AE18D9">
            <w:pPr>
              <w:jc w:val="center"/>
            </w:pPr>
          </w:p>
          <w:p w14:paraId="68DFDACC" w14:textId="77777777" w:rsidR="00AE18D9" w:rsidRDefault="00AE18D9" w:rsidP="00AE18D9">
            <w:pPr>
              <w:jc w:val="center"/>
            </w:pPr>
          </w:p>
          <w:p w14:paraId="115146D1" w14:textId="17843A77" w:rsidR="00AE18D9" w:rsidRDefault="0091225E" w:rsidP="00AE18D9">
            <w:pPr>
              <w:jc w:val="center"/>
            </w:pPr>
            <w:sdt>
              <w:sdtPr>
                <w:id w:val="644940674"/>
                <w:citation/>
              </w:sdtPr>
              <w:sdtEndPr/>
              <w:sdtContent>
                <w:r w:rsidR="00AE18D9">
                  <w:fldChar w:fldCharType="begin"/>
                </w:r>
                <w:r w:rsidR="00AE18D9">
                  <w:instrText xml:space="preserve">CITATION For \l 1033 </w:instrText>
                </w:r>
                <w:r w:rsidR="00AE18D9">
                  <w:fldChar w:fldCharType="separate"/>
                </w:r>
                <w:r w:rsidR="00AE18D9">
                  <w:rPr>
                    <w:noProof/>
                  </w:rPr>
                  <w:t>(Forouzen.)</w:t>
                </w:r>
                <w:r w:rsidR="00AE18D9">
                  <w:fldChar w:fldCharType="end"/>
                </w:r>
              </w:sdtContent>
            </w:sdt>
          </w:p>
        </w:tc>
      </w:tr>
    </w:tbl>
    <w:p w14:paraId="53F97EE4" w14:textId="2C3B6A88" w:rsidR="00674BF9" w:rsidRDefault="00674BF9" w:rsidP="00674BF9">
      <w:pPr>
        <w:jc w:val="center"/>
      </w:pPr>
    </w:p>
    <w:sectPr w:rsidR="00674BF9" w:rsidSect="004C0F47">
      <w:pgSz w:w="12240" w:h="15840" w:code="1"/>
      <w:pgMar w:top="2880" w:right="1440" w:bottom="1440" w:left="1440" w:header="720" w:footer="720" w:gutter="144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DF6924"/>
    <w:multiLevelType w:val="hybridMultilevel"/>
    <w:tmpl w:val="C1A08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981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gutterAtTop/>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BF9"/>
    <w:rsid w:val="00173C31"/>
    <w:rsid w:val="003B55F0"/>
    <w:rsid w:val="0047627C"/>
    <w:rsid w:val="004C0F47"/>
    <w:rsid w:val="00512BBF"/>
    <w:rsid w:val="00674BF9"/>
    <w:rsid w:val="006E070D"/>
    <w:rsid w:val="0091225E"/>
    <w:rsid w:val="00A67E4C"/>
    <w:rsid w:val="00AE18D9"/>
    <w:rsid w:val="00C030CF"/>
    <w:rsid w:val="00C63F7F"/>
    <w:rsid w:val="00C87C6B"/>
    <w:rsid w:val="00CC36C9"/>
    <w:rsid w:val="00DA0C47"/>
    <w:rsid w:val="00E94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3973"/>
  <w15:chartTrackingRefBased/>
  <w15:docId w15:val="{C501D899-7FE1-48B8-B07B-30E62581A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4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4BF9"/>
    <w:pPr>
      <w:ind w:left="720"/>
      <w:contextualSpacing/>
    </w:pPr>
  </w:style>
  <w:style w:type="character" w:styleId="PlaceholderText">
    <w:name w:val="Placeholder Text"/>
    <w:basedOn w:val="DefaultParagraphFont"/>
    <w:uiPriority w:val="99"/>
    <w:semiHidden/>
    <w:rsid w:val="00A67E4C"/>
    <w:rPr>
      <w:color w:val="666666"/>
    </w:rPr>
  </w:style>
  <w:style w:type="character" w:styleId="Hyperlink">
    <w:name w:val="Hyperlink"/>
    <w:basedOn w:val="DefaultParagraphFont"/>
    <w:uiPriority w:val="99"/>
    <w:unhideWhenUsed/>
    <w:rsid w:val="00DA0C47"/>
    <w:rPr>
      <w:color w:val="0563C1" w:themeColor="hyperlink"/>
      <w:u w:val="single"/>
    </w:rPr>
  </w:style>
  <w:style w:type="character" w:styleId="UnresolvedMention">
    <w:name w:val="Unresolved Mention"/>
    <w:basedOn w:val="DefaultParagraphFont"/>
    <w:uiPriority w:val="99"/>
    <w:semiHidden/>
    <w:unhideWhenUsed/>
    <w:rsid w:val="00DA0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271">
      <w:bodyDiv w:val="1"/>
      <w:marLeft w:val="0"/>
      <w:marRight w:val="0"/>
      <w:marTop w:val="0"/>
      <w:marBottom w:val="0"/>
      <w:divBdr>
        <w:top w:val="none" w:sz="0" w:space="0" w:color="auto"/>
        <w:left w:val="none" w:sz="0" w:space="0" w:color="auto"/>
        <w:bottom w:val="none" w:sz="0" w:space="0" w:color="auto"/>
        <w:right w:val="none" w:sz="0" w:space="0" w:color="auto"/>
      </w:divBdr>
    </w:div>
    <w:div w:id="266886545">
      <w:bodyDiv w:val="1"/>
      <w:marLeft w:val="0"/>
      <w:marRight w:val="0"/>
      <w:marTop w:val="0"/>
      <w:marBottom w:val="0"/>
      <w:divBdr>
        <w:top w:val="none" w:sz="0" w:space="0" w:color="auto"/>
        <w:left w:val="none" w:sz="0" w:space="0" w:color="auto"/>
        <w:bottom w:val="none" w:sz="0" w:space="0" w:color="auto"/>
        <w:right w:val="none" w:sz="0" w:space="0" w:color="auto"/>
      </w:divBdr>
    </w:div>
    <w:div w:id="313530421">
      <w:bodyDiv w:val="1"/>
      <w:marLeft w:val="0"/>
      <w:marRight w:val="0"/>
      <w:marTop w:val="0"/>
      <w:marBottom w:val="0"/>
      <w:divBdr>
        <w:top w:val="none" w:sz="0" w:space="0" w:color="auto"/>
        <w:left w:val="none" w:sz="0" w:space="0" w:color="auto"/>
        <w:bottom w:val="none" w:sz="0" w:space="0" w:color="auto"/>
        <w:right w:val="none" w:sz="0" w:space="0" w:color="auto"/>
      </w:divBdr>
    </w:div>
    <w:div w:id="708802861">
      <w:bodyDiv w:val="1"/>
      <w:marLeft w:val="0"/>
      <w:marRight w:val="0"/>
      <w:marTop w:val="0"/>
      <w:marBottom w:val="0"/>
      <w:divBdr>
        <w:top w:val="none" w:sz="0" w:space="0" w:color="auto"/>
        <w:left w:val="none" w:sz="0" w:space="0" w:color="auto"/>
        <w:bottom w:val="none" w:sz="0" w:space="0" w:color="auto"/>
        <w:right w:val="none" w:sz="0" w:space="0" w:color="auto"/>
      </w:divBdr>
    </w:div>
    <w:div w:id="777795712">
      <w:bodyDiv w:val="1"/>
      <w:marLeft w:val="0"/>
      <w:marRight w:val="0"/>
      <w:marTop w:val="0"/>
      <w:marBottom w:val="0"/>
      <w:divBdr>
        <w:top w:val="none" w:sz="0" w:space="0" w:color="auto"/>
        <w:left w:val="none" w:sz="0" w:space="0" w:color="auto"/>
        <w:bottom w:val="none" w:sz="0" w:space="0" w:color="auto"/>
        <w:right w:val="none" w:sz="0" w:space="0" w:color="auto"/>
      </w:divBdr>
    </w:div>
    <w:div w:id="863132380">
      <w:bodyDiv w:val="1"/>
      <w:marLeft w:val="0"/>
      <w:marRight w:val="0"/>
      <w:marTop w:val="0"/>
      <w:marBottom w:val="0"/>
      <w:divBdr>
        <w:top w:val="none" w:sz="0" w:space="0" w:color="auto"/>
        <w:left w:val="none" w:sz="0" w:space="0" w:color="auto"/>
        <w:bottom w:val="none" w:sz="0" w:space="0" w:color="auto"/>
        <w:right w:val="none" w:sz="0" w:space="0" w:color="auto"/>
      </w:divBdr>
    </w:div>
    <w:div w:id="998507331">
      <w:bodyDiv w:val="1"/>
      <w:marLeft w:val="0"/>
      <w:marRight w:val="0"/>
      <w:marTop w:val="0"/>
      <w:marBottom w:val="0"/>
      <w:divBdr>
        <w:top w:val="none" w:sz="0" w:space="0" w:color="auto"/>
        <w:left w:val="none" w:sz="0" w:space="0" w:color="auto"/>
        <w:bottom w:val="none" w:sz="0" w:space="0" w:color="auto"/>
        <w:right w:val="none" w:sz="0" w:space="0" w:color="auto"/>
      </w:divBdr>
    </w:div>
    <w:div w:id="1186288047">
      <w:bodyDiv w:val="1"/>
      <w:marLeft w:val="0"/>
      <w:marRight w:val="0"/>
      <w:marTop w:val="0"/>
      <w:marBottom w:val="0"/>
      <w:divBdr>
        <w:top w:val="none" w:sz="0" w:space="0" w:color="auto"/>
        <w:left w:val="none" w:sz="0" w:space="0" w:color="auto"/>
        <w:bottom w:val="none" w:sz="0" w:space="0" w:color="auto"/>
        <w:right w:val="none" w:sz="0" w:space="0" w:color="auto"/>
      </w:divBdr>
    </w:div>
    <w:div w:id="1212033528">
      <w:bodyDiv w:val="1"/>
      <w:marLeft w:val="0"/>
      <w:marRight w:val="0"/>
      <w:marTop w:val="0"/>
      <w:marBottom w:val="0"/>
      <w:divBdr>
        <w:top w:val="none" w:sz="0" w:space="0" w:color="auto"/>
        <w:left w:val="none" w:sz="0" w:space="0" w:color="auto"/>
        <w:bottom w:val="none" w:sz="0" w:space="0" w:color="auto"/>
        <w:right w:val="none" w:sz="0" w:space="0" w:color="auto"/>
      </w:divBdr>
    </w:div>
    <w:div w:id="1615866722">
      <w:bodyDiv w:val="1"/>
      <w:marLeft w:val="0"/>
      <w:marRight w:val="0"/>
      <w:marTop w:val="0"/>
      <w:marBottom w:val="0"/>
      <w:divBdr>
        <w:top w:val="none" w:sz="0" w:space="0" w:color="auto"/>
        <w:left w:val="none" w:sz="0" w:space="0" w:color="auto"/>
        <w:bottom w:val="none" w:sz="0" w:space="0" w:color="auto"/>
        <w:right w:val="none" w:sz="0" w:space="0" w:color="auto"/>
      </w:divBdr>
    </w:div>
    <w:div w:id="170289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 /><Relationship Id="rId13" Type="http://schemas.openxmlformats.org/officeDocument/2006/relationships/hyperlink" Target="https://bu.ac.bd/?ref=teacher_profile_data_cse" TargetMode="External" /><Relationship Id="rId3" Type="http://schemas.openxmlformats.org/officeDocument/2006/relationships/styles" Target="styles.xml" /><Relationship Id="rId7" Type="http://schemas.openxmlformats.org/officeDocument/2006/relationships/hyperlink" Target="http://libreshot.com/lotus-flower/" TargetMode="External" /><Relationship Id="rId12" Type="http://schemas.microsoft.com/office/2007/relationships/diagramDrawing" Target="diagrams/drawing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diagramColors" Target="diagrams/colors1.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diagramQuickStyle" Target="diagrams/quickStyle1.xml" /><Relationship Id="rId4" Type="http://schemas.openxmlformats.org/officeDocument/2006/relationships/settings" Target="settings.xml" /><Relationship Id="rId9" Type="http://schemas.openxmlformats.org/officeDocument/2006/relationships/diagramLayout" Target="diagrams/layout1.xml" /><Relationship Id="rId14" Type="http://schemas.openxmlformats.org/officeDocument/2006/relationships/fontTable" Target="fontTable.xml" /></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398F4C-520F-4383-BA9D-20C325FF8CB1}" type="doc">
      <dgm:prSet loTypeId="urn:microsoft.com/office/officeart/2005/8/layout/equation1" loCatId="relationship" qsTypeId="urn:microsoft.com/office/officeart/2005/8/quickstyle/simple1" qsCatId="simple" csTypeId="urn:microsoft.com/office/officeart/2005/8/colors/accent1_2" csCatId="accent1" phldr="1"/>
      <dgm:spPr/>
    </dgm:pt>
    <dgm:pt modelId="{CBC3F552-08A4-4B66-B76A-9D9FEE9B9967}">
      <dgm:prSet phldrT="[Text]"/>
      <dgm:spPr/>
      <dgm:t>
        <a:bodyPr/>
        <a:lstStyle/>
        <a:p>
          <a:r>
            <a:rPr lang="en-US"/>
            <a:t>H</a:t>
          </a:r>
          <a:r>
            <a:rPr lang="en-US" baseline="30000"/>
            <a:t>+</a:t>
          </a:r>
        </a:p>
      </dgm:t>
    </dgm:pt>
    <dgm:pt modelId="{CCC44054-5083-46E0-9C91-C9EBB6652920}" type="parTrans" cxnId="{54B15D30-86BC-4A75-BD52-5C554F7999A9}">
      <dgm:prSet/>
      <dgm:spPr/>
      <dgm:t>
        <a:bodyPr/>
        <a:lstStyle/>
        <a:p>
          <a:endParaRPr lang="en-US"/>
        </a:p>
      </dgm:t>
    </dgm:pt>
    <dgm:pt modelId="{13F40F50-E3A6-463E-826E-24992CD01F5A}" type="sibTrans" cxnId="{54B15D30-86BC-4A75-BD52-5C554F7999A9}">
      <dgm:prSet/>
      <dgm:spPr/>
      <dgm:t>
        <a:bodyPr/>
        <a:lstStyle/>
        <a:p>
          <a:endParaRPr lang="en-US"/>
        </a:p>
      </dgm:t>
    </dgm:pt>
    <dgm:pt modelId="{78B3BF14-C617-4AA3-8D7A-F302A8581C29}">
      <dgm:prSet phldrT="[Text]"/>
      <dgm:spPr/>
      <dgm:t>
        <a:bodyPr/>
        <a:lstStyle/>
        <a:p>
          <a:r>
            <a:rPr lang="en-US"/>
            <a:t>HCO</a:t>
          </a:r>
          <a:r>
            <a:rPr lang="en-US" baseline="-25000"/>
            <a:t>3</a:t>
          </a:r>
          <a:r>
            <a:rPr lang="en-US"/>
            <a:t>-</a:t>
          </a:r>
        </a:p>
      </dgm:t>
    </dgm:pt>
    <dgm:pt modelId="{FE5CD81E-5CD0-4428-8DE4-CB012E4768CC}" type="parTrans" cxnId="{15A95589-065B-4F03-9672-D4CD8A47F3ED}">
      <dgm:prSet/>
      <dgm:spPr/>
      <dgm:t>
        <a:bodyPr/>
        <a:lstStyle/>
        <a:p>
          <a:endParaRPr lang="en-US"/>
        </a:p>
      </dgm:t>
    </dgm:pt>
    <dgm:pt modelId="{E9A591D8-FA24-42F9-964A-4F6124F7D0BB}" type="sibTrans" cxnId="{15A95589-065B-4F03-9672-D4CD8A47F3ED}">
      <dgm:prSet/>
      <dgm:spPr/>
      <dgm:t>
        <a:bodyPr/>
        <a:lstStyle/>
        <a:p>
          <a:endParaRPr lang="en-US"/>
        </a:p>
      </dgm:t>
    </dgm:pt>
    <dgm:pt modelId="{1208B64C-224D-47B7-8AED-0425135E73E2}">
      <dgm:prSet phldrT="[Text]"/>
      <dgm:spPr/>
      <dgm:t>
        <a:bodyPr/>
        <a:lstStyle/>
        <a:p>
          <a:r>
            <a:rPr lang="en-US"/>
            <a:t>H</a:t>
          </a:r>
          <a:r>
            <a:rPr lang="en-US" baseline="-25000"/>
            <a:t>2</a:t>
          </a:r>
          <a:r>
            <a:rPr lang="en-US"/>
            <a:t>CO</a:t>
          </a:r>
          <a:r>
            <a:rPr lang="en-US" baseline="-25000"/>
            <a:t>3</a:t>
          </a:r>
        </a:p>
      </dgm:t>
    </dgm:pt>
    <dgm:pt modelId="{9D82F20C-EBAE-4016-91BE-8D46EB638FCA}" type="parTrans" cxnId="{414BCB7D-B8EB-4333-9880-0403DDA4B593}">
      <dgm:prSet/>
      <dgm:spPr/>
      <dgm:t>
        <a:bodyPr/>
        <a:lstStyle/>
        <a:p>
          <a:endParaRPr lang="en-US"/>
        </a:p>
      </dgm:t>
    </dgm:pt>
    <dgm:pt modelId="{C6D6B406-F57B-4D32-AD39-17A94736E74C}" type="sibTrans" cxnId="{414BCB7D-B8EB-4333-9880-0403DDA4B593}">
      <dgm:prSet/>
      <dgm:spPr/>
      <dgm:t>
        <a:bodyPr/>
        <a:lstStyle/>
        <a:p>
          <a:endParaRPr lang="en-US"/>
        </a:p>
      </dgm:t>
    </dgm:pt>
    <dgm:pt modelId="{4E2C289C-D66C-4C76-A7DD-8CAC5FC9BBC1}" type="pres">
      <dgm:prSet presAssocID="{52398F4C-520F-4383-BA9D-20C325FF8CB1}" presName="linearFlow" presStyleCnt="0">
        <dgm:presLayoutVars>
          <dgm:dir/>
          <dgm:resizeHandles val="exact"/>
        </dgm:presLayoutVars>
      </dgm:prSet>
      <dgm:spPr/>
    </dgm:pt>
    <dgm:pt modelId="{43A3795F-EA95-4372-B4FE-B6A9B0DF800B}" type="pres">
      <dgm:prSet presAssocID="{CBC3F552-08A4-4B66-B76A-9D9FEE9B9967}" presName="node" presStyleLbl="node1" presStyleIdx="0" presStyleCnt="3" custLinFactX="-6859" custLinFactNeighborX="-100000" custLinFactNeighborY="-1498">
        <dgm:presLayoutVars>
          <dgm:bulletEnabled val="1"/>
        </dgm:presLayoutVars>
      </dgm:prSet>
      <dgm:spPr/>
    </dgm:pt>
    <dgm:pt modelId="{E627FE48-1FCD-40FD-97A2-5951B63FA658}" type="pres">
      <dgm:prSet presAssocID="{13F40F50-E3A6-463E-826E-24992CD01F5A}" presName="spacerL" presStyleCnt="0"/>
      <dgm:spPr/>
    </dgm:pt>
    <dgm:pt modelId="{65F6C290-68E1-4B47-B529-8A1F9C4A3989}" type="pres">
      <dgm:prSet presAssocID="{13F40F50-E3A6-463E-826E-24992CD01F5A}" presName="sibTrans" presStyleLbl="sibTrans2D1" presStyleIdx="0" presStyleCnt="2"/>
      <dgm:spPr/>
    </dgm:pt>
    <dgm:pt modelId="{A13F0AEC-831F-478B-8E35-C8DA47DC7102}" type="pres">
      <dgm:prSet presAssocID="{13F40F50-E3A6-463E-826E-24992CD01F5A}" presName="spacerR" presStyleCnt="0"/>
      <dgm:spPr/>
    </dgm:pt>
    <dgm:pt modelId="{CF780C30-DA68-44E4-A12C-3223B71C8D32}" type="pres">
      <dgm:prSet presAssocID="{78B3BF14-C617-4AA3-8D7A-F302A8581C29}" presName="node" presStyleLbl="node1" presStyleIdx="1" presStyleCnt="3">
        <dgm:presLayoutVars>
          <dgm:bulletEnabled val="1"/>
        </dgm:presLayoutVars>
      </dgm:prSet>
      <dgm:spPr/>
    </dgm:pt>
    <dgm:pt modelId="{A4BCFA1E-6DEF-48F6-8C90-61654EABFA43}" type="pres">
      <dgm:prSet presAssocID="{E9A591D8-FA24-42F9-964A-4F6124F7D0BB}" presName="spacerL" presStyleCnt="0"/>
      <dgm:spPr/>
    </dgm:pt>
    <dgm:pt modelId="{8366BAE1-51B2-48A0-A324-0FC54865E86E}" type="pres">
      <dgm:prSet presAssocID="{E9A591D8-FA24-42F9-964A-4F6124F7D0BB}" presName="sibTrans" presStyleLbl="sibTrans2D1" presStyleIdx="1" presStyleCnt="2"/>
      <dgm:spPr/>
    </dgm:pt>
    <dgm:pt modelId="{B6698848-CA61-4E4E-8939-5145E19AC71D}" type="pres">
      <dgm:prSet presAssocID="{E9A591D8-FA24-42F9-964A-4F6124F7D0BB}" presName="spacerR" presStyleCnt="0"/>
      <dgm:spPr/>
    </dgm:pt>
    <dgm:pt modelId="{0E58613A-74E3-4B2E-8900-8CFCF1E15664}" type="pres">
      <dgm:prSet presAssocID="{1208B64C-224D-47B7-8AED-0425135E73E2}" presName="node" presStyleLbl="node1" presStyleIdx="2" presStyleCnt="3">
        <dgm:presLayoutVars>
          <dgm:bulletEnabled val="1"/>
        </dgm:presLayoutVars>
      </dgm:prSet>
      <dgm:spPr/>
    </dgm:pt>
  </dgm:ptLst>
  <dgm:cxnLst>
    <dgm:cxn modelId="{54B15D30-86BC-4A75-BD52-5C554F7999A9}" srcId="{52398F4C-520F-4383-BA9D-20C325FF8CB1}" destId="{CBC3F552-08A4-4B66-B76A-9D9FEE9B9967}" srcOrd="0" destOrd="0" parTransId="{CCC44054-5083-46E0-9C91-C9EBB6652920}" sibTransId="{13F40F50-E3A6-463E-826E-24992CD01F5A}"/>
    <dgm:cxn modelId="{4CD94875-B70C-467C-BEAB-C1B294C6870C}" type="presOf" srcId="{78B3BF14-C617-4AA3-8D7A-F302A8581C29}" destId="{CF780C30-DA68-44E4-A12C-3223B71C8D32}" srcOrd="0" destOrd="0" presId="urn:microsoft.com/office/officeart/2005/8/layout/equation1"/>
    <dgm:cxn modelId="{414BCB7D-B8EB-4333-9880-0403DDA4B593}" srcId="{52398F4C-520F-4383-BA9D-20C325FF8CB1}" destId="{1208B64C-224D-47B7-8AED-0425135E73E2}" srcOrd="2" destOrd="0" parTransId="{9D82F20C-EBAE-4016-91BE-8D46EB638FCA}" sibTransId="{C6D6B406-F57B-4D32-AD39-17A94736E74C}"/>
    <dgm:cxn modelId="{15A95589-065B-4F03-9672-D4CD8A47F3ED}" srcId="{52398F4C-520F-4383-BA9D-20C325FF8CB1}" destId="{78B3BF14-C617-4AA3-8D7A-F302A8581C29}" srcOrd="1" destOrd="0" parTransId="{FE5CD81E-5CD0-4428-8DE4-CB012E4768CC}" sibTransId="{E9A591D8-FA24-42F9-964A-4F6124F7D0BB}"/>
    <dgm:cxn modelId="{43712A93-D8C1-4274-970A-F5396BA7437F}" type="presOf" srcId="{13F40F50-E3A6-463E-826E-24992CD01F5A}" destId="{65F6C290-68E1-4B47-B529-8A1F9C4A3989}" srcOrd="0" destOrd="0" presId="urn:microsoft.com/office/officeart/2005/8/layout/equation1"/>
    <dgm:cxn modelId="{28EE82A4-78A2-4C20-A7D2-CFD2BC3134FA}" type="presOf" srcId="{1208B64C-224D-47B7-8AED-0425135E73E2}" destId="{0E58613A-74E3-4B2E-8900-8CFCF1E15664}" srcOrd="0" destOrd="0" presId="urn:microsoft.com/office/officeart/2005/8/layout/equation1"/>
    <dgm:cxn modelId="{17C827B5-ADDA-4C73-96D1-F13B9E18E64C}" type="presOf" srcId="{E9A591D8-FA24-42F9-964A-4F6124F7D0BB}" destId="{8366BAE1-51B2-48A0-A324-0FC54865E86E}" srcOrd="0" destOrd="0" presId="urn:microsoft.com/office/officeart/2005/8/layout/equation1"/>
    <dgm:cxn modelId="{6F2972CB-D1B7-4603-A88E-F21F099458C5}" type="presOf" srcId="{52398F4C-520F-4383-BA9D-20C325FF8CB1}" destId="{4E2C289C-D66C-4C76-A7DD-8CAC5FC9BBC1}" srcOrd="0" destOrd="0" presId="urn:microsoft.com/office/officeart/2005/8/layout/equation1"/>
    <dgm:cxn modelId="{0A4411D0-6CC1-4E82-B9AA-78B81E1D87C7}" type="presOf" srcId="{CBC3F552-08A4-4B66-B76A-9D9FEE9B9967}" destId="{43A3795F-EA95-4372-B4FE-B6A9B0DF800B}" srcOrd="0" destOrd="0" presId="urn:microsoft.com/office/officeart/2005/8/layout/equation1"/>
    <dgm:cxn modelId="{16F4FDCC-8A06-4176-81FA-54B253EFCB97}" type="presParOf" srcId="{4E2C289C-D66C-4C76-A7DD-8CAC5FC9BBC1}" destId="{43A3795F-EA95-4372-B4FE-B6A9B0DF800B}" srcOrd="0" destOrd="0" presId="urn:microsoft.com/office/officeart/2005/8/layout/equation1"/>
    <dgm:cxn modelId="{4BA8D984-287D-456B-B33E-33EEE42117C0}" type="presParOf" srcId="{4E2C289C-D66C-4C76-A7DD-8CAC5FC9BBC1}" destId="{E627FE48-1FCD-40FD-97A2-5951B63FA658}" srcOrd="1" destOrd="0" presId="urn:microsoft.com/office/officeart/2005/8/layout/equation1"/>
    <dgm:cxn modelId="{213B9F71-F8D9-43CF-A5CF-C378AEB0AE84}" type="presParOf" srcId="{4E2C289C-D66C-4C76-A7DD-8CAC5FC9BBC1}" destId="{65F6C290-68E1-4B47-B529-8A1F9C4A3989}" srcOrd="2" destOrd="0" presId="urn:microsoft.com/office/officeart/2005/8/layout/equation1"/>
    <dgm:cxn modelId="{5E9BD175-6170-43C2-A857-E0ED0C694163}" type="presParOf" srcId="{4E2C289C-D66C-4C76-A7DD-8CAC5FC9BBC1}" destId="{A13F0AEC-831F-478B-8E35-C8DA47DC7102}" srcOrd="3" destOrd="0" presId="urn:microsoft.com/office/officeart/2005/8/layout/equation1"/>
    <dgm:cxn modelId="{217AB877-A2F3-48C0-ADCC-004C6AAF3148}" type="presParOf" srcId="{4E2C289C-D66C-4C76-A7DD-8CAC5FC9BBC1}" destId="{CF780C30-DA68-44E4-A12C-3223B71C8D32}" srcOrd="4" destOrd="0" presId="urn:microsoft.com/office/officeart/2005/8/layout/equation1"/>
    <dgm:cxn modelId="{45237502-E9B7-4C8C-B66E-CC92AF08A5A6}" type="presParOf" srcId="{4E2C289C-D66C-4C76-A7DD-8CAC5FC9BBC1}" destId="{A4BCFA1E-6DEF-48F6-8C90-61654EABFA43}" srcOrd="5" destOrd="0" presId="urn:microsoft.com/office/officeart/2005/8/layout/equation1"/>
    <dgm:cxn modelId="{667E5216-2E56-4CB4-857E-DD5595E53355}" type="presParOf" srcId="{4E2C289C-D66C-4C76-A7DD-8CAC5FC9BBC1}" destId="{8366BAE1-51B2-48A0-A324-0FC54865E86E}" srcOrd="6" destOrd="0" presId="urn:microsoft.com/office/officeart/2005/8/layout/equation1"/>
    <dgm:cxn modelId="{6AC7CEB5-CB35-4829-AF65-C3DC33467297}" type="presParOf" srcId="{4E2C289C-D66C-4C76-A7DD-8CAC5FC9BBC1}" destId="{B6698848-CA61-4E4E-8939-5145E19AC71D}" srcOrd="7" destOrd="0" presId="urn:microsoft.com/office/officeart/2005/8/layout/equation1"/>
    <dgm:cxn modelId="{5091E182-C865-4DCD-8B3D-0FC0E2946E5F}" type="presParOf" srcId="{4E2C289C-D66C-4C76-A7DD-8CAC5FC9BBC1}" destId="{0E58613A-74E3-4B2E-8900-8CFCF1E15664}" srcOrd="8" destOrd="0" presId="urn:microsoft.com/office/officeart/2005/8/layout/equatio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A3795F-EA95-4372-B4FE-B6A9B0DF800B}">
      <dsp:nvSpPr>
        <dsp:cNvPr id="0" name=""/>
        <dsp:cNvSpPr/>
      </dsp:nvSpPr>
      <dsp:spPr>
        <a:xfrm>
          <a:off x="0" y="365418"/>
          <a:ext cx="777630" cy="7776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H</a:t>
          </a:r>
          <a:r>
            <a:rPr lang="en-US" sz="1600" kern="1200" baseline="30000"/>
            <a:t>+</a:t>
          </a:r>
        </a:p>
      </dsp:txBody>
      <dsp:txXfrm>
        <a:off x="113881" y="479299"/>
        <a:ext cx="549868" cy="549868"/>
      </dsp:txXfrm>
    </dsp:sp>
    <dsp:sp modelId="{65F6C290-68E1-4B47-B529-8A1F9C4A3989}">
      <dsp:nvSpPr>
        <dsp:cNvPr id="0" name=""/>
        <dsp:cNvSpPr/>
      </dsp:nvSpPr>
      <dsp:spPr>
        <a:xfrm>
          <a:off x="841360" y="540370"/>
          <a:ext cx="451025" cy="451025"/>
        </a:xfrm>
        <a:prstGeom prst="mathPlus">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901143" y="712842"/>
        <a:ext cx="331459" cy="106081"/>
      </dsp:txXfrm>
    </dsp:sp>
    <dsp:sp modelId="{CF780C30-DA68-44E4-A12C-3223B71C8D32}">
      <dsp:nvSpPr>
        <dsp:cNvPr id="0" name=""/>
        <dsp:cNvSpPr/>
      </dsp:nvSpPr>
      <dsp:spPr>
        <a:xfrm>
          <a:off x="1355529" y="377067"/>
          <a:ext cx="777630" cy="7776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HCO</a:t>
          </a:r>
          <a:r>
            <a:rPr lang="en-US" sz="1600" kern="1200" baseline="-25000"/>
            <a:t>3</a:t>
          </a:r>
          <a:r>
            <a:rPr lang="en-US" sz="1600" kern="1200"/>
            <a:t>-</a:t>
          </a:r>
        </a:p>
      </dsp:txBody>
      <dsp:txXfrm>
        <a:off x="1469410" y="490948"/>
        <a:ext cx="549868" cy="549868"/>
      </dsp:txXfrm>
    </dsp:sp>
    <dsp:sp modelId="{8366BAE1-51B2-48A0-A324-0FC54865E86E}">
      <dsp:nvSpPr>
        <dsp:cNvPr id="0" name=""/>
        <dsp:cNvSpPr/>
      </dsp:nvSpPr>
      <dsp:spPr>
        <a:xfrm>
          <a:off x="2196303" y="540370"/>
          <a:ext cx="451025" cy="451025"/>
        </a:xfrm>
        <a:prstGeom prst="mathEqual">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a:off x="2256086" y="633281"/>
        <a:ext cx="331459" cy="265203"/>
      </dsp:txXfrm>
    </dsp:sp>
    <dsp:sp modelId="{0E58613A-74E3-4B2E-8900-8CFCF1E15664}">
      <dsp:nvSpPr>
        <dsp:cNvPr id="0" name=""/>
        <dsp:cNvSpPr/>
      </dsp:nvSpPr>
      <dsp:spPr>
        <a:xfrm>
          <a:off x="2710472" y="377067"/>
          <a:ext cx="777630" cy="77763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H</a:t>
          </a:r>
          <a:r>
            <a:rPr lang="en-US" sz="1600" kern="1200" baseline="-25000"/>
            <a:t>2</a:t>
          </a:r>
          <a:r>
            <a:rPr lang="en-US" sz="1600" kern="1200"/>
            <a:t>CO</a:t>
          </a:r>
          <a:r>
            <a:rPr lang="en-US" sz="1600" kern="1200" baseline="-25000"/>
            <a:t>3</a:t>
          </a:r>
        </a:p>
      </dsp:txBody>
      <dsp:txXfrm>
        <a:off x="2824353" y="490948"/>
        <a:ext cx="549868" cy="549868"/>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For</b:Tag>
    <b:SourceType>Book</b:SourceType>
    <b:Guid>{62380B90-C997-4D78-AAF4-AB27D919E91A}</b:Guid>
    <b:Author>
      <b:Author>
        <b:NameList>
          <b:Person>
            <b:Last>Forouzen.</b:Last>
          </b:Person>
        </b:NameList>
      </b:Author>
    </b:Author>
    <b:Title>Data communication &amp; networking .</b:Title>
    <b:Publisher>MC Graw hill education.</b:Publisher>
    <b:RefOrder>1</b:RefOrder>
  </b:Source>
</b:Sources>
</file>

<file path=customXml/itemProps1.xml><?xml version="1.0" encoding="utf-8"?>
<ds:datastoreItem xmlns:ds="http://schemas.openxmlformats.org/officeDocument/2006/customXml" ds:itemID="{A0B032A9-6F72-4028-9B3F-DD8BA956DE0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Ashek</dc:creator>
  <cp:keywords/>
  <dc:description/>
  <cp:lastModifiedBy>HADIA ISLAM</cp:lastModifiedBy>
  <cp:revision>2</cp:revision>
  <dcterms:created xsi:type="dcterms:W3CDTF">2024-12-23T09:11:00Z</dcterms:created>
  <dcterms:modified xsi:type="dcterms:W3CDTF">2024-12-23T09:11:00Z</dcterms:modified>
</cp:coreProperties>
</file>