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557F" w14:textId="7E690426" w:rsidR="00763301" w:rsidRPr="00816E4C" w:rsidRDefault="009E507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 w:rsidR="00E94B0F" w:rsidRPr="00816E4C">
        <w:rPr>
          <w:rFonts w:asciiTheme="majorBidi" w:hAnsiTheme="majorBidi" w:cstheme="majorBidi"/>
          <w:b/>
          <w:bCs/>
          <w:sz w:val="28"/>
          <w:szCs w:val="28"/>
        </w:rPr>
        <w:t>Motivation:</w:t>
      </w:r>
    </w:p>
    <w:p w14:paraId="39B88C73" w14:textId="49AC8379" w:rsidR="00251364" w:rsidRDefault="00251364" w:rsidP="00342984">
      <w:pPr>
        <w:jc w:val="both"/>
        <w:rPr>
          <w:rFonts w:asciiTheme="majorBidi" w:hAnsiTheme="majorBidi" w:cstheme="majorBidi"/>
          <w:sz w:val="24"/>
          <w:szCs w:val="24"/>
        </w:rPr>
      </w:pPr>
      <w:r w:rsidRPr="00251364">
        <w:rPr>
          <w:rFonts w:asciiTheme="majorBidi" w:hAnsiTheme="majorBidi" w:cstheme="majorBidi"/>
          <w:sz w:val="24"/>
          <w:szCs w:val="24"/>
        </w:rPr>
        <w:t>GNN</w:t>
      </w:r>
      <w:r>
        <w:rPr>
          <w:rFonts w:asciiTheme="majorBidi" w:hAnsiTheme="majorBidi" w:cstheme="majorBidi"/>
          <w:sz w:val="24"/>
          <w:szCs w:val="24"/>
        </w:rPr>
        <w:t>s</w:t>
      </w:r>
      <w:r w:rsidRPr="00251364">
        <w:rPr>
          <w:rFonts w:asciiTheme="majorBidi" w:hAnsiTheme="majorBidi" w:cstheme="majorBidi"/>
          <w:sz w:val="24"/>
          <w:szCs w:val="24"/>
        </w:rPr>
        <w:t xml:space="preserve"> </w:t>
      </w:r>
      <w:r w:rsidR="002653DA">
        <w:rPr>
          <w:rFonts w:asciiTheme="majorBidi" w:hAnsiTheme="majorBidi" w:cstheme="majorBidi"/>
          <w:sz w:val="24"/>
          <w:szCs w:val="24"/>
        </w:rPr>
        <w:t xml:space="preserve">have </w:t>
      </w:r>
      <w:r w:rsidR="00342984">
        <w:rPr>
          <w:rFonts w:asciiTheme="majorBidi" w:hAnsiTheme="majorBidi" w:cstheme="majorBidi"/>
          <w:sz w:val="24"/>
          <w:szCs w:val="24"/>
        </w:rPr>
        <w:t xml:space="preserve">been </w:t>
      </w:r>
      <w:r w:rsidR="002653DA">
        <w:rPr>
          <w:rFonts w:asciiTheme="majorBidi" w:hAnsiTheme="majorBidi" w:cstheme="majorBidi"/>
          <w:sz w:val="24"/>
          <w:szCs w:val="24"/>
        </w:rPr>
        <w:t xml:space="preserve">shown to be effective </w:t>
      </w:r>
      <w:r w:rsidR="00342984">
        <w:rPr>
          <w:rFonts w:asciiTheme="majorBidi" w:hAnsiTheme="majorBidi" w:cstheme="majorBidi"/>
          <w:sz w:val="24"/>
          <w:szCs w:val="24"/>
        </w:rPr>
        <w:t>in</w:t>
      </w:r>
      <w:r w:rsidR="002653DA">
        <w:rPr>
          <w:rFonts w:asciiTheme="majorBidi" w:hAnsiTheme="majorBidi" w:cstheme="majorBidi"/>
          <w:sz w:val="24"/>
          <w:szCs w:val="24"/>
        </w:rPr>
        <w:t xml:space="preserve"> </w:t>
      </w:r>
      <w:r w:rsidR="00342984">
        <w:rPr>
          <w:rFonts w:asciiTheme="majorBidi" w:hAnsiTheme="majorBidi" w:cstheme="majorBidi"/>
          <w:sz w:val="24"/>
          <w:szCs w:val="24"/>
        </w:rPr>
        <w:t xml:space="preserve">the </w:t>
      </w:r>
      <w:r w:rsidR="002653DA">
        <w:rPr>
          <w:rFonts w:asciiTheme="majorBidi" w:hAnsiTheme="majorBidi" w:cstheme="majorBidi"/>
          <w:sz w:val="24"/>
          <w:szCs w:val="24"/>
        </w:rPr>
        <w:t>predicti</w:t>
      </w:r>
      <w:r w:rsidR="00342984">
        <w:rPr>
          <w:rFonts w:asciiTheme="majorBidi" w:hAnsiTheme="majorBidi" w:cstheme="majorBidi"/>
          <w:sz w:val="24"/>
          <w:szCs w:val="24"/>
        </w:rPr>
        <w:t xml:space="preserve">on of </w:t>
      </w:r>
      <w:r w:rsidR="003A7D44">
        <w:rPr>
          <w:rFonts w:asciiTheme="majorBidi" w:hAnsiTheme="majorBidi" w:cstheme="majorBidi"/>
          <w:sz w:val="24"/>
          <w:szCs w:val="24"/>
        </w:rPr>
        <w:t xml:space="preserve">complex </w:t>
      </w:r>
      <w:r w:rsidR="00DF5893">
        <w:rPr>
          <w:rFonts w:asciiTheme="majorBidi" w:hAnsiTheme="majorBidi" w:cstheme="majorBidi"/>
          <w:sz w:val="24"/>
          <w:szCs w:val="24"/>
        </w:rPr>
        <w:t>behaviors</w:t>
      </w:r>
      <w:r w:rsidR="003A7D44">
        <w:rPr>
          <w:rFonts w:asciiTheme="majorBidi" w:hAnsiTheme="majorBidi" w:cstheme="majorBidi"/>
          <w:sz w:val="24"/>
          <w:szCs w:val="24"/>
        </w:rPr>
        <w:t xml:space="preserve"> of a system</w:t>
      </w:r>
      <w:r w:rsidR="00DF5893">
        <w:rPr>
          <w:rFonts w:asciiTheme="majorBidi" w:hAnsiTheme="majorBidi" w:cstheme="majorBidi"/>
          <w:sz w:val="24"/>
          <w:szCs w:val="24"/>
        </w:rPr>
        <w:t>. Despite their</w:t>
      </w:r>
      <w:r w:rsidR="00EB005A">
        <w:rPr>
          <w:rFonts w:asciiTheme="majorBidi" w:hAnsiTheme="majorBidi" w:cstheme="majorBidi"/>
          <w:sz w:val="24"/>
          <w:szCs w:val="24"/>
        </w:rPr>
        <w:t xml:space="preserve"> abilities, they are still new m</w:t>
      </w:r>
      <w:r w:rsidR="00132E36">
        <w:rPr>
          <w:rFonts w:asciiTheme="majorBidi" w:hAnsiTheme="majorBidi" w:cstheme="majorBidi"/>
          <w:sz w:val="24"/>
          <w:szCs w:val="24"/>
        </w:rPr>
        <w:t xml:space="preserve">odels in </w:t>
      </w:r>
      <w:r w:rsidR="00773472">
        <w:rPr>
          <w:rFonts w:asciiTheme="majorBidi" w:hAnsiTheme="majorBidi" w:cstheme="majorBidi"/>
          <w:sz w:val="24"/>
          <w:szCs w:val="24"/>
        </w:rPr>
        <w:t xml:space="preserve">the </w:t>
      </w:r>
      <w:r w:rsidR="00132E36">
        <w:rPr>
          <w:rFonts w:asciiTheme="majorBidi" w:hAnsiTheme="majorBidi" w:cstheme="majorBidi"/>
          <w:sz w:val="24"/>
          <w:szCs w:val="24"/>
        </w:rPr>
        <w:t>machine learning field a</w:t>
      </w:r>
      <w:r w:rsidR="005A5D93">
        <w:rPr>
          <w:rFonts w:asciiTheme="majorBidi" w:hAnsiTheme="majorBidi" w:cstheme="majorBidi"/>
          <w:sz w:val="24"/>
          <w:szCs w:val="24"/>
        </w:rPr>
        <w:t xml:space="preserve">nd there are many </w:t>
      </w:r>
      <w:r w:rsidR="0045211B">
        <w:rPr>
          <w:rFonts w:asciiTheme="majorBidi" w:hAnsiTheme="majorBidi" w:cstheme="majorBidi"/>
          <w:sz w:val="24"/>
          <w:szCs w:val="24"/>
        </w:rPr>
        <w:t xml:space="preserve">open questions related to their performance, </w:t>
      </w:r>
      <w:r w:rsidR="00342984">
        <w:rPr>
          <w:rFonts w:asciiTheme="majorBidi" w:hAnsiTheme="majorBidi" w:cstheme="majorBidi"/>
          <w:sz w:val="24"/>
          <w:szCs w:val="24"/>
        </w:rPr>
        <w:t>interpretability</w:t>
      </w:r>
      <w:r w:rsidR="0045211B">
        <w:rPr>
          <w:rFonts w:asciiTheme="majorBidi" w:hAnsiTheme="majorBidi" w:cstheme="majorBidi"/>
          <w:sz w:val="24"/>
          <w:szCs w:val="24"/>
        </w:rPr>
        <w:t xml:space="preserve">, and training </w:t>
      </w:r>
      <w:r w:rsidR="00773472">
        <w:rPr>
          <w:rFonts w:asciiTheme="majorBidi" w:hAnsiTheme="majorBidi" w:cstheme="majorBidi"/>
          <w:sz w:val="24"/>
          <w:szCs w:val="24"/>
        </w:rPr>
        <w:t>difficulties.</w:t>
      </w:r>
    </w:p>
    <w:p w14:paraId="79F1EC64" w14:textId="41245CB0" w:rsidR="00471971" w:rsidRDefault="00251364" w:rsidP="00251364">
      <w:pPr>
        <w:jc w:val="both"/>
        <w:rPr>
          <w:rFonts w:asciiTheme="majorBidi" w:hAnsiTheme="majorBidi" w:cstheme="majorBidi"/>
          <w:sz w:val="24"/>
          <w:szCs w:val="24"/>
        </w:rPr>
      </w:pPr>
      <w:r w:rsidRPr="00251364">
        <w:rPr>
          <w:rFonts w:asciiTheme="majorBidi" w:hAnsiTheme="majorBidi" w:cstheme="majorBidi"/>
          <w:sz w:val="24"/>
          <w:szCs w:val="24"/>
        </w:rPr>
        <w:t xml:space="preserve">In this </w:t>
      </w:r>
      <w:r w:rsidR="00250DC7">
        <w:rPr>
          <w:rFonts w:asciiTheme="majorBidi" w:hAnsiTheme="majorBidi" w:cstheme="majorBidi"/>
          <w:sz w:val="24"/>
          <w:szCs w:val="24"/>
        </w:rPr>
        <w:t>paper</w:t>
      </w:r>
      <w:r w:rsidRPr="00251364">
        <w:rPr>
          <w:rFonts w:asciiTheme="majorBidi" w:hAnsiTheme="majorBidi" w:cstheme="majorBidi"/>
          <w:sz w:val="24"/>
          <w:szCs w:val="24"/>
        </w:rPr>
        <w:t>, we analyze existing</w:t>
      </w:r>
      <w:r w:rsidR="00250DC7">
        <w:rPr>
          <w:rFonts w:asciiTheme="majorBidi" w:hAnsiTheme="majorBidi" w:cstheme="majorBidi"/>
          <w:sz w:val="24"/>
          <w:szCs w:val="24"/>
        </w:rPr>
        <w:t xml:space="preserve"> popular</w:t>
      </w:r>
      <w:r w:rsidRPr="00251364">
        <w:rPr>
          <w:rFonts w:asciiTheme="majorBidi" w:hAnsiTheme="majorBidi" w:cstheme="majorBidi"/>
          <w:sz w:val="24"/>
          <w:szCs w:val="24"/>
        </w:rPr>
        <w:t xml:space="preserve"> GNN</w:t>
      </w:r>
      <w:r w:rsidR="00250DC7">
        <w:rPr>
          <w:rFonts w:asciiTheme="majorBidi" w:hAnsiTheme="majorBidi" w:cstheme="majorBidi"/>
          <w:sz w:val="24"/>
          <w:szCs w:val="24"/>
        </w:rPr>
        <w:t xml:space="preserve">s </w:t>
      </w:r>
      <w:r w:rsidRPr="00251364">
        <w:rPr>
          <w:rFonts w:asciiTheme="majorBidi" w:hAnsiTheme="majorBidi" w:cstheme="majorBidi"/>
          <w:sz w:val="24"/>
          <w:szCs w:val="24"/>
        </w:rPr>
        <w:t>for different types of graph</w:t>
      </w:r>
      <w:r w:rsidR="00250DC7">
        <w:rPr>
          <w:rFonts w:asciiTheme="majorBidi" w:hAnsiTheme="majorBidi" w:cstheme="majorBidi"/>
          <w:sz w:val="24"/>
          <w:szCs w:val="24"/>
        </w:rPr>
        <w:t xml:space="preserve"> datasets</w:t>
      </w:r>
      <w:r w:rsidRPr="00251364">
        <w:rPr>
          <w:rFonts w:asciiTheme="majorBidi" w:hAnsiTheme="majorBidi" w:cstheme="majorBidi"/>
          <w:sz w:val="24"/>
          <w:szCs w:val="24"/>
        </w:rPr>
        <w:t xml:space="preserve">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51364">
        <w:rPr>
          <w:rFonts w:asciiTheme="majorBidi" w:hAnsiTheme="majorBidi" w:cstheme="majorBidi"/>
          <w:sz w:val="24"/>
          <w:szCs w:val="24"/>
        </w:rPr>
        <w:t>then investigate these models from different aspects such as training convergence,</w:t>
      </w:r>
      <w:r w:rsidR="00471971">
        <w:rPr>
          <w:rFonts w:asciiTheme="majorBidi" w:hAnsiTheme="majorBidi" w:cstheme="majorBidi"/>
          <w:sz w:val="24"/>
          <w:szCs w:val="24"/>
        </w:rPr>
        <w:t xml:space="preserve"> </w:t>
      </w:r>
      <w:r w:rsidR="00BB60B4">
        <w:rPr>
          <w:rFonts w:asciiTheme="majorBidi" w:hAnsiTheme="majorBidi" w:cstheme="majorBidi"/>
          <w:sz w:val="24"/>
          <w:szCs w:val="24"/>
        </w:rPr>
        <w:t xml:space="preserve">the </w:t>
      </w:r>
      <w:r w:rsidR="00471971">
        <w:rPr>
          <w:rFonts w:asciiTheme="majorBidi" w:hAnsiTheme="majorBidi" w:cstheme="majorBidi"/>
          <w:sz w:val="24"/>
          <w:szCs w:val="24"/>
        </w:rPr>
        <w:t xml:space="preserve">effect of </w:t>
      </w:r>
      <w:r w:rsidR="00BB60B4">
        <w:rPr>
          <w:rFonts w:asciiTheme="majorBidi" w:hAnsiTheme="majorBidi" w:cstheme="majorBidi"/>
          <w:sz w:val="24"/>
          <w:szCs w:val="24"/>
        </w:rPr>
        <w:t xml:space="preserve">the </w:t>
      </w:r>
      <w:r w:rsidR="00D21158">
        <w:rPr>
          <w:rFonts w:asciiTheme="majorBidi" w:hAnsiTheme="majorBidi" w:cstheme="majorBidi"/>
          <w:sz w:val="24"/>
          <w:szCs w:val="24"/>
        </w:rPr>
        <w:t xml:space="preserve">convolutional layer, initialization methods, activation functions, and </w:t>
      </w:r>
      <w:r w:rsidR="00BB60B4">
        <w:rPr>
          <w:rFonts w:asciiTheme="majorBidi" w:hAnsiTheme="majorBidi" w:cstheme="majorBidi"/>
          <w:sz w:val="24"/>
          <w:szCs w:val="24"/>
        </w:rPr>
        <w:t>dropout</w:t>
      </w:r>
      <w:r w:rsidR="00D21158">
        <w:rPr>
          <w:rFonts w:asciiTheme="majorBidi" w:hAnsiTheme="majorBidi" w:cstheme="majorBidi"/>
          <w:sz w:val="24"/>
          <w:szCs w:val="24"/>
        </w:rPr>
        <w:t xml:space="preserve"> rate.</w:t>
      </w:r>
    </w:p>
    <w:p w14:paraId="0E81629B" w14:textId="785DE16C" w:rsidR="00893446" w:rsidRPr="00816E4C" w:rsidRDefault="009E507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3. </w:t>
      </w:r>
      <w:r w:rsidR="00893446" w:rsidRPr="00816E4C">
        <w:rPr>
          <w:rFonts w:asciiTheme="majorBidi" w:hAnsiTheme="majorBidi" w:cstheme="majorBidi"/>
          <w:b/>
          <w:bCs/>
          <w:sz w:val="28"/>
          <w:szCs w:val="28"/>
        </w:rPr>
        <w:t>Methodology:</w:t>
      </w:r>
    </w:p>
    <w:p w14:paraId="0DC27465" w14:textId="018BFFB5" w:rsidR="002F070B" w:rsidRPr="00CF41FD" w:rsidRDefault="00A713A0" w:rsidP="00081DC9">
      <w:pPr>
        <w:jc w:val="both"/>
        <w:rPr>
          <w:rFonts w:asciiTheme="majorBidi" w:hAnsiTheme="majorBidi" w:cstheme="majorBidi"/>
          <w:sz w:val="24"/>
          <w:szCs w:val="24"/>
        </w:rPr>
      </w:pPr>
      <w:r w:rsidRPr="00CF41FD">
        <w:rPr>
          <w:rFonts w:asciiTheme="majorBidi" w:hAnsiTheme="majorBidi" w:cstheme="majorBidi"/>
          <w:sz w:val="24"/>
          <w:szCs w:val="24"/>
        </w:rPr>
        <w:t>In this section, we present the way we have conducted our experiment</w:t>
      </w:r>
      <w:r w:rsidR="007555B8" w:rsidRPr="00CF41FD">
        <w:rPr>
          <w:rFonts w:asciiTheme="majorBidi" w:hAnsiTheme="majorBidi" w:cstheme="majorBidi"/>
          <w:sz w:val="24"/>
          <w:szCs w:val="24"/>
        </w:rPr>
        <w:t>s.</w:t>
      </w:r>
      <w:r w:rsidR="00705353" w:rsidRPr="00CF41FD">
        <w:rPr>
          <w:rFonts w:asciiTheme="majorBidi" w:hAnsiTheme="majorBidi" w:cstheme="majorBidi"/>
          <w:sz w:val="24"/>
          <w:szCs w:val="24"/>
        </w:rPr>
        <w:t xml:space="preserve"> The </w:t>
      </w:r>
      <w:r w:rsidR="0075269D" w:rsidRPr="00CF41FD">
        <w:rPr>
          <w:rFonts w:asciiTheme="majorBidi" w:hAnsiTheme="majorBidi" w:cstheme="majorBidi"/>
          <w:sz w:val="24"/>
          <w:szCs w:val="24"/>
        </w:rPr>
        <w:t>main task we</w:t>
      </w:r>
      <w:r w:rsidR="008467E6" w:rsidRPr="00CF41FD">
        <w:rPr>
          <w:rFonts w:asciiTheme="majorBidi" w:hAnsiTheme="majorBidi" w:cstheme="majorBidi"/>
          <w:sz w:val="24"/>
          <w:szCs w:val="24"/>
        </w:rPr>
        <w:t xml:space="preserve"> have</w:t>
      </w:r>
      <w:r w:rsidR="0075269D" w:rsidRPr="00CF41FD">
        <w:rPr>
          <w:rFonts w:asciiTheme="majorBidi" w:hAnsiTheme="majorBidi" w:cstheme="majorBidi"/>
          <w:sz w:val="24"/>
          <w:szCs w:val="24"/>
        </w:rPr>
        <w:t xml:space="preserve"> considered </w:t>
      </w:r>
      <w:r w:rsidR="002C2498" w:rsidRPr="00CF41FD">
        <w:rPr>
          <w:rFonts w:asciiTheme="majorBidi" w:hAnsiTheme="majorBidi" w:cstheme="majorBidi"/>
          <w:sz w:val="24"/>
          <w:szCs w:val="24"/>
        </w:rPr>
        <w:t>conducting</w:t>
      </w:r>
      <w:r w:rsidR="008467E6" w:rsidRPr="00CF41FD">
        <w:rPr>
          <w:rFonts w:asciiTheme="majorBidi" w:hAnsiTheme="majorBidi" w:cstheme="majorBidi"/>
          <w:sz w:val="24"/>
          <w:szCs w:val="24"/>
        </w:rPr>
        <w:t xml:space="preserve"> experiments based on is Node Classification. </w:t>
      </w:r>
      <w:r w:rsidR="002C2498" w:rsidRPr="00CF41FD">
        <w:rPr>
          <w:rFonts w:asciiTheme="majorBidi" w:hAnsiTheme="majorBidi" w:cstheme="majorBidi"/>
          <w:sz w:val="24"/>
          <w:szCs w:val="24"/>
        </w:rPr>
        <w:t xml:space="preserve">Node-level tasks have the goal to classify nodes in a graph. Usually, we have given a single, large graph with &gt;1000 nodes of which a certain </w:t>
      </w:r>
      <w:r w:rsidR="002C2498" w:rsidRPr="00CF41FD">
        <w:rPr>
          <w:rFonts w:asciiTheme="majorBidi" w:hAnsiTheme="majorBidi" w:cstheme="majorBidi"/>
          <w:sz w:val="24"/>
          <w:szCs w:val="24"/>
        </w:rPr>
        <w:t>number</w:t>
      </w:r>
      <w:r w:rsidR="002C2498" w:rsidRPr="00CF41FD">
        <w:rPr>
          <w:rFonts w:asciiTheme="majorBidi" w:hAnsiTheme="majorBidi" w:cstheme="majorBidi"/>
          <w:sz w:val="24"/>
          <w:szCs w:val="24"/>
        </w:rPr>
        <w:t xml:space="preserve"> of nodes are labeled. We learn to classify those labeled examples during training and try to generalize to the unlabeled nodes.</w:t>
      </w:r>
    </w:p>
    <w:p w14:paraId="72DD794D" w14:textId="736EB714" w:rsidR="00893446" w:rsidRPr="00CF41FD" w:rsidRDefault="007542F7" w:rsidP="00081DC9">
      <w:pPr>
        <w:jc w:val="both"/>
        <w:rPr>
          <w:rFonts w:asciiTheme="majorBidi" w:hAnsiTheme="majorBidi" w:cstheme="majorBidi"/>
          <w:sz w:val="24"/>
          <w:szCs w:val="24"/>
        </w:rPr>
      </w:pPr>
      <w:r w:rsidRPr="00CF41FD">
        <w:rPr>
          <w:rFonts w:asciiTheme="majorBidi" w:hAnsiTheme="majorBidi" w:cstheme="majorBidi"/>
          <w:sz w:val="24"/>
          <w:szCs w:val="24"/>
        </w:rPr>
        <w:t xml:space="preserve">We considered three </w:t>
      </w:r>
      <w:r w:rsidR="006B6963" w:rsidRPr="00CF41FD">
        <w:rPr>
          <w:rFonts w:asciiTheme="majorBidi" w:hAnsiTheme="majorBidi" w:cstheme="majorBidi"/>
          <w:sz w:val="24"/>
          <w:szCs w:val="24"/>
        </w:rPr>
        <w:t>popular</w:t>
      </w:r>
      <w:r w:rsidRPr="00CF41FD">
        <w:rPr>
          <w:rFonts w:asciiTheme="majorBidi" w:hAnsiTheme="majorBidi" w:cstheme="majorBidi"/>
          <w:sz w:val="24"/>
          <w:szCs w:val="24"/>
        </w:rPr>
        <w:t xml:space="preserve"> datasets in graph </w:t>
      </w:r>
      <w:r w:rsidR="004A0430" w:rsidRPr="00CF41FD">
        <w:rPr>
          <w:rFonts w:asciiTheme="majorBidi" w:hAnsiTheme="majorBidi" w:cstheme="majorBidi"/>
          <w:sz w:val="24"/>
          <w:szCs w:val="24"/>
        </w:rPr>
        <w:t>node-level</w:t>
      </w:r>
      <w:r w:rsidRPr="00CF41FD">
        <w:rPr>
          <w:rFonts w:asciiTheme="majorBidi" w:hAnsiTheme="majorBidi" w:cstheme="majorBidi"/>
          <w:sz w:val="24"/>
          <w:szCs w:val="24"/>
        </w:rPr>
        <w:t xml:space="preserve"> </w:t>
      </w:r>
      <w:r w:rsidR="004A0430" w:rsidRPr="00CF41FD">
        <w:rPr>
          <w:rFonts w:asciiTheme="majorBidi" w:hAnsiTheme="majorBidi" w:cstheme="majorBidi"/>
          <w:sz w:val="24"/>
          <w:szCs w:val="24"/>
        </w:rPr>
        <w:t>prediction</w:t>
      </w:r>
      <w:r w:rsidR="00630426" w:rsidRPr="00CF41FD">
        <w:rPr>
          <w:rFonts w:asciiTheme="majorBidi" w:hAnsiTheme="majorBidi" w:cstheme="majorBidi"/>
          <w:sz w:val="24"/>
          <w:szCs w:val="24"/>
        </w:rPr>
        <w:t xml:space="preserve"> which all </w:t>
      </w:r>
      <w:r w:rsidR="00584628" w:rsidRPr="00CF41FD">
        <w:rPr>
          <w:rFonts w:asciiTheme="majorBidi" w:hAnsiTheme="majorBidi" w:cstheme="majorBidi"/>
          <w:sz w:val="24"/>
          <w:szCs w:val="24"/>
        </w:rPr>
        <w:t>belong</w:t>
      </w:r>
      <w:r w:rsidR="00630426" w:rsidRPr="00CF41FD">
        <w:rPr>
          <w:rFonts w:asciiTheme="majorBidi" w:hAnsiTheme="majorBidi" w:cstheme="majorBidi"/>
          <w:sz w:val="24"/>
          <w:szCs w:val="24"/>
        </w:rPr>
        <w:t xml:space="preserve"> to the relationship among paper </w:t>
      </w:r>
      <w:r w:rsidR="00584628" w:rsidRPr="00CF41FD">
        <w:rPr>
          <w:rFonts w:asciiTheme="majorBidi" w:hAnsiTheme="majorBidi" w:cstheme="majorBidi"/>
          <w:sz w:val="24"/>
          <w:szCs w:val="24"/>
        </w:rPr>
        <w:t>citations</w:t>
      </w:r>
      <w:r w:rsidRPr="00CF41FD">
        <w:rPr>
          <w:rFonts w:asciiTheme="majorBidi" w:hAnsiTheme="majorBidi" w:cstheme="majorBidi"/>
          <w:sz w:val="24"/>
          <w:szCs w:val="24"/>
        </w:rPr>
        <w:t xml:space="preserve">. </w:t>
      </w:r>
      <w:r w:rsidR="00280FB1" w:rsidRPr="00CF41FD">
        <w:rPr>
          <w:rFonts w:asciiTheme="majorBidi" w:hAnsiTheme="majorBidi" w:cstheme="majorBidi"/>
          <w:sz w:val="24"/>
          <w:szCs w:val="24"/>
        </w:rPr>
        <w:t xml:space="preserve">Further details related to </w:t>
      </w:r>
      <w:r w:rsidR="00341B3F" w:rsidRPr="00CF41FD">
        <w:rPr>
          <w:rFonts w:asciiTheme="majorBidi" w:hAnsiTheme="majorBidi" w:cstheme="majorBidi"/>
          <w:sz w:val="24"/>
          <w:szCs w:val="24"/>
        </w:rPr>
        <w:t xml:space="preserve">the </w:t>
      </w:r>
      <w:r w:rsidR="00CD3874" w:rsidRPr="00CF41FD">
        <w:rPr>
          <w:rFonts w:asciiTheme="majorBidi" w:hAnsiTheme="majorBidi" w:cstheme="majorBidi"/>
          <w:sz w:val="24"/>
          <w:szCs w:val="24"/>
        </w:rPr>
        <w:t>number of nodes and edge is summarized in table 1:</w:t>
      </w:r>
    </w:p>
    <w:p w14:paraId="6887483B" w14:textId="14B1A823" w:rsidR="0032582C" w:rsidRPr="00CF41FD" w:rsidRDefault="0032582C" w:rsidP="000202A4">
      <w:pPr>
        <w:jc w:val="center"/>
        <w:rPr>
          <w:rFonts w:asciiTheme="majorBidi" w:hAnsiTheme="majorBidi" w:cstheme="majorBidi"/>
        </w:rPr>
      </w:pPr>
      <w:r w:rsidRPr="00CF41FD">
        <w:rPr>
          <w:rFonts w:asciiTheme="majorBidi" w:hAnsiTheme="majorBidi" w:cstheme="majorBidi"/>
        </w:rPr>
        <w:t>Table 1:</w:t>
      </w:r>
      <w:r w:rsidR="00843B0A" w:rsidRPr="00CF41FD">
        <w:rPr>
          <w:rFonts w:asciiTheme="majorBidi" w:hAnsiTheme="majorBidi" w:cstheme="majorBidi"/>
        </w:rPr>
        <w:t xml:space="preserve"> Datasets</w:t>
      </w:r>
      <w:r w:rsidR="00B67B9A" w:rsidRPr="00CF41FD">
        <w:rPr>
          <w:rFonts w:asciiTheme="majorBidi" w:hAnsiTheme="majorBidi" w:cstheme="majorBidi"/>
        </w:rPr>
        <w:t xml:space="preserve"> and their sizes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3"/>
        <w:gridCol w:w="2063"/>
        <w:gridCol w:w="2064"/>
        <w:gridCol w:w="2064"/>
      </w:tblGrid>
      <w:tr w:rsidR="00AD12EA" w:rsidRPr="00CF41FD" w14:paraId="38BA003D" w14:textId="77777777" w:rsidTr="00843B0A">
        <w:trPr>
          <w:jc w:val="center"/>
        </w:trPr>
        <w:tc>
          <w:tcPr>
            <w:tcW w:w="2063" w:type="dxa"/>
          </w:tcPr>
          <w:p w14:paraId="5B45B2AE" w14:textId="2400849E" w:rsidR="00AD12EA" w:rsidRPr="00CF41FD" w:rsidRDefault="00AD12EA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Dataset</w:t>
            </w:r>
          </w:p>
        </w:tc>
        <w:tc>
          <w:tcPr>
            <w:tcW w:w="2063" w:type="dxa"/>
          </w:tcPr>
          <w:p w14:paraId="1BE4AC42" w14:textId="6ECF3E51" w:rsidR="00AD12EA" w:rsidRPr="00CF41FD" w:rsidRDefault="00630426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Cora</w:t>
            </w:r>
          </w:p>
        </w:tc>
        <w:tc>
          <w:tcPr>
            <w:tcW w:w="2064" w:type="dxa"/>
          </w:tcPr>
          <w:p w14:paraId="2EB11ACC" w14:textId="1AA24DB4" w:rsidR="00AD12EA" w:rsidRPr="00CF41FD" w:rsidRDefault="00C41903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CiteSeer</w:t>
            </w:r>
          </w:p>
        </w:tc>
        <w:tc>
          <w:tcPr>
            <w:tcW w:w="2064" w:type="dxa"/>
          </w:tcPr>
          <w:p w14:paraId="5B5DCE23" w14:textId="7B5B306F" w:rsidR="00AD12EA" w:rsidRPr="00CF41FD" w:rsidRDefault="00C41903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PubMed</w:t>
            </w:r>
          </w:p>
        </w:tc>
      </w:tr>
      <w:tr w:rsidR="00AD12EA" w:rsidRPr="00CF41FD" w14:paraId="5D77C462" w14:textId="77777777" w:rsidTr="00843B0A">
        <w:trPr>
          <w:jc w:val="center"/>
        </w:trPr>
        <w:tc>
          <w:tcPr>
            <w:tcW w:w="2063" w:type="dxa"/>
          </w:tcPr>
          <w:p w14:paraId="52A7F0BC" w14:textId="6B23DF1C" w:rsidR="00AD12EA" w:rsidRPr="00CF41FD" w:rsidRDefault="00AD12EA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Node Size</w:t>
            </w:r>
          </w:p>
        </w:tc>
        <w:tc>
          <w:tcPr>
            <w:tcW w:w="2063" w:type="dxa"/>
          </w:tcPr>
          <w:p w14:paraId="0FCB4E91" w14:textId="5520FA14" w:rsidR="00AD12EA" w:rsidRPr="00CF41FD" w:rsidRDefault="00774055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2700</w:t>
            </w:r>
          </w:p>
        </w:tc>
        <w:tc>
          <w:tcPr>
            <w:tcW w:w="2064" w:type="dxa"/>
          </w:tcPr>
          <w:p w14:paraId="0591C43B" w14:textId="2BF56B9B" w:rsidR="00AD12EA" w:rsidRPr="00CF41FD" w:rsidRDefault="00774055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3327</w:t>
            </w:r>
          </w:p>
        </w:tc>
        <w:tc>
          <w:tcPr>
            <w:tcW w:w="2064" w:type="dxa"/>
          </w:tcPr>
          <w:p w14:paraId="4421BDB6" w14:textId="0FE4F6ED" w:rsidR="00AD12EA" w:rsidRPr="00CF41FD" w:rsidRDefault="00774055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19</w:t>
            </w:r>
            <w:r w:rsidR="00A422EC" w:rsidRPr="00CF41FD">
              <w:rPr>
                <w:rFonts w:asciiTheme="majorBidi" w:hAnsiTheme="majorBidi" w:cstheme="majorBidi"/>
              </w:rPr>
              <w:t>717</w:t>
            </w:r>
          </w:p>
        </w:tc>
      </w:tr>
      <w:tr w:rsidR="00AD12EA" w:rsidRPr="00CF41FD" w14:paraId="13A839E7" w14:textId="77777777" w:rsidTr="00843B0A">
        <w:trPr>
          <w:jc w:val="center"/>
        </w:trPr>
        <w:tc>
          <w:tcPr>
            <w:tcW w:w="2063" w:type="dxa"/>
          </w:tcPr>
          <w:p w14:paraId="3067DE7E" w14:textId="28EDB3A2" w:rsidR="00AD12EA" w:rsidRPr="00CF41FD" w:rsidRDefault="00341B3F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Edge Size</w:t>
            </w:r>
          </w:p>
        </w:tc>
        <w:tc>
          <w:tcPr>
            <w:tcW w:w="2063" w:type="dxa"/>
          </w:tcPr>
          <w:p w14:paraId="1BCF5B05" w14:textId="08BA0450" w:rsidR="00AD12EA" w:rsidRPr="00CF41FD" w:rsidRDefault="00774055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1433</w:t>
            </w:r>
          </w:p>
        </w:tc>
        <w:tc>
          <w:tcPr>
            <w:tcW w:w="2064" w:type="dxa"/>
          </w:tcPr>
          <w:p w14:paraId="7CE3A116" w14:textId="37C883BB" w:rsidR="00AD12EA" w:rsidRPr="00CF41FD" w:rsidRDefault="00774055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3703</w:t>
            </w:r>
          </w:p>
        </w:tc>
        <w:tc>
          <w:tcPr>
            <w:tcW w:w="2064" w:type="dxa"/>
          </w:tcPr>
          <w:p w14:paraId="43A7B3C4" w14:textId="26F83B06" w:rsidR="00AD12EA" w:rsidRPr="00CF41FD" w:rsidRDefault="00A422EC" w:rsidP="00A91B1C">
            <w:pPr>
              <w:jc w:val="center"/>
              <w:rPr>
                <w:rFonts w:asciiTheme="majorBidi" w:hAnsiTheme="majorBidi" w:cstheme="majorBidi"/>
              </w:rPr>
            </w:pPr>
            <w:r w:rsidRPr="00CF41FD">
              <w:rPr>
                <w:rFonts w:asciiTheme="majorBidi" w:hAnsiTheme="majorBidi" w:cstheme="majorBidi"/>
              </w:rPr>
              <w:t>500</w:t>
            </w:r>
          </w:p>
        </w:tc>
      </w:tr>
    </w:tbl>
    <w:p w14:paraId="7EB220AB" w14:textId="1BFD1073" w:rsidR="00CD3874" w:rsidRPr="00CF41FD" w:rsidRDefault="00CD3874" w:rsidP="00081DC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66CD941" w14:textId="6446A268" w:rsidR="00A422EC" w:rsidRPr="00CF41FD" w:rsidRDefault="00A422EC" w:rsidP="00081DC9">
      <w:pPr>
        <w:jc w:val="both"/>
        <w:rPr>
          <w:rFonts w:asciiTheme="majorBidi" w:hAnsiTheme="majorBidi" w:cstheme="majorBidi"/>
          <w:sz w:val="24"/>
          <w:szCs w:val="24"/>
        </w:rPr>
      </w:pPr>
      <w:r w:rsidRPr="00CF41FD">
        <w:rPr>
          <w:rFonts w:asciiTheme="majorBidi" w:hAnsiTheme="majorBidi" w:cstheme="majorBidi"/>
          <w:sz w:val="24"/>
          <w:szCs w:val="24"/>
        </w:rPr>
        <w:t xml:space="preserve">As </w:t>
      </w:r>
      <w:r w:rsidR="00277E95" w:rsidRPr="00CF41FD">
        <w:rPr>
          <w:rFonts w:asciiTheme="majorBidi" w:hAnsiTheme="majorBidi" w:cstheme="majorBidi"/>
          <w:sz w:val="24"/>
          <w:szCs w:val="24"/>
        </w:rPr>
        <w:t xml:space="preserve">an example, relationships for </w:t>
      </w:r>
      <w:r w:rsidR="00244B2F" w:rsidRPr="00CF41FD">
        <w:rPr>
          <w:rFonts w:asciiTheme="majorBidi" w:hAnsiTheme="majorBidi" w:cstheme="majorBidi"/>
          <w:sz w:val="24"/>
          <w:szCs w:val="24"/>
        </w:rPr>
        <w:t xml:space="preserve">the </w:t>
      </w:r>
      <w:r w:rsidR="00277E95" w:rsidRPr="00CF41FD">
        <w:rPr>
          <w:rFonts w:asciiTheme="majorBidi" w:hAnsiTheme="majorBidi" w:cstheme="majorBidi"/>
          <w:sz w:val="24"/>
          <w:szCs w:val="24"/>
        </w:rPr>
        <w:t xml:space="preserve">Cora dataset </w:t>
      </w:r>
      <w:r w:rsidR="00244B2F" w:rsidRPr="00CF41FD">
        <w:rPr>
          <w:rFonts w:asciiTheme="majorBidi" w:hAnsiTheme="majorBidi" w:cstheme="majorBidi"/>
          <w:sz w:val="24"/>
          <w:szCs w:val="24"/>
        </w:rPr>
        <w:t>are</w:t>
      </w:r>
      <w:r w:rsidR="00277E95" w:rsidRPr="00CF41FD">
        <w:rPr>
          <w:rFonts w:asciiTheme="majorBidi" w:hAnsiTheme="majorBidi" w:cstheme="majorBidi"/>
          <w:sz w:val="24"/>
          <w:szCs w:val="24"/>
        </w:rPr>
        <w:t xml:space="preserve"> illustrated in </w:t>
      </w:r>
      <w:r w:rsidR="00D76E13">
        <w:rPr>
          <w:rFonts w:asciiTheme="majorBidi" w:hAnsiTheme="majorBidi" w:cstheme="majorBidi"/>
          <w:sz w:val="24"/>
          <w:szCs w:val="24"/>
        </w:rPr>
        <w:t>F</w:t>
      </w:r>
      <w:r w:rsidR="00277E95" w:rsidRPr="00CF41FD">
        <w:rPr>
          <w:rFonts w:asciiTheme="majorBidi" w:hAnsiTheme="majorBidi" w:cstheme="majorBidi"/>
          <w:sz w:val="24"/>
          <w:szCs w:val="24"/>
        </w:rPr>
        <w:t>ig 1.</w:t>
      </w:r>
    </w:p>
    <w:p w14:paraId="15D04DC8" w14:textId="4F79058F" w:rsidR="007555B8" w:rsidRPr="00CF41FD" w:rsidRDefault="004A0430" w:rsidP="00244B2F">
      <w:pPr>
        <w:jc w:val="center"/>
        <w:rPr>
          <w:rFonts w:asciiTheme="majorBidi" w:hAnsiTheme="majorBidi" w:cstheme="majorBidi"/>
          <w:sz w:val="24"/>
          <w:szCs w:val="24"/>
        </w:rPr>
      </w:pPr>
      <w:r w:rsidRPr="00CF41F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200D75" wp14:editId="5F123DD9">
            <wp:extent cx="3511296" cy="275074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51" cy="27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2DC4" w14:textId="6D7C0468" w:rsidR="00244B2F" w:rsidRPr="00CF41FD" w:rsidRDefault="00244B2F" w:rsidP="00244B2F">
      <w:pPr>
        <w:jc w:val="center"/>
        <w:rPr>
          <w:rFonts w:asciiTheme="majorBidi" w:hAnsiTheme="majorBidi" w:cstheme="majorBidi"/>
        </w:rPr>
      </w:pPr>
      <w:r w:rsidRPr="00CF41FD">
        <w:rPr>
          <w:rFonts w:asciiTheme="majorBidi" w:hAnsiTheme="majorBidi" w:cstheme="majorBidi"/>
        </w:rPr>
        <w:t xml:space="preserve">Figure 1: </w:t>
      </w:r>
      <w:r w:rsidR="00572ACB">
        <w:rPr>
          <w:rFonts w:asciiTheme="majorBidi" w:hAnsiTheme="majorBidi" w:cstheme="majorBidi"/>
        </w:rPr>
        <w:t>Graph R</w:t>
      </w:r>
      <w:r w:rsidR="00CF41FD" w:rsidRPr="00CF41FD">
        <w:rPr>
          <w:rFonts w:asciiTheme="majorBidi" w:hAnsiTheme="majorBidi" w:cstheme="majorBidi"/>
        </w:rPr>
        <w:t>elationships in the Cora Dataset</w:t>
      </w:r>
    </w:p>
    <w:p w14:paraId="0C6594DE" w14:textId="17C90DC9" w:rsidR="00192AF9" w:rsidRDefault="003F70AE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Based on </w:t>
      </w:r>
      <w:r w:rsidR="00496F1D">
        <w:rPr>
          <w:rFonts w:asciiTheme="majorBidi" w:hAnsiTheme="majorBidi" w:cstheme="majorBidi"/>
          <w:sz w:val="24"/>
          <w:szCs w:val="24"/>
        </w:rPr>
        <w:t xml:space="preserve">the purpose of this </w:t>
      </w:r>
      <w:r w:rsidR="00CF302A">
        <w:rPr>
          <w:rFonts w:asciiTheme="majorBidi" w:hAnsiTheme="majorBidi" w:cstheme="majorBidi"/>
          <w:sz w:val="24"/>
          <w:szCs w:val="24"/>
        </w:rPr>
        <w:t>paper</w:t>
      </w:r>
      <w:r w:rsidR="00496F1D">
        <w:rPr>
          <w:rFonts w:asciiTheme="majorBidi" w:hAnsiTheme="majorBidi" w:cstheme="majorBidi"/>
          <w:sz w:val="24"/>
          <w:szCs w:val="24"/>
        </w:rPr>
        <w:t xml:space="preserve">, we </w:t>
      </w:r>
      <w:r w:rsidR="00CF302A">
        <w:rPr>
          <w:rFonts w:asciiTheme="majorBidi" w:hAnsiTheme="majorBidi" w:cstheme="majorBidi"/>
          <w:sz w:val="24"/>
          <w:szCs w:val="24"/>
        </w:rPr>
        <w:t>analyze</w:t>
      </w:r>
      <w:r w:rsidR="00496F1D">
        <w:rPr>
          <w:rFonts w:asciiTheme="majorBidi" w:hAnsiTheme="majorBidi" w:cstheme="majorBidi"/>
          <w:sz w:val="24"/>
          <w:szCs w:val="24"/>
        </w:rPr>
        <w:t xml:space="preserve"> training </w:t>
      </w:r>
      <w:r w:rsidR="00CF302A">
        <w:rPr>
          <w:rFonts w:asciiTheme="majorBidi" w:hAnsiTheme="majorBidi" w:cstheme="majorBidi"/>
          <w:sz w:val="24"/>
          <w:szCs w:val="24"/>
        </w:rPr>
        <w:t xml:space="preserve">difficulties from various aspects. First, </w:t>
      </w:r>
      <w:r w:rsidR="00604FD0">
        <w:rPr>
          <w:rFonts w:asciiTheme="majorBidi" w:hAnsiTheme="majorBidi" w:cstheme="majorBidi"/>
          <w:sz w:val="24"/>
          <w:szCs w:val="24"/>
        </w:rPr>
        <w:t>we</w:t>
      </w:r>
      <w:r w:rsidR="00CF302A">
        <w:rPr>
          <w:rFonts w:asciiTheme="majorBidi" w:hAnsiTheme="majorBidi" w:cstheme="majorBidi"/>
          <w:sz w:val="24"/>
          <w:szCs w:val="24"/>
        </w:rPr>
        <w:t xml:space="preserve"> consider </w:t>
      </w:r>
      <w:r w:rsidR="000B529D">
        <w:rPr>
          <w:rFonts w:asciiTheme="majorBidi" w:hAnsiTheme="majorBidi" w:cstheme="majorBidi"/>
          <w:sz w:val="24"/>
          <w:szCs w:val="24"/>
        </w:rPr>
        <w:t xml:space="preserve">four types of convolutional layers for </w:t>
      </w:r>
      <w:r w:rsidR="009C60B4">
        <w:rPr>
          <w:rFonts w:asciiTheme="majorBidi" w:hAnsiTheme="majorBidi" w:cstheme="majorBidi"/>
          <w:sz w:val="24"/>
          <w:szCs w:val="24"/>
        </w:rPr>
        <w:t>graphs</w:t>
      </w:r>
      <w:r w:rsidR="000B529D">
        <w:rPr>
          <w:rFonts w:asciiTheme="majorBidi" w:hAnsiTheme="majorBidi" w:cstheme="majorBidi"/>
          <w:sz w:val="24"/>
          <w:szCs w:val="24"/>
        </w:rPr>
        <w:t xml:space="preserve">: Graph </w:t>
      </w:r>
      <w:r w:rsidR="000F6F33">
        <w:rPr>
          <w:rFonts w:asciiTheme="majorBidi" w:hAnsiTheme="majorBidi" w:cstheme="majorBidi"/>
          <w:sz w:val="24"/>
          <w:szCs w:val="24"/>
        </w:rPr>
        <w:t xml:space="preserve">Convolution Networks, Simplified Graph Convolutions, </w:t>
      </w:r>
      <w:r w:rsidR="009F229C">
        <w:rPr>
          <w:rFonts w:asciiTheme="majorBidi" w:hAnsiTheme="majorBidi" w:cstheme="majorBidi"/>
          <w:sz w:val="24"/>
          <w:szCs w:val="24"/>
        </w:rPr>
        <w:t xml:space="preserve">Multi-head </w:t>
      </w:r>
      <w:r w:rsidR="009C60B4">
        <w:rPr>
          <w:rFonts w:asciiTheme="majorBidi" w:hAnsiTheme="majorBidi" w:cstheme="majorBidi"/>
          <w:sz w:val="24"/>
          <w:szCs w:val="24"/>
        </w:rPr>
        <w:t>Graph Attention Networks</w:t>
      </w:r>
      <w:r w:rsidR="00604FD0">
        <w:rPr>
          <w:rFonts w:asciiTheme="majorBidi" w:hAnsiTheme="majorBidi" w:cstheme="majorBidi"/>
          <w:sz w:val="24"/>
          <w:szCs w:val="24"/>
        </w:rPr>
        <w:t xml:space="preserve"> (8 heads)</w:t>
      </w:r>
      <w:r w:rsidR="009C60B4">
        <w:rPr>
          <w:rFonts w:asciiTheme="majorBidi" w:hAnsiTheme="majorBidi" w:cstheme="majorBidi"/>
          <w:sz w:val="24"/>
          <w:szCs w:val="24"/>
        </w:rPr>
        <w:t>, and R</w:t>
      </w:r>
      <w:r w:rsidR="009C60B4" w:rsidRPr="009C60B4">
        <w:rPr>
          <w:rFonts w:asciiTheme="majorBidi" w:hAnsiTheme="majorBidi" w:cstheme="majorBidi"/>
          <w:sz w:val="24"/>
          <w:szCs w:val="24"/>
        </w:rPr>
        <w:t xml:space="preserve">esidual </w:t>
      </w:r>
      <w:r w:rsidR="009C60B4">
        <w:rPr>
          <w:rFonts w:asciiTheme="majorBidi" w:hAnsiTheme="majorBidi" w:cstheme="majorBidi"/>
          <w:sz w:val="24"/>
          <w:szCs w:val="24"/>
        </w:rPr>
        <w:t>G</w:t>
      </w:r>
      <w:r w:rsidR="009C60B4" w:rsidRPr="009C60B4">
        <w:rPr>
          <w:rFonts w:asciiTheme="majorBidi" w:hAnsiTheme="majorBidi" w:cstheme="majorBidi"/>
          <w:sz w:val="24"/>
          <w:szCs w:val="24"/>
        </w:rPr>
        <w:t xml:space="preserve">ated </w:t>
      </w:r>
      <w:r w:rsidR="009C60B4">
        <w:rPr>
          <w:rFonts w:asciiTheme="majorBidi" w:hAnsiTheme="majorBidi" w:cstheme="majorBidi"/>
          <w:sz w:val="24"/>
          <w:szCs w:val="24"/>
        </w:rPr>
        <w:t>G</w:t>
      </w:r>
      <w:r w:rsidR="009C60B4" w:rsidRPr="009C60B4">
        <w:rPr>
          <w:rFonts w:asciiTheme="majorBidi" w:hAnsiTheme="majorBidi" w:cstheme="majorBidi"/>
          <w:sz w:val="24"/>
          <w:szCs w:val="24"/>
        </w:rPr>
        <w:t xml:space="preserve">raph </w:t>
      </w:r>
      <w:r w:rsidR="009C60B4">
        <w:rPr>
          <w:rFonts w:asciiTheme="majorBidi" w:hAnsiTheme="majorBidi" w:cstheme="majorBidi"/>
          <w:sz w:val="24"/>
          <w:szCs w:val="24"/>
        </w:rPr>
        <w:t>C</w:t>
      </w:r>
      <w:r w:rsidR="009C60B4" w:rsidRPr="009C60B4">
        <w:rPr>
          <w:rFonts w:asciiTheme="majorBidi" w:hAnsiTheme="majorBidi" w:cstheme="majorBidi"/>
          <w:sz w:val="24"/>
          <w:szCs w:val="24"/>
        </w:rPr>
        <w:t>onvolutional</w:t>
      </w:r>
      <w:r w:rsidR="00E41B75">
        <w:rPr>
          <w:rFonts w:asciiTheme="majorBidi" w:hAnsiTheme="majorBidi" w:cstheme="majorBidi"/>
          <w:sz w:val="24"/>
          <w:szCs w:val="24"/>
        </w:rPr>
        <w:t>.</w:t>
      </w:r>
    </w:p>
    <w:p w14:paraId="0C9D9AB6" w14:textId="279C278A" w:rsidR="00D14C6F" w:rsidRDefault="00547C79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Being specific about difficulties related to training GNNs, </w:t>
      </w:r>
      <w:r w:rsidR="00827674">
        <w:rPr>
          <w:rFonts w:asciiTheme="majorBidi" w:hAnsiTheme="majorBidi" w:cstheme="majorBidi"/>
          <w:sz w:val="24"/>
          <w:szCs w:val="24"/>
        </w:rPr>
        <w:t xml:space="preserve">we considered analyzing </w:t>
      </w:r>
      <w:r w:rsidR="00ED3418">
        <w:rPr>
          <w:rFonts w:asciiTheme="majorBidi" w:hAnsiTheme="majorBidi" w:cstheme="majorBidi"/>
          <w:sz w:val="24"/>
          <w:szCs w:val="24"/>
        </w:rPr>
        <w:t xml:space="preserve">the </w:t>
      </w:r>
      <w:r w:rsidR="00827674">
        <w:rPr>
          <w:rFonts w:asciiTheme="majorBidi" w:hAnsiTheme="majorBidi" w:cstheme="majorBidi"/>
          <w:sz w:val="24"/>
          <w:szCs w:val="24"/>
        </w:rPr>
        <w:t xml:space="preserve">effects of Activation Functions, </w:t>
      </w:r>
      <w:r w:rsidR="00ED3418">
        <w:rPr>
          <w:rFonts w:asciiTheme="majorBidi" w:hAnsiTheme="majorBidi" w:cstheme="majorBidi"/>
          <w:sz w:val="24"/>
          <w:szCs w:val="24"/>
        </w:rPr>
        <w:t xml:space="preserve">Initialization Methods, and </w:t>
      </w:r>
      <w:r w:rsidR="00CE7B09">
        <w:rPr>
          <w:rFonts w:asciiTheme="majorBidi" w:hAnsiTheme="majorBidi" w:cstheme="majorBidi"/>
          <w:sz w:val="24"/>
          <w:szCs w:val="24"/>
        </w:rPr>
        <w:t xml:space="preserve">Dropout Rates </w:t>
      </w:r>
      <w:r w:rsidR="00970840">
        <w:rPr>
          <w:rFonts w:asciiTheme="majorBidi" w:hAnsiTheme="majorBidi" w:cstheme="majorBidi"/>
          <w:sz w:val="24"/>
          <w:szCs w:val="24"/>
        </w:rPr>
        <w:t xml:space="preserve">on training GNNs. </w:t>
      </w:r>
      <w:r w:rsidR="00696C0C">
        <w:rPr>
          <w:rFonts w:asciiTheme="majorBidi" w:hAnsiTheme="majorBidi" w:cstheme="majorBidi"/>
          <w:sz w:val="24"/>
          <w:szCs w:val="24"/>
        </w:rPr>
        <w:t xml:space="preserve">For this purpose, we </w:t>
      </w:r>
      <w:r w:rsidR="006F15F7">
        <w:rPr>
          <w:rFonts w:asciiTheme="majorBidi" w:hAnsiTheme="majorBidi" w:cstheme="majorBidi"/>
          <w:sz w:val="24"/>
          <w:szCs w:val="24"/>
        </w:rPr>
        <w:t>develop</w:t>
      </w:r>
      <w:r w:rsidR="00696C0C">
        <w:rPr>
          <w:rFonts w:asciiTheme="majorBidi" w:hAnsiTheme="majorBidi" w:cstheme="majorBidi"/>
          <w:sz w:val="24"/>
          <w:szCs w:val="24"/>
        </w:rPr>
        <w:t xml:space="preserve"> </w:t>
      </w:r>
      <w:r w:rsidR="006F15F7">
        <w:rPr>
          <w:rFonts w:asciiTheme="majorBidi" w:hAnsiTheme="majorBidi" w:cstheme="majorBidi"/>
          <w:sz w:val="24"/>
          <w:szCs w:val="24"/>
        </w:rPr>
        <w:t>specific classes</w:t>
      </w:r>
      <w:r w:rsidR="00D14C6F">
        <w:rPr>
          <w:rFonts w:asciiTheme="majorBidi" w:hAnsiTheme="majorBidi" w:cstheme="majorBidi"/>
          <w:sz w:val="24"/>
          <w:szCs w:val="24"/>
        </w:rPr>
        <w:t xml:space="preserve"> </w:t>
      </w:r>
      <w:r w:rsidR="006F15F7">
        <w:rPr>
          <w:rFonts w:asciiTheme="majorBidi" w:hAnsiTheme="majorBidi" w:cstheme="majorBidi"/>
          <w:sz w:val="24"/>
          <w:szCs w:val="24"/>
        </w:rPr>
        <w:t>based on</w:t>
      </w:r>
      <w:r w:rsidR="00D14C6F">
        <w:rPr>
          <w:rFonts w:asciiTheme="majorBidi" w:hAnsiTheme="majorBidi" w:cstheme="majorBidi"/>
          <w:sz w:val="24"/>
          <w:szCs w:val="24"/>
        </w:rPr>
        <w:t xml:space="preserve"> </w:t>
      </w:r>
      <w:r w:rsidR="006F15F7">
        <w:rPr>
          <w:rFonts w:asciiTheme="majorBidi" w:hAnsiTheme="majorBidi" w:cstheme="majorBidi"/>
          <w:sz w:val="24"/>
          <w:szCs w:val="24"/>
        </w:rPr>
        <w:t>PyTorch</w:t>
      </w:r>
      <w:r w:rsidR="00D14C6F">
        <w:rPr>
          <w:rFonts w:asciiTheme="majorBidi" w:hAnsiTheme="majorBidi" w:cstheme="majorBidi"/>
          <w:sz w:val="24"/>
          <w:szCs w:val="24"/>
        </w:rPr>
        <w:t xml:space="preserve"> geometric</w:t>
      </w:r>
      <w:r w:rsidR="006F15F7">
        <w:rPr>
          <w:rFonts w:asciiTheme="majorBidi" w:hAnsiTheme="majorBidi" w:cstheme="majorBidi"/>
          <w:sz w:val="24"/>
          <w:szCs w:val="24"/>
        </w:rPr>
        <w:t xml:space="preserve"> framework</w:t>
      </w:r>
      <w:r w:rsidR="00D14C6F">
        <w:rPr>
          <w:rFonts w:asciiTheme="majorBidi" w:hAnsiTheme="majorBidi" w:cstheme="majorBidi"/>
          <w:sz w:val="24"/>
          <w:szCs w:val="24"/>
        </w:rPr>
        <w:t xml:space="preserve"> with two layers. </w:t>
      </w:r>
      <w:r w:rsidR="00671738">
        <w:rPr>
          <w:rFonts w:asciiTheme="majorBidi" w:hAnsiTheme="majorBidi" w:cstheme="majorBidi"/>
          <w:sz w:val="24"/>
          <w:szCs w:val="24"/>
        </w:rPr>
        <w:t>The first</w:t>
      </w:r>
      <w:r w:rsidR="00D14C6F">
        <w:rPr>
          <w:rFonts w:asciiTheme="majorBidi" w:hAnsiTheme="majorBidi" w:cstheme="majorBidi"/>
          <w:sz w:val="24"/>
          <w:szCs w:val="24"/>
        </w:rPr>
        <w:t xml:space="preserve"> is </w:t>
      </w:r>
      <w:r w:rsidR="00671738">
        <w:rPr>
          <w:rFonts w:asciiTheme="majorBidi" w:hAnsiTheme="majorBidi" w:cstheme="majorBidi"/>
          <w:sz w:val="24"/>
          <w:szCs w:val="24"/>
        </w:rPr>
        <w:t xml:space="preserve">one of the </w:t>
      </w:r>
      <w:r w:rsidR="002E4969">
        <w:rPr>
          <w:rFonts w:asciiTheme="majorBidi" w:hAnsiTheme="majorBidi" w:cstheme="majorBidi"/>
          <w:sz w:val="24"/>
          <w:szCs w:val="24"/>
        </w:rPr>
        <w:t>four convolution</w:t>
      </w:r>
      <w:r w:rsidR="00F910DE">
        <w:rPr>
          <w:rFonts w:asciiTheme="majorBidi" w:hAnsiTheme="majorBidi" w:cstheme="majorBidi"/>
          <w:sz w:val="24"/>
          <w:szCs w:val="24"/>
        </w:rPr>
        <w:t xml:space="preserve"> layer</w:t>
      </w:r>
      <w:r w:rsidR="00671738">
        <w:rPr>
          <w:rFonts w:asciiTheme="majorBidi" w:hAnsiTheme="majorBidi" w:cstheme="majorBidi"/>
          <w:sz w:val="24"/>
          <w:szCs w:val="24"/>
        </w:rPr>
        <w:t>s</w:t>
      </w:r>
      <w:r w:rsidR="00F910DE">
        <w:rPr>
          <w:rFonts w:asciiTheme="majorBidi" w:hAnsiTheme="majorBidi" w:cstheme="majorBidi"/>
          <w:sz w:val="24"/>
          <w:szCs w:val="24"/>
        </w:rPr>
        <w:t xml:space="preserve"> </w:t>
      </w:r>
      <w:r w:rsidR="00E55FB5">
        <w:rPr>
          <w:rFonts w:asciiTheme="majorBidi" w:hAnsiTheme="majorBidi" w:cstheme="majorBidi"/>
          <w:sz w:val="24"/>
          <w:szCs w:val="24"/>
        </w:rPr>
        <w:t xml:space="preserve">with 5 hidden nodes </w:t>
      </w:r>
      <w:r w:rsidR="00F910DE">
        <w:rPr>
          <w:rFonts w:asciiTheme="majorBidi" w:hAnsiTheme="majorBidi" w:cstheme="majorBidi"/>
          <w:sz w:val="24"/>
          <w:szCs w:val="24"/>
        </w:rPr>
        <w:t xml:space="preserve">and </w:t>
      </w:r>
      <w:r w:rsidR="00671738">
        <w:rPr>
          <w:rFonts w:asciiTheme="majorBidi" w:hAnsiTheme="majorBidi" w:cstheme="majorBidi"/>
          <w:sz w:val="24"/>
          <w:szCs w:val="24"/>
        </w:rPr>
        <w:t xml:space="preserve">the </w:t>
      </w:r>
      <w:r w:rsidR="00F910DE">
        <w:rPr>
          <w:rFonts w:asciiTheme="majorBidi" w:hAnsiTheme="majorBidi" w:cstheme="majorBidi"/>
          <w:sz w:val="24"/>
          <w:szCs w:val="24"/>
        </w:rPr>
        <w:t xml:space="preserve">second is a linear </w:t>
      </w:r>
      <w:r w:rsidR="00220AF0">
        <w:rPr>
          <w:rFonts w:asciiTheme="majorBidi" w:hAnsiTheme="majorBidi" w:cstheme="majorBidi"/>
          <w:sz w:val="24"/>
          <w:szCs w:val="24"/>
        </w:rPr>
        <w:t>fully connected layer.</w:t>
      </w:r>
    </w:p>
    <w:p w14:paraId="6AF66F59" w14:textId="66B80B7E" w:rsidR="001264F7" w:rsidRDefault="00970840" w:rsidP="0093256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Additionally, we </w:t>
      </w:r>
      <w:r w:rsidR="004C5649">
        <w:rPr>
          <w:rFonts w:asciiTheme="majorBidi" w:hAnsiTheme="majorBidi" w:cstheme="majorBidi"/>
          <w:sz w:val="24"/>
          <w:szCs w:val="24"/>
        </w:rPr>
        <w:t>analyzed</w:t>
      </w:r>
      <w:r>
        <w:rPr>
          <w:rFonts w:asciiTheme="majorBidi" w:hAnsiTheme="majorBidi" w:cstheme="majorBidi"/>
          <w:sz w:val="24"/>
          <w:szCs w:val="24"/>
        </w:rPr>
        <w:t xml:space="preserve"> the effect of getting deep </w:t>
      </w:r>
      <w:r w:rsidR="004C5649">
        <w:rPr>
          <w:rFonts w:asciiTheme="majorBidi" w:hAnsiTheme="majorBidi" w:cstheme="majorBidi"/>
          <w:sz w:val="24"/>
          <w:szCs w:val="24"/>
        </w:rPr>
        <w:t>into</w:t>
      </w:r>
      <w:r>
        <w:rPr>
          <w:rFonts w:asciiTheme="majorBidi" w:hAnsiTheme="majorBidi" w:cstheme="majorBidi"/>
          <w:sz w:val="24"/>
          <w:szCs w:val="24"/>
        </w:rPr>
        <w:t xml:space="preserve"> convolutional layers </w:t>
      </w:r>
      <w:r w:rsidR="004C5649">
        <w:rPr>
          <w:rFonts w:asciiTheme="majorBidi" w:hAnsiTheme="majorBidi" w:cstheme="majorBidi"/>
          <w:sz w:val="24"/>
          <w:szCs w:val="24"/>
        </w:rPr>
        <w:t>to observe the output range for each hidden graph convolution layer.</w:t>
      </w:r>
      <w:r w:rsidR="00220AF0">
        <w:rPr>
          <w:rFonts w:asciiTheme="majorBidi" w:hAnsiTheme="majorBidi" w:cstheme="majorBidi"/>
          <w:sz w:val="24"/>
          <w:szCs w:val="24"/>
        </w:rPr>
        <w:t xml:space="preserve"> For this purpose, we add five GCN convolution </w:t>
      </w:r>
      <w:r w:rsidR="00671738">
        <w:rPr>
          <w:rFonts w:asciiTheme="majorBidi" w:hAnsiTheme="majorBidi" w:cstheme="majorBidi"/>
          <w:sz w:val="24"/>
          <w:szCs w:val="24"/>
        </w:rPr>
        <w:t>layers</w:t>
      </w:r>
      <w:r w:rsidR="00220AF0">
        <w:rPr>
          <w:rFonts w:asciiTheme="majorBidi" w:hAnsiTheme="majorBidi" w:cstheme="majorBidi"/>
          <w:sz w:val="24"/>
          <w:szCs w:val="24"/>
        </w:rPr>
        <w:t xml:space="preserve"> and one as </w:t>
      </w:r>
      <w:r w:rsidR="00671738">
        <w:rPr>
          <w:rFonts w:asciiTheme="majorBidi" w:hAnsiTheme="majorBidi" w:cstheme="majorBidi"/>
          <w:sz w:val="24"/>
          <w:szCs w:val="24"/>
        </w:rPr>
        <w:t>a hidden layer</w:t>
      </w:r>
      <w:r w:rsidR="00932564">
        <w:rPr>
          <w:rFonts w:asciiTheme="majorBidi" w:hAnsiTheme="majorBidi" w:cstheme="majorBidi"/>
          <w:sz w:val="24"/>
          <w:szCs w:val="24"/>
        </w:rPr>
        <w:t xml:space="preserve"> with 50 node size</w:t>
      </w:r>
      <w:r w:rsidR="00671738">
        <w:rPr>
          <w:rFonts w:asciiTheme="majorBidi" w:hAnsiTheme="majorBidi" w:cstheme="majorBidi"/>
          <w:sz w:val="24"/>
          <w:szCs w:val="24"/>
        </w:rPr>
        <w:t>,</w:t>
      </w:r>
      <w:r w:rsidR="00220AF0">
        <w:rPr>
          <w:rFonts w:asciiTheme="majorBidi" w:hAnsiTheme="majorBidi" w:cstheme="majorBidi"/>
          <w:sz w:val="24"/>
          <w:szCs w:val="24"/>
        </w:rPr>
        <w:t xml:space="preserve"> and one linear </w:t>
      </w:r>
      <w:r w:rsidR="00671738">
        <w:rPr>
          <w:rFonts w:asciiTheme="majorBidi" w:hAnsiTheme="majorBidi" w:cstheme="majorBidi"/>
          <w:sz w:val="24"/>
          <w:szCs w:val="24"/>
        </w:rPr>
        <w:t>fully connected</w:t>
      </w:r>
      <w:r w:rsidR="00220AF0">
        <w:rPr>
          <w:rFonts w:asciiTheme="majorBidi" w:hAnsiTheme="majorBidi" w:cstheme="majorBidi"/>
          <w:sz w:val="24"/>
          <w:szCs w:val="24"/>
        </w:rPr>
        <w:t xml:space="preserve"> layer</w:t>
      </w:r>
      <w:r w:rsidR="00801643">
        <w:rPr>
          <w:rFonts w:asciiTheme="majorBidi" w:hAnsiTheme="majorBidi" w:cstheme="majorBidi"/>
          <w:sz w:val="24"/>
          <w:szCs w:val="24"/>
        </w:rPr>
        <w:t>.</w:t>
      </w:r>
    </w:p>
    <w:p w14:paraId="25EBA544" w14:textId="7C777253" w:rsidR="008802C8" w:rsidRDefault="006F3B44" w:rsidP="00486C2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CB6619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activation function, we consider </w:t>
      </w:r>
      <w:r w:rsidR="00A92F3E">
        <w:rPr>
          <w:rFonts w:asciiTheme="majorBidi" w:hAnsiTheme="majorBidi" w:cstheme="majorBidi"/>
          <w:sz w:val="24"/>
          <w:szCs w:val="24"/>
        </w:rPr>
        <w:t xml:space="preserve">four popular activation functions: Sigmoid, Tanh, </w:t>
      </w:r>
      <w:r w:rsidR="00CB6619">
        <w:rPr>
          <w:rFonts w:asciiTheme="majorBidi" w:hAnsiTheme="majorBidi" w:cstheme="majorBidi"/>
          <w:sz w:val="24"/>
          <w:szCs w:val="24"/>
        </w:rPr>
        <w:t xml:space="preserve">Rectified Linear Units (Relu), and Leaky Relu with </w:t>
      </w:r>
      <w:r w:rsidR="00DF493F">
        <w:rPr>
          <w:rFonts w:asciiTheme="majorBidi" w:hAnsiTheme="majorBidi" w:cstheme="majorBidi"/>
          <w:sz w:val="24"/>
          <w:szCs w:val="24"/>
        </w:rPr>
        <w:t>a</w:t>
      </w:r>
      <w:r w:rsidR="00CB6619">
        <w:rPr>
          <w:rFonts w:asciiTheme="majorBidi" w:hAnsiTheme="majorBidi" w:cstheme="majorBidi"/>
          <w:sz w:val="24"/>
          <w:szCs w:val="24"/>
        </w:rPr>
        <w:t xml:space="preserve"> slope coefficient of 0.1.</w:t>
      </w:r>
      <w:r w:rsidR="00486C23">
        <w:rPr>
          <w:rFonts w:asciiTheme="majorBidi" w:hAnsiTheme="majorBidi" w:cstheme="majorBidi"/>
          <w:sz w:val="24"/>
          <w:szCs w:val="24"/>
        </w:rPr>
        <w:t xml:space="preserve"> </w:t>
      </w:r>
      <w:r w:rsidR="00E76669">
        <w:rPr>
          <w:rFonts w:asciiTheme="majorBidi" w:hAnsiTheme="majorBidi" w:cstheme="majorBidi"/>
          <w:sz w:val="24"/>
          <w:szCs w:val="24"/>
        </w:rPr>
        <w:t xml:space="preserve">For initialization methods, </w:t>
      </w:r>
      <w:r w:rsidR="0008069A">
        <w:rPr>
          <w:rFonts w:asciiTheme="majorBidi" w:hAnsiTheme="majorBidi" w:cstheme="majorBidi"/>
          <w:sz w:val="24"/>
          <w:szCs w:val="24"/>
        </w:rPr>
        <w:t xml:space="preserve">our considered options are Random </w:t>
      </w:r>
      <w:r w:rsidR="006B42F8">
        <w:rPr>
          <w:rFonts w:asciiTheme="majorBidi" w:hAnsiTheme="majorBidi" w:cstheme="majorBidi"/>
          <w:sz w:val="24"/>
          <w:szCs w:val="24"/>
        </w:rPr>
        <w:t xml:space="preserve">initialization </w:t>
      </w:r>
      <w:r w:rsidR="0008069A">
        <w:rPr>
          <w:rFonts w:asciiTheme="majorBidi" w:hAnsiTheme="majorBidi" w:cstheme="majorBidi"/>
          <w:sz w:val="24"/>
          <w:szCs w:val="24"/>
        </w:rPr>
        <w:t>(</w:t>
      </w:r>
      <w:r w:rsidR="008F1709">
        <w:rPr>
          <w:rFonts w:asciiTheme="majorBidi" w:hAnsiTheme="majorBidi" w:cstheme="majorBidi"/>
          <w:sz w:val="24"/>
          <w:szCs w:val="24"/>
        </w:rPr>
        <w:t>d</w:t>
      </w:r>
      <w:r w:rsidR="0008069A">
        <w:rPr>
          <w:rFonts w:asciiTheme="majorBidi" w:hAnsiTheme="majorBidi" w:cstheme="majorBidi"/>
          <w:sz w:val="24"/>
          <w:szCs w:val="24"/>
        </w:rPr>
        <w:t xml:space="preserve">efault), </w:t>
      </w:r>
      <w:r w:rsidR="00C35B8D">
        <w:rPr>
          <w:rFonts w:asciiTheme="majorBidi" w:hAnsiTheme="majorBidi" w:cstheme="majorBidi"/>
          <w:sz w:val="24"/>
          <w:szCs w:val="24"/>
        </w:rPr>
        <w:t>Unifor</w:t>
      </w:r>
      <w:r w:rsidR="002E4969">
        <w:rPr>
          <w:rFonts w:asciiTheme="majorBidi" w:hAnsiTheme="majorBidi" w:cstheme="majorBidi"/>
          <w:sz w:val="24"/>
          <w:szCs w:val="24"/>
        </w:rPr>
        <w:t xml:space="preserve">m with </w:t>
      </w:r>
      <w:r w:rsidR="00111DA0">
        <w:rPr>
          <w:rFonts w:asciiTheme="majorBidi" w:hAnsiTheme="majorBidi" w:cstheme="majorBidi"/>
          <w:sz w:val="24"/>
          <w:szCs w:val="24"/>
        </w:rPr>
        <w:t xml:space="preserve">a </w:t>
      </w:r>
      <w:r w:rsidR="002E4969">
        <w:rPr>
          <w:rFonts w:asciiTheme="majorBidi" w:hAnsiTheme="majorBidi" w:cstheme="majorBidi"/>
          <w:sz w:val="24"/>
          <w:szCs w:val="24"/>
        </w:rPr>
        <w:t xml:space="preserve">range of </w:t>
      </w:r>
      <w:r w:rsidR="00111DA0">
        <w:rPr>
          <w:rFonts w:asciiTheme="majorBidi" w:hAnsiTheme="majorBidi" w:cstheme="majorBidi"/>
          <w:sz w:val="24"/>
          <w:szCs w:val="24"/>
        </w:rPr>
        <w:t>[0,1], G</w:t>
      </w:r>
      <w:r w:rsidR="00111DA0" w:rsidRPr="00111DA0">
        <w:rPr>
          <w:rFonts w:asciiTheme="majorBidi" w:hAnsiTheme="majorBidi" w:cstheme="majorBidi"/>
          <w:sz w:val="24"/>
          <w:szCs w:val="24"/>
        </w:rPr>
        <w:t>lorot</w:t>
      </w:r>
      <w:r w:rsidR="00111DA0">
        <w:rPr>
          <w:rFonts w:asciiTheme="majorBidi" w:hAnsiTheme="majorBidi" w:cstheme="majorBidi"/>
          <w:sz w:val="24"/>
          <w:szCs w:val="24"/>
        </w:rPr>
        <w:t xml:space="preserve"> (Xavier), and </w:t>
      </w:r>
      <w:r w:rsidR="00B93381">
        <w:rPr>
          <w:rFonts w:asciiTheme="majorBidi" w:hAnsiTheme="majorBidi" w:cstheme="majorBidi"/>
          <w:sz w:val="24"/>
          <w:szCs w:val="24"/>
        </w:rPr>
        <w:t>K</w:t>
      </w:r>
      <w:r w:rsidR="00B93381" w:rsidRPr="00B93381">
        <w:rPr>
          <w:rFonts w:asciiTheme="majorBidi" w:hAnsiTheme="majorBidi" w:cstheme="majorBidi"/>
          <w:sz w:val="24"/>
          <w:szCs w:val="24"/>
        </w:rPr>
        <w:t>aiming</w:t>
      </w:r>
      <w:r w:rsidR="00B93381">
        <w:rPr>
          <w:rFonts w:asciiTheme="majorBidi" w:hAnsiTheme="majorBidi" w:cstheme="majorBidi"/>
          <w:sz w:val="24"/>
          <w:szCs w:val="24"/>
        </w:rPr>
        <w:t xml:space="preserve"> U</w:t>
      </w:r>
      <w:r w:rsidR="00B93381" w:rsidRPr="00B93381">
        <w:rPr>
          <w:rFonts w:asciiTheme="majorBidi" w:hAnsiTheme="majorBidi" w:cstheme="majorBidi"/>
          <w:sz w:val="24"/>
          <w:szCs w:val="24"/>
        </w:rPr>
        <w:t>niform</w:t>
      </w:r>
      <w:r w:rsidR="00B93381">
        <w:rPr>
          <w:rFonts w:asciiTheme="majorBidi" w:hAnsiTheme="majorBidi" w:cstheme="majorBidi"/>
          <w:sz w:val="24"/>
          <w:szCs w:val="24"/>
        </w:rPr>
        <w:t>.</w:t>
      </w:r>
      <w:r w:rsidR="009D2A0C">
        <w:rPr>
          <w:rFonts w:asciiTheme="majorBidi" w:hAnsiTheme="majorBidi" w:cstheme="majorBidi"/>
          <w:sz w:val="24"/>
          <w:szCs w:val="24"/>
        </w:rPr>
        <w:t xml:space="preserve"> </w:t>
      </w:r>
      <w:r w:rsidR="00090D20">
        <w:rPr>
          <w:rFonts w:asciiTheme="majorBidi" w:hAnsiTheme="majorBidi" w:cstheme="majorBidi"/>
          <w:sz w:val="24"/>
          <w:szCs w:val="24"/>
        </w:rPr>
        <w:t xml:space="preserve">Finally, for dropout analysis, </w:t>
      </w:r>
      <w:r w:rsidR="004A0229">
        <w:rPr>
          <w:rFonts w:asciiTheme="majorBidi" w:hAnsiTheme="majorBidi" w:cstheme="majorBidi"/>
          <w:sz w:val="24"/>
          <w:szCs w:val="24"/>
        </w:rPr>
        <w:t>we considered five values including 0.1, 0.3, 0.5, 0.7</w:t>
      </w:r>
      <w:r w:rsidR="00C93695">
        <w:rPr>
          <w:rFonts w:asciiTheme="majorBidi" w:hAnsiTheme="majorBidi" w:cstheme="majorBidi"/>
          <w:sz w:val="24"/>
          <w:szCs w:val="24"/>
        </w:rPr>
        <w:t>,</w:t>
      </w:r>
      <w:r w:rsidR="004A0229">
        <w:rPr>
          <w:rFonts w:asciiTheme="majorBidi" w:hAnsiTheme="majorBidi" w:cstheme="majorBidi"/>
          <w:sz w:val="24"/>
          <w:szCs w:val="24"/>
        </w:rPr>
        <w:t xml:space="preserve"> and 0.9 which apply </w:t>
      </w:r>
      <w:r w:rsidR="00C93695">
        <w:rPr>
          <w:rFonts w:asciiTheme="majorBidi" w:hAnsiTheme="majorBidi" w:cstheme="majorBidi"/>
          <w:sz w:val="24"/>
          <w:szCs w:val="24"/>
        </w:rPr>
        <w:t>before each layer.</w:t>
      </w:r>
    </w:p>
    <w:p w14:paraId="2CB8EA8E" w14:textId="14307CF5" w:rsidR="006B6188" w:rsidRDefault="008802C8" w:rsidP="00486C2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is worth mentioning </w:t>
      </w:r>
      <w:r w:rsidR="00DB1CA6">
        <w:rPr>
          <w:rFonts w:asciiTheme="majorBidi" w:hAnsiTheme="majorBidi" w:cstheme="majorBidi"/>
          <w:sz w:val="24"/>
          <w:szCs w:val="24"/>
        </w:rPr>
        <w:t>that</w:t>
      </w:r>
      <w:r>
        <w:rPr>
          <w:rFonts w:asciiTheme="majorBidi" w:hAnsiTheme="majorBidi" w:cstheme="majorBidi"/>
          <w:sz w:val="24"/>
          <w:szCs w:val="24"/>
        </w:rPr>
        <w:t xml:space="preserve"> the selected optimizer is Adam</w:t>
      </w:r>
      <w:r w:rsidR="00383FC0">
        <w:rPr>
          <w:rFonts w:asciiTheme="majorBidi" w:hAnsiTheme="majorBidi" w:cstheme="majorBidi"/>
          <w:sz w:val="24"/>
          <w:szCs w:val="24"/>
        </w:rPr>
        <w:t xml:space="preserve"> with </w:t>
      </w:r>
      <w:r w:rsidR="009F229C">
        <w:rPr>
          <w:rFonts w:asciiTheme="majorBidi" w:hAnsiTheme="majorBidi" w:cstheme="majorBidi"/>
          <w:sz w:val="24"/>
          <w:szCs w:val="24"/>
        </w:rPr>
        <w:t xml:space="preserve">a </w:t>
      </w:r>
      <w:r w:rsidR="00383FC0">
        <w:rPr>
          <w:rFonts w:asciiTheme="majorBidi" w:hAnsiTheme="majorBidi" w:cstheme="majorBidi"/>
          <w:sz w:val="24"/>
          <w:szCs w:val="24"/>
        </w:rPr>
        <w:t>learning rate</w:t>
      </w:r>
      <w:r w:rsidR="00FB2593">
        <w:rPr>
          <w:rFonts w:asciiTheme="majorBidi" w:hAnsiTheme="majorBidi" w:cstheme="majorBidi"/>
          <w:sz w:val="24"/>
          <w:szCs w:val="24"/>
        </w:rPr>
        <w:t xml:space="preserve"> </w:t>
      </w:r>
      <w:r w:rsidR="00383FC0">
        <w:rPr>
          <w:rFonts w:asciiTheme="majorBidi" w:hAnsiTheme="majorBidi" w:cstheme="majorBidi"/>
          <w:sz w:val="24"/>
          <w:szCs w:val="24"/>
        </w:rPr>
        <w:t>of 0.1</w:t>
      </w:r>
      <w:r w:rsidR="006B6188">
        <w:rPr>
          <w:rFonts w:asciiTheme="majorBidi" w:hAnsiTheme="majorBidi" w:cstheme="majorBidi"/>
          <w:sz w:val="24"/>
          <w:szCs w:val="24"/>
        </w:rPr>
        <w:t xml:space="preserve">. We also add </w:t>
      </w:r>
      <w:r w:rsidR="00DF493F">
        <w:rPr>
          <w:rFonts w:asciiTheme="majorBidi" w:hAnsiTheme="majorBidi" w:cstheme="majorBidi"/>
          <w:sz w:val="24"/>
          <w:szCs w:val="24"/>
        </w:rPr>
        <w:t xml:space="preserve">a </w:t>
      </w:r>
      <w:r w:rsidR="006B42F8">
        <w:rPr>
          <w:rFonts w:asciiTheme="majorBidi" w:hAnsiTheme="majorBidi" w:cstheme="majorBidi"/>
          <w:sz w:val="24"/>
          <w:szCs w:val="24"/>
        </w:rPr>
        <w:t>weight</w:t>
      </w:r>
      <w:r w:rsidR="006B6188">
        <w:rPr>
          <w:rFonts w:asciiTheme="majorBidi" w:hAnsiTheme="majorBidi" w:cstheme="majorBidi"/>
          <w:sz w:val="24"/>
          <w:szCs w:val="24"/>
        </w:rPr>
        <w:t xml:space="preserve"> penalty of 0.005 as an L2 penalty to prevent overfitting.</w:t>
      </w:r>
      <w:r w:rsidR="00D375AC">
        <w:rPr>
          <w:rFonts w:asciiTheme="majorBidi" w:hAnsiTheme="majorBidi" w:cstheme="majorBidi"/>
          <w:sz w:val="24"/>
          <w:szCs w:val="24"/>
        </w:rPr>
        <w:t xml:space="preserve"> </w:t>
      </w:r>
      <w:r w:rsidR="002D2E63">
        <w:rPr>
          <w:rFonts w:asciiTheme="majorBidi" w:hAnsiTheme="majorBidi" w:cstheme="majorBidi"/>
          <w:sz w:val="24"/>
          <w:szCs w:val="24"/>
        </w:rPr>
        <w:t>The loss</w:t>
      </w:r>
      <w:r w:rsidR="00D375AC">
        <w:rPr>
          <w:rFonts w:asciiTheme="majorBidi" w:hAnsiTheme="majorBidi" w:cstheme="majorBidi"/>
          <w:sz w:val="24"/>
          <w:szCs w:val="24"/>
        </w:rPr>
        <w:t xml:space="preserve"> function is also Cross Entropy</w:t>
      </w:r>
      <w:r w:rsidR="004C3B02">
        <w:rPr>
          <w:rFonts w:asciiTheme="majorBidi" w:hAnsiTheme="majorBidi" w:cstheme="majorBidi"/>
          <w:sz w:val="24"/>
          <w:szCs w:val="24"/>
        </w:rPr>
        <w:t>.</w:t>
      </w:r>
      <w:r w:rsidR="00486C23">
        <w:rPr>
          <w:rFonts w:asciiTheme="majorBidi" w:hAnsiTheme="majorBidi" w:cstheme="majorBidi"/>
          <w:sz w:val="24"/>
          <w:szCs w:val="24"/>
        </w:rPr>
        <w:t xml:space="preserve"> </w:t>
      </w:r>
      <w:r w:rsidR="00DD4C42">
        <w:rPr>
          <w:rFonts w:asciiTheme="majorBidi" w:hAnsiTheme="majorBidi" w:cstheme="majorBidi"/>
          <w:sz w:val="24"/>
          <w:szCs w:val="24"/>
        </w:rPr>
        <w:t xml:space="preserve">For training difficulties, </w:t>
      </w:r>
      <w:r w:rsidR="00D375AC">
        <w:rPr>
          <w:rFonts w:asciiTheme="majorBidi" w:hAnsiTheme="majorBidi" w:cstheme="majorBidi"/>
          <w:sz w:val="24"/>
          <w:szCs w:val="24"/>
        </w:rPr>
        <w:t>the</w:t>
      </w:r>
      <w:r w:rsidR="009F229C">
        <w:rPr>
          <w:rFonts w:asciiTheme="majorBidi" w:hAnsiTheme="majorBidi" w:cstheme="majorBidi"/>
          <w:sz w:val="24"/>
          <w:szCs w:val="24"/>
        </w:rPr>
        <w:t xml:space="preserve"> </w:t>
      </w:r>
      <w:r w:rsidR="00DD4C42">
        <w:rPr>
          <w:rFonts w:asciiTheme="majorBidi" w:hAnsiTheme="majorBidi" w:cstheme="majorBidi"/>
          <w:sz w:val="24"/>
          <w:szCs w:val="24"/>
        </w:rPr>
        <w:t>number of epochs is set to 1</w:t>
      </w:r>
      <w:r w:rsidR="00D375AC">
        <w:rPr>
          <w:rFonts w:asciiTheme="majorBidi" w:hAnsiTheme="majorBidi" w:cstheme="majorBidi"/>
          <w:sz w:val="24"/>
          <w:szCs w:val="24"/>
        </w:rPr>
        <w:t>,</w:t>
      </w:r>
      <w:r w:rsidR="00DD4C42">
        <w:rPr>
          <w:rFonts w:asciiTheme="majorBidi" w:hAnsiTheme="majorBidi" w:cstheme="majorBidi"/>
          <w:sz w:val="24"/>
          <w:szCs w:val="24"/>
        </w:rPr>
        <w:t xml:space="preserve">000, but for </w:t>
      </w:r>
      <w:r w:rsidR="00E55FB5">
        <w:rPr>
          <w:rFonts w:asciiTheme="majorBidi" w:hAnsiTheme="majorBidi" w:cstheme="majorBidi"/>
          <w:sz w:val="24"/>
          <w:szCs w:val="24"/>
        </w:rPr>
        <w:t>deep hidden convolution layers</w:t>
      </w:r>
      <w:r w:rsidR="00604FD0">
        <w:rPr>
          <w:rFonts w:asciiTheme="majorBidi" w:hAnsiTheme="majorBidi" w:cstheme="majorBidi"/>
          <w:sz w:val="24"/>
          <w:szCs w:val="24"/>
        </w:rPr>
        <w:t xml:space="preserve"> analysis</w:t>
      </w:r>
      <w:r w:rsidR="00E55FB5">
        <w:rPr>
          <w:rFonts w:asciiTheme="majorBidi" w:hAnsiTheme="majorBidi" w:cstheme="majorBidi"/>
          <w:sz w:val="24"/>
          <w:szCs w:val="24"/>
        </w:rPr>
        <w:t xml:space="preserve">, </w:t>
      </w:r>
      <w:r w:rsidR="00604FD0">
        <w:rPr>
          <w:rFonts w:asciiTheme="majorBidi" w:hAnsiTheme="majorBidi" w:cstheme="majorBidi"/>
          <w:sz w:val="24"/>
          <w:szCs w:val="24"/>
        </w:rPr>
        <w:t xml:space="preserve">the </w:t>
      </w:r>
      <w:r w:rsidR="00E55FB5">
        <w:rPr>
          <w:rFonts w:asciiTheme="majorBidi" w:hAnsiTheme="majorBidi" w:cstheme="majorBidi"/>
          <w:sz w:val="24"/>
          <w:szCs w:val="24"/>
        </w:rPr>
        <w:t xml:space="preserve">number of epochs </w:t>
      </w:r>
      <w:r w:rsidR="00604FD0">
        <w:rPr>
          <w:rFonts w:asciiTheme="majorBidi" w:hAnsiTheme="majorBidi" w:cstheme="majorBidi"/>
          <w:sz w:val="24"/>
          <w:szCs w:val="24"/>
        </w:rPr>
        <w:t>is</w:t>
      </w:r>
      <w:r w:rsidR="00E55FB5">
        <w:rPr>
          <w:rFonts w:asciiTheme="majorBidi" w:hAnsiTheme="majorBidi" w:cstheme="majorBidi"/>
          <w:sz w:val="24"/>
          <w:szCs w:val="24"/>
        </w:rPr>
        <w:t xml:space="preserve"> 10,000.</w:t>
      </w:r>
    </w:p>
    <w:p w14:paraId="4C48EAD2" w14:textId="47C2F39A" w:rsidR="008E66F5" w:rsidRDefault="0067013B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Overall, </w:t>
      </w:r>
      <w:r w:rsidR="008D1650">
        <w:rPr>
          <w:rFonts w:asciiTheme="majorBidi" w:hAnsiTheme="majorBidi" w:cstheme="majorBidi"/>
          <w:sz w:val="24"/>
          <w:szCs w:val="24"/>
        </w:rPr>
        <w:t xml:space="preserve">for each of </w:t>
      </w:r>
      <w:r w:rsidR="00072328">
        <w:rPr>
          <w:rFonts w:asciiTheme="majorBidi" w:hAnsiTheme="majorBidi" w:cstheme="majorBidi"/>
          <w:sz w:val="24"/>
          <w:szCs w:val="24"/>
        </w:rPr>
        <w:t>these</w:t>
      </w:r>
      <w:r w:rsidR="008D1650">
        <w:rPr>
          <w:rFonts w:asciiTheme="majorBidi" w:hAnsiTheme="majorBidi" w:cstheme="majorBidi"/>
          <w:sz w:val="24"/>
          <w:szCs w:val="24"/>
        </w:rPr>
        <w:t xml:space="preserve"> sections, </w:t>
      </w:r>
      <w:r w:rsidR="005E0DA9">
        <w:rPr>
          <w:rFonts w:asciiTheme="majorBidi" w:hAnsiTheme="majorBidi" w:cstheme="majorBidi"/>
          <w:sz w:val="24"/>
          <w:szCs w:val="24"/>
        </w:rPr>
        <w:t>a node classification task will be run and then the results will be compared in terms of accuracy.</w:t>
      </w:r>
    </w:p>
    <w:p w14:paraId="53D68213" w14:textId="7EA5E615" w:rsidR="005E0DA9" w:rsidRPr="00816E4C" w:rsidRDefault="009E5078" w:rsidP="001B23F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 w:rsidR="00AA4B43" w:rsidRPr="00816E4C">
        <w:rPr>
          <w:rFonts w:asciiTheme="majorBidi" w:hAnsiTheme="majorBidi" w:cstheme="majorBidi"/>
          <w:b/>
          <w:bCs/>
          <w:sz w:val="28"/>
          <w:szCs w:val="28"/>
        </w:rPr>
        <w:t>Experiments and Results</w:t>
      </w:r>
      <w:r w:rsidR="00DF5FC7" w:rsidRPr="00816E4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077E9F" w14:textId="120CE1E3" w:rsidR="0048250E" w:rsidRDefault="009679F7" w:rsidP="000C030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section, </w:t>
      </w:r>
      <w:r w:rsidR="00B704F5">
        <w:rPr>
          <w:rFonts w:asciiTheme="majorBidi" w:hAnsiTheme="majorBidi" w:cstheme="majorBidi"/>
          <w:sz w:val="24"/>
          <w:szCs w:val="24"/>
        </w:rPr>
        <w:t xml:space="preserve">the results </w:t>
      </w:r>
      <w:r w:rsidR="000C0301">
        <w:rPr>
          <w:rFonts w:asciiTheme="majorBidi" w:hAnsiTheme="majorBidi" w:cstheme="majorBidi"/>
          <w:sz w:val="24"/>
          <w:szCs w:val="24"/>
        </w:rPr>
        <w:t>of</w:t>
      </w:r>
      <w:r w:rsidR="00B704F5">
        <w:rPr>
          <w:rFonts w:asciiTheme="majorBidi" w:hAnsiTheme="majorBidi" w:cstheme="majorBidi"/>
          <w:sz w:val="24"/>
          <w:szCs w:val="24"/>
        </w:rPr>
        <w:t xml:space="preserve"> </w:t>
      </w:r>
      <w:r w:rsidR="000C0301">
        <w:rPr>
          <w:rFonts w:asciiTheme="majorBidi" w:hAnsiTheme="majorBidi" w:cstheme="majorBidi"/>
          <w:sz w:val="24"/>
          <w:szCs w:val="24"/>
        </w:rPr>
        <w:t xml:space="preserve">the </w:t>
      </w:r>
      <w:r w:rsidR="00227B1F">
        <w:rPr>
          <w:rFonts w:asciiTheme="majorBidi" w:hAnsiTheme="majorBidi" w:cstheme="majorBidi"/>
          <w:sz w:val="24"/>
          <w:szCs w:val="24"/>
        </w:rPr>
        <w:t xml:space="preserve">training </w:t>
      </w:r>
      <w:r w:rsidR="00B704F5">
        <w:rPr>
          <w:rFonts w:asciiTheme="majorBidi" w:hAnsiTheme="majorBidi" w:cstheme="majorBidi"/>
          <w:sz w:val="24"/>
          <w:szCs w:val="24"/>
        </w:rPr>
        <w:t xml:space="preserve">difficulties of GNNs </w:t>
      </w:r>
      <w:r w:rsidR="000C0301">
        <w:rPr>
          <w:rFonts w:asciiTheme="majorBidi" w:hAnsiTheme="majorBidi" w:cstheme="majorBidi"/>
          <w:sz w:val="24"/>
          <w:szCs w:val="24"/>
        </w:rPr>
        <w:t xml:space="preserve">are presented. </w:t>
      </w:r>
      <w:r w:rsidR="000C0301" w:rsidRPr="0048250E">
        <w:rPr>
          <w:rFonts w:asciiTheme="majorBidi" w:hAnsiTheme="majorBidi" w:cstheme="majorBidi"/>
          <w:sz w:val="24"/>
          <w:szCs w:val="24"/>
        </w:rPr>
        <w:t>The</w:t>
      </w:r>
      <w:r w:rsidR="0048250E" w:rsidRPr="0048250E">
        <w:rPr>
          <w:rFonts w:asciiTheme="majorBidi" w:hAnsiTheme="majorBidi" w:cstheme="majorBidi"/>
          <w:sz w:val="24"/>
          <w:szCs w:val="24"/>
        </w:rPr>
        <w:t xml:space="preserve"> detailed results for each </w:t>
      </w:r>
      <w:r w:rsidR="00285098">
        <w:rPr>
          <w:rFonts w:asciiTheme="majorBidi" w:hAnsiTheme="majorBidi" w:cstheme="majorBidi"/>
          <w:sz w:val="24"/>
          <w:szCs w:val="24"/>
        </w:rPr>
        <w:t>experiment</w:t>
      </w:r>
      <w:r w:rsidR="0048250E" w:rsidRPr="0048250E">
        <w:rPr>
          <w:rFonts w:asciiTheme="majorBidi" w:hAnsiTheme="majorBidi" w:cstheme="majorBidi"/>
          <w:sz w:val="24"/>
          <w:szCs w:val="24"/>
        </w:rPr>
        <w:t xml:space="preserve"> can be found </w:t>
      </w:r>
      <w:r w:rsidR="00285098">
        <w:rPr>
          <w:rFonts w:asciiTheme="majorBidi" w:hAnsiTheme="majorBidi" w:cstheme="majorBidi"/>
          <w:sz w:val="24"/>
          <w:szCs w:val="24"/>
        </w:rPr>
        <w:t>on</w:t>
      </w:r>
      <w:r w:rsidR="0048250E" w:rsidRPr="0048250E">
        <w:rPr>
          <w:rFonts w:asciiTheme="majorBidi" w:hAnsiTheme="majorBidi" w:cstheme="majorBidi"/>
          <w:sz w:val="24"/>
          <w:szCs w:val="24"/>
        </w:rPr>
        <w:t xml:space="preserve"> the</w:t>
      </w:r>
      <w:r w:rsidR="0048250E">
        <w:rPr>
          <w:rFonts w:asciiTheme="majorBidi" w:hAnsiTheme="majorBidi" w:cstheme="majorBidi"/>
          <w:sz w:val="24"/>
          <w:szCs w:val="24"/>
        </w:rPr>
        <w:t xml:space="preserve"> </w:t>
      </w:r>
      <w:r w:rsidR="00285098">
        <w:rPr>
          <w:rFonts w:asciiTheme="majorBidi" w:hAnsiTheme="majorBidi" w:cstheme="majorBidi"/>
          <w:sz w:val="24"/>
          <w:szCs w:val="24"/>
        </w:rPr>
        <w:t>GitHub</w:t>
      </w:r>
      <w:r w:rsidR="001E7C88">
        <w:rPr>
          <w:rFonts w:asciiTheme="majorBidi" w:hAnsiTheme="majorBidi" w:cstheme="majorBidi"/>
          <w:sz w:val="24"/>
          <w:szCs w:val="24"/>
        </w:rPr>
        <w:t xml:space="preserve"> repository</w:t>
      </w:r>
      <w:r w:rsidR="00285098"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</w:p>
    <w:p w14:paraId="3975E937" w14:textId="3C8A14C7" w:rsidR="00EC62AD" w:rsidRPr="00816E4C" w:rsidRDefault="009E5078" w:rsidP="001B23F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4.1. </w:t>
      </w:r>
      <w:r w:rsidR="00E216FF" w:rsidRPr="00816E4C">
        <w:rPr>
          <w:rFonts w:asciiTheme="majorBidi" w:hAnsiTheme="majorBidi" w:cstheme="majorBidi"/>
          <w:b/>
          <w:bCs/>
          <w:sz w:val="24"/>
          <w:szCs w:val="24"/>
        </w:rPr>
        <w:t>Results</w:t>
      </w:r>
      <w:r w:rsidR="00EC62AD" w:rsidRPr="00816E4C">
        <w:rPr>
          <w:rFonts w:asciiTheme="majorBidi" w:hAnsiTheme="majorBidi" w:cstheme="majorBidi"/>
          <w:b/>
          <w:bCs/>
          <w:sz w:val="24"/>
          <w:szCs w:val="24"/>
        </w:rPr>
        <w:t xml:space="preserve"> on </w:t>
      </w:r>
      <w:r w:rsidR="00381C5F" w:rsidRPr="00816E4C">
        <w:rPr>
          <w:rFonts w:asciiTheme="majorBidi" w:hAnsiTheme="majorBidi" w:cstheme="majorBidi"/>
          <w:b/>
          <w:bCs/>
          <w:sz w:val="24"/>
          <w:szCs w:val="24"/>
        </w:rPr>
        <w:t>Initialization Methods</w:t>
      </w:r>
    </w:p>
    <w:p w14:paraId="2EC833AD" w14:textId="0AC248AE" w:rsidR="00381C5F" w:rsidRDefault="0022045D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a first analysis, </w:t>
      </w:r>
      <w:r w:rsidR="006508B1">
        <w:rPr>
          <w:rFonts w:asciiTheme="majorBidi" w:hAnsiTheme="majorBidi" w:cstheme="majorBidi"/>
          <w:sz w:val="24"/>
          <w:szCs w:val="24"/>
        </w:rPr>
        <w:t xml:space="preserve">the effect of applying </w:t>
      </w:r>
      <w:r w:rsidR="00DC08EB">
        <w:rPr>
          <w:rFonts w:asciiTheme="majorBidi" w:hAnsiTheme="majorBidi" w:cstheme="majorBidi"/>
          <w:sz w:val="24"/>
          <w:szCs w:val="24"/>
        </w:rPr>
        <w:t>different initialization methods</w:t>
      </w:r>
      <w:r w:rsidR="001179B8">
        <w:rPr>
          <w:rFonts w:asciiTheme="majorBidi" w:hAnsiTheme="majorBidi" w:cstheme="majorBidi"/>
          <w:sz w:val="24"/>
          <w:szCs w:val="24"/>
        </w:rPr>
        <w:t xml:space="preserve"> on </w:t>
      </w:r>
      <w:r w:rsidR="003070DC">
        <w:rPr>
          <w:rFonts w:asciiTheme="majorBidi" w:hAnsiTheme="majorBidi" w:cstheme="majorBidi"/>
          <w:sz w:val="24"/>
          <w:szCs w:val="24"/>
        </w:rPr>
        <w:t xml:space="preserve">the </w:t>
      </w:r>
      <w:r w:rsidR="001179B8">
        <w:rPr>
          <w:rFonts w:asciiTheme="majorBidi" w:hAnsiTheme="majorBidi" w:cstheme="majorBidi"/>
          <w:sz w:val="24"/>
          <w:szCs w:val="24"/>
        </w:rPr>
        <w:t>linear layer of the graph convolutional model</w:t>
      </w:r>
      <w:r w:rsidR="005323E8">
        <w:rPr>
          <w:rFonts w:asciiTheme="majorBidi" w:hAnsiTheme="majorBidi" w:cstheme="majorBidi"/>
          <w:sz w:val="24"/>
          <w:szCs w:val="24"/>
        </w:rPr>
        <w:t xml:space="preserve"> is investigated. </w:t>
      </w:r>
      <w:r w:rsidR="00877FD5">
        <w:rPr>
          <w:rFonts w:asciiTheme="majorBidi" w:hAnsiTheme="majorBidi" w:cstheme="majorBidi"/>
          <w:sz w:val="24"/>
          <w:szCs w:val="24"/>
        </w:rPr>
        <w:t xml:space="preserve">An important point is that due to the </w:t>
      </w:r>
      <w:r w:rsidR="00B4388E">
        <w:rPr>
          <w:rFonts w:asciiTheme="majorBidi" w:hAnsiTheme="majorBidi" w:cstheme="majorBidi"/>
          <w:sz w:val="24"/>
          <w:szCs w:val="24"/>
        </w:rPr>
        <w:t xml:space="preserve">convolution </w:t>
      </w:r>
      <w:r w:rsidR="003070DC">
        <w:rPr>
          <w:rFonts w:asciiTheme="majorBidi" w:hAnsiTheme="majorBidi" w:cstheme="majorBidi"/>
          <w:sz w:val="24"/>
          <w:szCs w:val="24"/>
        </w:rPr>
        <w:t>structure</w:t>
      </w:r>
      <w:r w:rsidR="00B4388E">
        <w:rPr>
          <w:rFonts w:asciiTheme="majorBidi" w:hAnsiTheme="majorBidi" w:cstheme="majorBidi"/>
          <w:sz w:val="24"/>
          <w:szCs w:val="24"/>
        </w:rPr>
        <w:t xml:space="preserve"> of almost all GNNs models which is a matrix multiplication of adjacency matrix and </w:t>
      </w:r>
      <w:r w:rsidR="0019601D">
        <w:rPr>
          <w:rFonts w:asciiTheme="majorBidi" w:hAnsiTheme="majorBidi" w:cstheme="majorBidi"/>
          <w:sz w:val="24"/>
          <w:szCs w:val="24"/>
        </w:rPr>
        <w:t xml:space="preserve">some data-driven matrices like Laplacian </w:t>
      </w:r>
      <w:r w:rsidR="00F4029E">
        <w:rPr>
          <w:rFonts w:asciiTheme="majorBidi" w:hAnsiTheme="majorBidi" w:cstheme="majorBidi"/>
          <w:sz w:val="24"/>
          <w:szCs w:val="24"/>
        </w:rPr>
        <w:t xml:space="preserve">matrix, defining </w:t>
      </w:r>
      <w:r w:rsidR="003070DC">
        <w:rPr>
          <w:rFonts w:asciiTheme="majorBidi" w:hAnsiTheme="majorBidi" w:cstheme="majorBidi"/>
          <w:sz w:val="24"/>
          <w:szCs w:val="24"/>
        </w:rPr>
        <w:t xml:space="preserve">the </w:t>
      </w:r>
      <w:r w:rsidR="00F4029E">
        <w:rPr>
          <w:rFonts w:asciiTheme="majorBidi" w:hAnsiTheme="majorBidi" w:cstheme="majorBidi"/>
          <w:sz w:val="24"/>
          <w:szCs w:val="24"/>
        </w:rPr>
        <w:t xml:space="preserve">initialization method </w:t>
      </w:r>
      <w:r w:rsidR="003070DC">
        <w:rPr>
          <w:rFonts w:asciiTheme="majorBidi" w:hAnsiTheme="majorBidi" w:cstheme="majorBidi"/>
          <w:sz w:val="24"/>
          <w:szCs w:val="24"/>
        </w:rPr>
        <w:t>directly</w:t>
      </w:r>
      <w:r w:rsidR="00D170A7">
        <w:rPr>
          <w:rFonts w:asciiTheme="majorBidi" w:hAnsiTheme="majorBidi" w:cstheme="majorBidi"/>
          <w:sz w:val="24"/>
          <w:szCs w:val="24"/>
        </w:rPr>
        <w:t xml:space="preserve"> for convolution layers is tricky. As a result, we apply </w:t>
      </w:r>
      <w:r w:rsidR="004F7C1B">
        <w:rPr>
          <w:rFonts w:asciiTheme="majorBidi" w:hAnsiTheme="majorBidi" w:cstheme="majorBidi"/>
          <w:sz w:val="24"/>
          <w:szCs w:val="24"/>
        </w:rPr>
        <w:t xml:space="preserve">initialization to the output of convolution layers. Figure 2 shows re results for three datasets and </w:t>
      </w:r>
      <w:r w:rsidR="003070DC">
        <w:rPr>
          <w:rFonts w:asciiTheme="majorBidi" w:hAnsiTheme="majorBidi" w:cstheme="majorBidi"/>
          <w:sz w:val="24"/>
          <w:szCs w:val="24"/>
        </w:rPr>
        <w:t>four different layers.</w:t>
      </w:r>
    </w:p>
    <w:p w14:paraId="4EE75EE7" w14:textId="0CF053FB" w:rsidR="007A1163" w:rsidRDefault="007A1163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6C719" wp14:editId="4A532648">
            <wp:extent cx="6400800" cy="22180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719E" w14:textId="43220E63" w:rsidR="007A1163" w:rsidRPr="009F2733" w:rsidRDefault="00BA6D7F" w:rsidP="00A6540E">
      <w:pPr>
        <w:jc w:val="center"/>
        <w:rPr>
          <w:rFonts w:asciiTheme="majorBidi" w:hAnsiTheme="majorBidi" w:cstheme="majorBidi"/>
        </w:rPr>
      </w:pPr>
      <w:r w:rsidRPr="009F2733">
        <w:rPr>
          <w:rFonts w:asciiTheme="majorBidi" w:hAnsiTheme="majorBidi" w:cstheme="majorBidi"/>
        </w:rPr>
        <w:t xml:space="preserve">Figure 2. </w:t>
      </w:r>
      <w:r w:rsidR="009F2733" w:rsidRPr="009F2733">
        <w:rPr>
          <w:rFonts w:asciiTheme="majorBidi" w:hAnsiTheme="majorBidi" w:cstheme="majorBidi"/>
        </w:rPr>
        <w:t>Initialization Method Comparison</w:t>
      </w:r>
      <w:r w:rsidR="00A6540E">
        <w:rPr>
          <w:rFonts w:asciiTheme="majorBidi" w:hAnsiTheme="majorBidi" w:cstheme="majorBidi"/>
        </w:rPr>
        <w:t xml:space="preserve"> </w:t>
      </w:r>
      <w:r w:rsidR="00A6540E" w:rsidRPr="00124426">
        <w:rPr>
          <w:rFonts w:asciiTheme="majorBidi" w:hAnsiTheme="majorBidi" w:cstheme="majorBidi"/>
        </w:rPr>
        <w:t>for three datasets and four layers</w:t>
      </w:r>
    </w:p>
    <w:p w14:paraId="646B79AE" w14:textId="7A8D1E2B" w:rsidR="00BA6D7F" w:rsidRDefault="00273D50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</w:t>
      </w:r>
      <w:r w:rsidR="00831D85">
        <w:rPr>
          <w:rFonts w:asciiTheme="majorBidi" w:hAnsiTheme="majorBidi" w:cstheme="majorBidi"/>
          <w:sz w:val="24"/>
          <w:szCs w:val="24"/>
        </w:rPr>
        <w:t>important</w:t>
      </w:r>
      <w:r>
        <w:rPr>
          <w:rFonts w:asciiTheme="majorBidi" w:hAnsiTheme="majorBidi" w:cstheme="majorBidi"/>
          <w:sz w:val="24"/>
          <w:szCs w:val="24"/>
        </w:rPr>
        <w:t xml:space="preserve"> point based on the observation of figure 2 is </w:t>
      </w:r>
      <w:r w:rsidR="00A24830">
        <w:rPr>
          <w:rFonts w:asciiTheme="majorBidi" w:hAnsiTheme="majorBidi" w:cstheme="majorBidi"/>
          <w:sz w:val="24"/>
          <w:szCs w:val="24"/>
        </w:rPr>
        <w:t xml:space="preserve">that, as </w:t>
      </w:r>
      <w:r w:rsidR="00882B96">
        <w:rPr>
          <w:rFonts w:asciiTheme="majorBidi" w:hAnsiTheme="majorBidi" w:cstheme="majorBidi"/>
          <w:sz w:val="24"/>
          <w:szCs w:val="24"/>
        </w:rPr>
        <w:t xml:space="preserve">the </w:t>
      </w:r>
      <w:r w:rsidR="00A24830">
        <w:rPr>
          <w:rFonts w:asciiTheme="majorBidi" w:hAnsiTheme="majorBidi" w:cstheme="majorBidi"/>
          <w:sz w:val="24"/>
          <w:szCs w:val="24"/>
        </w:rPr>
        <w:t xml:space="preserve">complexity of the data increase, the effect of </w:t>
      </w:r>
      <w:r w:rsidR="00643535">
        <w:rPr>
          <w:rFonts w:asciiTheme="majorBidi" w:hAnsiTheme="majorBidi" w:cstheme="majorBidi"/>
          <w:sz w:val="24"/>
          <w:szCs w:val="24"/>
        </w:rPr>
        <w:t xml:space="preserve">the </w:t>
      </w:r>
      <w:r w:rsidR="00A24830">
        <w:rPr>
          <w:rFonts w:asciiTheme="majorBidi" w:hAnsiTheme="majorBidi" w:cstheme="majorBidi"/>
          <w:sz w:val="24"/>
          <w:szCs w:val="24"/>
        </w:rPr>
        <w:t xml:space="preserve">type of initialization methods tend to vanish in the final output </w:t>
      </w:r>
      <w:r w:rsidR="00882B96">
        <w:rPr>
          <w:rFonts w:asciiTheme="majorBidi" w:hAnsiTheme="majorBidi" w:cstheme="majorBidi"/>
          <w:sz w:val="24"/>
          <w:szCs w:val="24"/>
        </w:rPr>
        <w:t>and accuracy.</w:t>
      </w:r>
    </w:p>
    <w:p w14:paraId="4E3FB51B" w14:textId="24947130" w:rsidR="00381C5F" w:rsidRPr="00816E4C" w:rsidRDefault="009E5078" w:rsidP="001B23F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4.2. </w:t>
      </w:r>
      <w:r w:rsidR="00E216FF" w:rsidRPr="00816E4C">
        <w:rPr>
          <w:rFonts w:asciiTheme="majorBidi" w:hAnsiTheme="majorBidi" w:cstheme="majorBidi"/>
          <w:b/>
          <w:bCs/>
          <w:sz w:val="24"/>
          <w:szCs w:val="24"/>
        </w:rPr>
        <w:t>Results</w:t>
      </w:r>
      <w:r w:rsidR="00381C5F" w:rsidRPr="00816E4C">
        <w:rPr>
          <w:rFonts w:asciiTheme="majorBidi" w:hAnsiTheme="majorBidi" w:cstheme="majorBidi"/>
          <w:b/>
          <w:bCs/>
          <w:sz w:val="24"/>
          <w:szCs w:val="24"/>
        </w:rPr>
        <w:t xml:space="preserve"> on Activation </w:t>
      </w:r>
      <w:r w:rsidR="00816E4C" w:rsidRPr="00816E4C">
        <w:rPr>
          <w:rFonts w:asciiTheme="majorBidi" w:hAnsiTheme="majorBidi" w:cstheme="majorBidi"/>
          <w:b/>
          <w:bCs/>
          <w:sz w:val="24"/>
          <w:szCs w:val="24"/>
        </w:rPr>
        <w:t>Functions</w:t>
      </w:r>
    </w:p>
    <w:p w14:paraId="1F40D18C" w14:textId="6567583E" w:rsidR="00381C5F" w:rsidRDefault="007B38B8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this part of the analysis, </w:t>
      </w:r>
      <w:r w:rsidR="00954200">
        <w:rPr>
          <w:rFonts w:asciiTheme="majorBidi" w:hAnsiTheme="majorBidi" w:cstheme="majorBidi"/>
          <w:sz w:val="24"/>
          <w:szCs w:val="24"/>
        </w:rPr>
        <w:t xml:space="preserve">different </w:t>
      </w:r>
      <w:r>
        <w:rPr>
          <w:rFonts w:asciiTheme="majorBidi" w:hAnsiTheme="majorBidi" w:cstheme="majorBidi"/>
          <w:sz w:val="24"/>
          <w:szCs w:val="24"/>
        </w:rPr>
        <w:t xml:space="preserve">activation </w:t>
      </w:r>
      <w:r w:rsidR="007A0893">
        <w:rPr>
          <w:rFonts w:asciiTheme="majorBidi" w:hAnsiTheme="majorBidi" w:cstheme="majorBidi"/>
          <w:sz w:val="24"/>
          <w:szCs w:val="24"/>
        </w:rPr>
        <w:t>function</w:t>
      </w:r>
      <w:r w:rsidR="00954200">
        <w:rPr>
          <w:rFonts w:asciiTheme="majorBidi" w:hAnsiTheme="majorBidi" w:cstheme="majorBidi"/>
          <w:sz w:val="24"/>
          <w:szCs w:val="24"/>
        </w:rPr>
        <w:t xml:space="preserve">s </w:t>
      </w:r>
      <w:r w:rsidR="00AC1026">
        <w:rPr>
          <w:rFonts w:asciiTheme="majorBidi" w:hAnsiTheme="majorBidi" w:cstheme="majorBidi"/>
          <w:sz w:val="24"/>
          <w:szCs w:val="24"/>
        </w:rPr>
        <w:t xml:space="preserve">are </w:t>
      </w:r>
      <w:r w:rsidR="00954200">
        <w:rPr>
          <w:rFonts w:asciiTheme="majorBidi" w:hAnsiTheme="majorBidi" w:cstheme="majorBidi"/>
          <w:sz w:val="24"/>
          <w:szCs w:val="24"/>
        </w:rPr>
        <w:t>applied to the output of each layer (Conv &amp; Linear)</w:t>
      </w:r>
      <w:r w:rsidR="00AC1026">
        <w:rPr>
          <w:rFonts w:asciiTheme="majorBidi" w:hAnsiTheme="majorBidi" w:cstheme="majorBidi"/>
          <w:sz w:val="24"/>
          <w:szCs w:val="24"/>
        </w:rPr>
        <w:t xml:space="preserve">. The results are illustrated </w:t>
      </w:r>
      <w:r w:rsidR="004A2306">
        <w:rPr>
          <w:rFonts w:asciiTheme="majorBidi" w:hAnsiTheme="majorBidi" w:cstheme="majorBidi"/>
          <w:sz w:val="24"/>
          <w:szCs w:val="24"/>
        </w:rPr>
        <w:t>in Figure 3.</w:t>
      </w:r>
    </w:p>
    <w:p w14:paraId="5DD3FE81" w14:textId="44EA1AF7" w:rsidR="007A1163" w:rsidRDefault="007A1163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469DE74" wp14:editId="70E60F69">
            <wp:extent cx="6400800" cy="22180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4133" w14:textId="1E6D45B5" w:rsidR="007A1163" w:rsidRPr="00E66F2A" w:rsidRDefault="002667DD" w:rsidP="00124426">
      <w:pPr>
        <w:jc w:val="center"/>
        <w:rPr>
          <w:rFonts w:asciiTheme="majorBidi" w:hAnsiTheme="majorBidi" w:cstheme="majorBidi"/>
        </w:rPr>
      </w:pPr>
      <w:r w:rsidRPr="00E66F2A">
        <w:rPr>
          <w:rFonts w:asciiTheme="majorBidi" w:hAnsiTheme="majorBidi" w:cstheme="majorBidi"/>
        </w:rPr>
        <w:t>Figure 3. Activation Function Comparison</w:t>
      </w:r>
      <w:r w:rsidR="00124426">
        <w:rPr>
          <w:rFonts w:asciiTheme="majorBidi" w:hAnsiTheme="majorBidi" w:cstheme="majorBidi"/>
        </w:rPr>
        <w:t xml:space="preserve"> </w:t>
      </w:r>
      <w:r w:rsidR="00124426" w:rsidRPr="00124426">
        <w:rPr>
          <w:rFonts w:asciiTheme="majorBidi" w:hAnsiTheme="majorBidi" w:cstheme="majorBidi"/>
        </w:rPr>
        <w:t>for three datasets and four layers</w:t>
      </w:r>
    </w:p>
    <w:p w14:paraId="3065540D" w14:textId="7C27BED4" w:rsidR="00BB2E0E" w:rsidRDefault="00550907" w:rsidP="0070777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key point here is that, i</w:t>
      </w:r>
      <w:r w:rsidR="00BB2E0E" w:rsidRPr="00BB2E0E">
        <w:rPr>
          <w:rFonts w:asciiTheme="majorBidi" w:hAnsiTheme="majorBidi" w:cstheme="majorBidi"/>
          <w:sz w:val="24"/>
          <w:szCs w:val="24"/>
        </w:rPr>
        <w:t xml:space="preserve">n simple </w:t>
      </w:r>
      <w:r w:rsidR="00BB2E0E">
        <w:rPr>
          <w:rFonts w:asciiTheme="majorBidi" w:hAnsiTheme="majorBidi" w:cstheme="majorBidi"/>
          <w:sz w:val="24"/>
          <w:szCs w:val="24"/>
        </w:rPr>
        <w:t>datasets</w:t>
      </w:r>
      <w:r w:rsidR="00BB2E0E" w:rsidRPr="00BB2E0E">
        <w:rPr>
          <w:rFonts w:asciiTheme="majorBidi" w:hAnsiTheme="majorBidi" w:cstheme="majorBidi"/>
          <w:sz w:val="24"/>
          <w:szCs w:val="24"/>
        </w:rPr>
        <w:t xml:space="preserve"> like </w:t>
      </w:r>
      <w:r w:rsidR="00BB2E0E">
        <w:rPr>
          <w:rFonts w:asciiTheme="majorBidi" w:hAnsiTheme="majorBidi" w:cstheme="majorBidi"/>
          <w:sz w:val="24"/>
          <w:szCs w:val="24"/>
        </w:rPr>
        <w:t>Cora</w:t>
      </w:r>
      <w:r w:rsidR="00BB2E0E" w:rsidRPr="00BB2E0E">
        <w:rPr>
          <w:rFonts w:asciiTheme="majorBidi" w:hAnsiTheme="majorBidi" w:cstheme="majorBidi"/>
          <w:sz w:val="24"/>
          <w:szCs w:val="24"/>
        </w:rPr>
        <w:t>, there is no big difference</w:t>
      </w:r>
      <w:r w:rsidR="00B2418C">
        <w:rPr>
          <w:rFonts w:asciiTheme="majorBidi" w:hAnsiTheme="majorBidi" w:cstheme="majorBidi"/>
          <w:sz w:val="24"/>
          <w:szCs w:val="24"/>
        </w:rPr>
        <w:t xml:space="preserve"> among different activation functions,</w:t>
      </w:r>
      <w:r w:rsidR="00BB2E0E" w:rsidRPr="00BB2E0E">
        <w:rPr>
          <w:rFonts w:asciiTheme="majorBidi" w:hAnsiTheme="majorBidi" w:cstheme="majorBidi"/>
          <w:sz w:val="24"/>
          <w:szCs w:val="24"/>
        </w:rPr>
        <w:t xml:space="preserve"> </w:t>
      </w:r>
      <w:r w:rsidR="00B2418C">
        <w:rPr>
          <w:rFonts w:asciiTheme="majorBidi" w:hAnsiTheme="majorBidi" w:cstheme="majorBidi"/>
          <w:sz w:val="24"/>
          <w:szCs w:val="24"/>
        </w:rPr>
        <w:t>however,</w:t>
      </w:r>
      <w:r w:rsidR="00BB2E0E" w:rsidRPr="00BB2E0E">
        <w:rPr>
          <w:rFonts w:asciiTheme="majorBidi" w:hAnsiTheme="majorBidi" w:cstheme="majorBidi"/>
          <w:sz w:val="24"/>
          <w:szCs w:val="24"/>
        </w:rPr>
        <w:t xml:space="preserve"> as </w:t>
      </w:r>
      <w:r w:rsidR="00BB2E0E">
        <w:rPr>
          <w:rFonts w:asciiTheme="majorBidi" w:hAnsiTheme="majorBidi" w:cstheme="majorBidi"/>
          <w:sz w:val="24"/>
          <w:szCs w:val="24"/>
        </w:rPr>
        <w:t xml:space="preserve">the </w:t>
      </w:r>
      <w:r w:rsidR="00BB2E0E" w:rsidRPr="00BB2E0E">
        <w:rPr>
          <w:rFonts w:asciiTheme="majorBidi" w:hAnsiTheme="majorBidi" w:cstheme="majorBidi"/>
          <w:sz w:val="24"/>
          <w:szCs w:val="24"/>
        </w:rPr>
        <w:t xml:space="preserve">dataset gets more complicated, </w:t>
      </w:r>
      <w:r w:rsidR="00BB2E0E">
        <w:rPr>
          <w:rFonts w:asciiTheme="majorBidi" w:hAnsiTheme="majorBidi" w:cstheme="majorBidi"/>
          <w:sz w:val="24"/>
          <w:szCs w:val="24"/>
        </w:rPr>
        <w:t>R</w:t>
      </w:r>
      <w:r w:rsidR="00BB2E0E" w:rsidRPr="00BB2E0E">
        <w:rPr>
          <w:rFonts w:asciiTheme="majorBidi" w:hAnsiTheme="majorBidi" w:cstheme="majorBidi"/>
          <w:sz w:val="24"/>
          <w:szCs w:val="24"/>
        </w:rPr>
        <w:t xml:space="preserve">elu and leaky </w:t>
      </w:r>
      <w:r w:rsidR="00BB2E0E">
        <w:rPr>
          <w:rFonts w:asciiTheme="majorBidi" w:hAnsiTheme="majorBidi" w:cstheme="majorBidi"/>
          <w:sz w:val="24"/>
          <w:szCs w:val="24"/>
        </w:rPr>
        <w:t>R</w:t>
      </w:r>
      <w:r w:rsidR="00BB2E0E" w:rsidRPr="00BB2E0E">
        <w:rPr>
          <w:rFonts w:asciiTheme="majorBidi" w:hAnsiTheme="majorBidi" w:cstheme="majorBidi"/>
          <w:sz w:val="24"/>
          <w:szCs w:val="24"/>
        </w:rPr>
        <w:t xml:space="preserve">elu </w:t>
      </w:r>
      <w:r w:rsidR="00B2418C">
        <w:rPr>
          <w:rFonts w:asciiTheme="majorBidi" w:hAnsiTheme="majorBidi" w:cstheme="majorBidi"/>
          <w:sz w:val="24"/>
          <w:szCs w:val="24"/>
        </w:rPr>
        <w:t xml:space="preserve">start to </w:t>
      </w:r>
      <w:r w:rsidR="00BB2E0E" w:rsidRPr="00BB2E0E">
        <w:rPr>
          <w:rFonts w:asciiTheme="majorBidi" w:hAnsiTheme="majorBidi" w:cstheme="majorBidi"/>
          <w:sz w:val="24"/>
          <w:szCs w:val="24"/>
        </w:rPr>
        <w:t>show better results.</w:t>
      </w:r>
    </w:p>
    <w:p w14:paraId="1DFA99CC" w14:textId="67EB8135" w:rsidR="00381C5F" w:rsidRPr="00816E4C" w:rsidRDefault="009E5078" w:rsidP="001B23F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4.3. </w:t>
      </w:r>
      <w:r w:rsidR="00381C5F" w:rsidRPr="00816E4C">
        <w:rPr>
          <w:rFonts w:asciiTheme="majorBidi" w:hAnsiTheme="majorBidi" w:cstheme="majorBidi"/>
          <w:b/>
          <w:bCs/>
          <w:sz w:val="24"/>
          <w:szCs w:val="24"/>
        </w:rPr>
        <w:t>Results on Dropout Rate</w:t>
      </w:r>
    </w:p>
    <w:p w14:paraId="277DC029" w14:textId="59EDAC5B" w:rsidR="00381C5F" w:rsidRDefault="00D947CD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effect of increasing dropout rate can show us important </w:t>
      </w:r>
      <w:r w:rsidR="009E5726">
        <w:rPr>
          <w:rFonts w:asciiTheme="majorBidi" w:hAnsiTheme="majorBidi" w:cstheme="majorBidi"/>
          <w:sz w:val="24"/>
          <w:szCs w:val="24"/>
        </w:rPr>
        <w:t>hints</w:t>
      </w:r>
      <w:r>
        <w:rPr>
          <w:rFonts w:asciiTheme="majorBidi" w:hAnsiTheme="majorBidi" w:cstheme="majorBidi"/>
          <w:sz w:val="24"/>
          <w:szCs w:val="24"/>
        </w:rPr>
        <w:t xml:space="preserve"> about </w:t>
      </w:r>
      <w:r w:rsidR="009E5726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sparse </w:t>
      </w:r>
      <w:r w:rsidR="009E5726">
        <w:rPr>
          <w:rFonts w:asciiTheme="majorBidi" w:hAnsiTheme="majorBidi" w:cstheme="majorBidi"/>
          <w:sz w:val="24"/>
          <w:szCs w:val="24"/>
        </w:rPr>
        <w:t>qualities</w:t>
      </w:r>
      <w:r>
        <w:rPr>
          <w:rFonts w:asciiTheme="majorBidi" w:hAnsiTheme="majorBidi" w:cstheme="majorBidi"/>
          <w:sz w:val="24"/>
          <w:szCs w:val="24"/>
        </w:rPr>
        <w:t xml:space="preserve"> of </w:t>
      </w:r>
      <w:r w:rsidR="009E5726">
        <w:rPr>
          <w:rFonts w:asciiTheme="majorBidi" w:hAnsiTheme="majorBidi" w:cstheme="majorBidi"/>
          <w:sz w:val="24"/>
          <w:szCs w:val="24"/>
        </w:rPr>
        <w:t>graphs</w:t>
      </w:r>
      <w:r>
        <w:rPr>
          <w:rFonts w:asciiTheme="majorBidi" w:hAnsiTheme="majorBidi" w:cstheme="majorBidi"/>
          <w:sz w:val="24"/>
          <w:szCs w:val="24"/>
        </w:rPr>
        <w:t xml:space="preserve"> and the importance of connections</w:t>
      </w:r>
      <w:r w:rsidR="009E5726">
        <w:rPr>
          <w:rFonts w:asciiTheme="majorBidi" w:hAnsiTheme="majorBidi" w:cstheme="majorBidi"/>
          <w:sz w:val="24"/>
          <w:szCs w:val="24"/>
        </w:rPr>
        <w:t xml:space="preserve"> among different nodes in the graph data. Figure 4 demonstrate accuracy results for different datasets and layers as the dropout rate increase.</w:t>
      </w:r>
    </w:p>
    <w:p w14:paraId="4849E603" w14:textId="23E411EE" w:rsidR="00AB5B87" w:rsidRDefault="00AB5B87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D2475" wp14:editId="11654432">
            <wp:extent cx="6400800" cy="221805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0866" w14:textId="2A20F2B2" w:rsidR="00AB5B87" w:rsidRPr="00124426" w:rsidRDefault="00124426" w:rsidP="00124426">
      <w:pPr>
        <w:jc w:val="center"/>
        <w:rPr>
          <w:rFonts w:asciiTheme="majorBidi" w:hAnsiTheme="majorBidi" w:cstheme="majorBidi"/>
        </w:rPr>
      </w:pPr>
      <w:r w:rsidRPr="00124426">
        <w:rPr>
          <w:rFonts w:asciiTheme="majorBidi" w:hAnsiTheme="majorBidi" w:cstheme="majorBidi"/>
        </w:rPr>
        <w:t>Figure 4. Dropout Rate Comparison for three datasets and four layers</w:t>
      </w:r>
    </w:p>
    <w:p w14:paraId="3146229B" w14:textId="64ACB020" w:rsidR="001221CC" w:rsidRDefault="00C71C03" w:rsidP="00CD095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expected, accuracy plummeted as </w:t>
      </w:r>
      <w:r w:rsidR="00030AA0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dropout rate </w:t>
      </w:r>
      <w:r w:rsidR="00A95A73">
        <w:rPr>
          <w:rFonts w:asciiTheme="majorBidi" w:hAnsiTheme="majorBidi" w:cstheme="majorBidi"/>
          <w:sz w:val="24"/>
          <w:szCs w:val="24"/>
        </w:rPr>
        <w:t>increased, however</w:t>
      </w:r>
      <w:r w:rsidR="00030AA0">
        <w:rPr>
          <w:rFonts w:asciiTheme="majorBidi" w:hAnsiTheme="majorBidi" w:cstheme="majorBidi"/>
          <w:sz w:val="24"/>
          <w:szCs w:val="24"/>
        </w:rPr>
        <w:t>,</w:t>
      </w:r>
      <w:r w:rsidR="00A95A73">
        <w:rPr>
          <w:rFonts w:asciiTheme="majorBidi" w:hAnsiTheme="majorBidi" w:cstheme="majorBidi"/>
          <w:sz w:val="24"/>
          <w:szCs w:val="24"/>
        </w:rPr>
        <w:t xml:space="preserve"> the</w:t>
      </w:r>
      <w:r w:rsidR="00CD095A">
        <w:rPr>
          <w:rFonts w:asciiTheme="majorBidi" w:hAnsiTheme="majorBidi" w:cstheme="majorBidi"/>
          <w:sz w:val="24"/>
          <w:szCs w:val="24"/>
        </w:rPr>
        <w:t xml:space="preserve"> key finding is that</w:t>
      </w:r>
      <w:r w:rsidR="007473F1">
        <w:rPr>
          <w:rFonts w:asciiTheme="majorBidi" w:hAnsiTheme="majorBidi" w:cstheme="majorBidi"/>
          <w:sz w:val="24"/>
          <w:szCs w:val="24"/>
        </w:rPr>
        <w:t>, although dropout only applies to hidden layers</w:t>
      </w:r>
      <w:r w:rsidR="000C71EE">
        <w:rPr>
          <w:rFonts w:asciiTheme="majorBidi" w:hAnsiTheme="majorBidi" w:cstheme="majorBidi"/>
          <w:sz w:val="24"/>
          <w:szCs w:val="24"/>
        </w:rPr>
        <w:t xml:space="preserve">, but </w:t>
      </w:r>
      <w:r w:rsidR="00CD095A">
        <w:rPr>
          <w:rFonts w:asciiTheme="majorBidi" w:hAnsiTheme="majorBidi" w:cstheme="majorBidi"/>
          <w:sz w:val="24"/>
          <w:szCs w:val="24"/>
        </w:rPr>
        <w:t>t</w:t>
      </w:r>
      <w:r w:rsidR="00155800">
        <w:rPr>
          <w:rFonts w:asciiTheme="majorBidi" w:hAnsiTheme="majorBidi" w:cstheme="majorBidi"/>
          <w:sz w:val="24"/>
          <w:szCs w:val="24"/>
        </w:rPr>
        <w:t>he ratio</w:t>
      </w:r>
      <w:r w:rsidR="001221CC" w:rsidRPr="001221CC">
        <w:rPr>
          <w:rFonts w:asciiTheme="majorBidi" w:hAnsiTheme="majorBidi" w:cstheme="majorBidi"/>
          <w:sz w:val="24"/>
          <w:szCs w:val="24"/>
        </w:rPr>
        <w:t xml:space="preserve"> of </w:t>
      </w:r>
      <w:r w:rsidR="00A9234D">
        <w:rPr>
          <w:rFonts w:asciiTheme="majorBidi" w:hAnsiTheme="majorBidi" w:cstheme="majorBidi"/>
          <w:sz w:val="24"/>
          <w:szCs w:val="24"/>
        </w:rPr>
        <w:t xml:space="preserve">the </w:t>
      </w:r>
      <w:r w:rsidR="001221CC" w:rsidRPr="001221CC">
        <w:rPr>
          <w:rFonts w:asciiTheme="majorBidi" w:hAnsiTheme="majorBidi" w:cstheme="majorBidi"/>
          <w:sz w:val="24"/>
          <w:szCs w:val="24"/>
        </w:rPr>
        <w:t xml:space="preserve">node to edge is quite important in the </w:t>
      </w:r>
      <w:r w:rsidR="00030AA0">
        <w:rPr>
          <w:rFonts w:asciiTheme="majorBidi" w:hAnsiTheme="majorBidi" w:cstheme="majorBidi"/>
          <w:sz w:val="24"/>
          <w:szCs w:val="24"/>
        </w:rPr>
        <w:t>model’s</w:t>
      </w:r>
      <w:r w:rsidR="001221CC" w:rsidRPr="001221CC">
        <w:rPr>
          <w:rFonts w:asciiTheme="majorBidi" w:hAnsiTheme="majorBidi" w:cstheme="majorBidi"/>
          <w:sz w:val="24"/>
          <w:szCs w:val="24"/>
        </w:rPr>
        <w:t xml:space="preserve"> robustness when </w:t>
      </w:r>
      <w:r w:rsidR="00E57291">
        <w:rPr>
          <w:rFonts w:asciiTheme="majorBidi" w:hAnsiTheme="majorBidi" w:cstheme="majorBidi"/>
          <w:sz w:val="24"/>
          <w:szCs w:val="24"/>
        </w:rPr>
        <w:t xml:space="preserve">a </w:t>
      </w:r>
      <w:r w:rsidR="001221CC" w:rsidRPr="001221CC">
        <w:rPr>
          <w:rFonts w:asciiTheme="majorBidi" w:hAnsiTheme="majorBidi" w:cstheme="majorBidi"/>
          <w:sz w:val="24"/>
          <w:szCs w:val="24"/>
        </w:rPr>
        <w:t xml:space="preserve">dropout rate </w:t>
      </w:r>
      <w:r w:rsidR="00030AA0">
        <w:rPr>
          <w:rFonts w:asciiTheme="majorBidi" w:hAnsiTheme="majorBidi" w:cstheme="majorBidi"/>
          <w:sz w:val="24"/>
          <w:szCs w:val="24"/>
        </w:rPr>
        <w:t>increases.</w:t>
      </w:r>
      <w:r w:rsidR="00DA5363">
        <w:rPr>
          <w:rFonts w:asciiTheme="majorBidi" w:hAnsiTheme="majorBidi" w:cstheme="majorBidi"/>
          <w:sz w:val="24"/>
          <w:szCs w:val="24"/>
        </w:rPr>
        <w:t xml:space="preserve"> Moreover, GAT shows more robustness for different dropout rates.</w:t>
      </w:r>
    </w:p>
    <w:p w14:paraId="66D7CC95" w14:textId="02004ACC" w:rsidR="00381C5F" w:rsidRPr="00816E4C" w:rsidRDefault="00881AE4" w:rsidP="001B23F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4.4. </w:t>
      </w:r>
      <w:r w:rsidR="00816E4C" w:rsidRPr="00816E4C">
        <w:rPr>
          <w:rFonts w:asciiTheme="majorBidi" w:hAnsiTheme="majorBidi" w:cstheme="majorBidi"/>
          <w:b/>
          <w:bCs/>
          <w:sz w:val="24"/>
          <w:szCs w:val="24"/>
        </w:rPr>
        <w:t>Results</w:t>
      </w:r>
      <w:r w:rsidR="00381C5F" w:rsidRPr="00816E4C">
        <w:rPr>
          <w:rFonts w:asciiTheme="majorBidi" w:hAnsiTheme="majorBidi" w:cstheme="majorBidi"/>
          <w:b/>
          <w:bCs/>
          <w:sz w:val="24"/>
          <w:szCs w:val="24"/>
        </w:rPr>
        <w:t xml:space="preserve"> on Deep Convolution Layers</w:t>
      </w:r>
    </w:p>
    <w:p w14:paraId="1B43560D" w14:textId="3F1A2E2D" w:rsidR="00AB5B87" w:rsidRDefault="006462AE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a different analysis from previous </w:t>
      </w:r>
      <w:r w:rsidR="00F03127">
        <w:rPr>
          <w:rFonts w:asciiTheme="majorBidi" w:hAnsiTheme="majorBidi" w:cstheme="majorBidi"/>
          <w:sz w:val="24"/>
          <w:szCs w:val="24"/>
        </w:rPr>
        <w:t xml:space="preserve">ones, we investigate the effect of </w:t>
      </w:r>
      <w:r w:rsidR="008E0E36">
        <w:rPr>
          <w:rFonts w:asciiTheme="majorBidi" w:hAnsiTheme="majorBidi" w:cstheme="majorBidi"/>
          <w:sz w:val="24"/>
          <w:szCs w:val="24"/>
        </w:rPr>
        <w:t xml:space="preserve">getting </w:t>
      </w:r>
      <w:r w:rsidR="00FD0C88">
        <w:rPr>
          <w:rFonts w:asciiTheme="majorBidi" w:hAnsiTheme="majorBidi" w:cstheme="majorBidi"/>
          <w:sz w:val="24"/>
          <w:szCs w:val="24"/>
        </w:rPr>
        <w:t>deeper</w:t>
      </w:r>
      <w:r w:rsidR="008E0E36">
        <w:rPr>
          <w:rFonts w:asciiTheme="majorBidi" w:hAnsiTheme="majorBidi" w:cstheme="majorBidi"/>
          <w:sz w:val="24"/>
          <w:szCs w:val="24"/>
        </w:rPr>
        <w:t xml:space="preserve"> in terms of increasing </w:t>
      </w:r>
      <w:r w:rsidR="00FD0C88">
        <w:rPr>
          <w:rFonts w:asciiTheme="majorBidi" w:hAnsiTheme="majorBidi" w:cstheme="majorBidi"/>
          <w:sz w:val="24"/>
          <w:szCs w:val="24"/>
        </w:rPr>
        <w:t xml:space="preserve">the </w:t>
      </w:r>
      <w:r w:rsidR="008E0E36">
        <w:rPr>
          <w:rFonts w:asciiTheme="majorBidi" w:hAnsiTheme="majorBidi" w:cstheme="majorBidi"/>
          <w:sz w:val="24"/>
          <w:szCs w:val="24"/>
        </w:rPr>
        <w:t>number of layers</w:t>
      </w:r>
      <w:r w:rsidR="00B166D9">
        <w:rPr>
          <w:rFonts w:asciiTheme="majorBidi" w:hAnsiTheme="majorBidi" w:cstheme="majorBidi"/>
          <w:sz w:val="24"/>
          <w:szCs w:val="24"/>
        </w:rPr>
        <w:t xml:space="preserve"> in GNNs. </w:t>
      </w:r>
      <w:r w:rsidR="00E967C9">
        <w:rPr>
          <w:rFonts w:asciiTheme="majorBidi" w:hAnsiTheme="majorBidi" w:cstheme="majorBidi"/>
          <w:sz w:val="24"/>
          <w:szCs w:val="24"/>
        </w:rPr>
        <w:t>Every 100 epochs, t</w:t>
      </w:r>
      <w:r w:rsidR="00B166D9">
        <w:rPr>
          <w:rFonts w:asciiTheme="majorBidi" w:hAnsiTheme="majorBidi" w:cstheme="majorBidi"/>
          <w:sz w:val="24"/>
          <w:szCs w:val="24"/>
        </w:rPr>
        <w:t xml:space="preserve">he output of five GCN model layers </w:t>
      </w:r>
      <w:r w:rsidR="00FD0C88">
        <w:rPr>
          <w:rFonts w:asciiTheme="majorBidi" w:hAnsiTheme="majorBidi" w:cstheme="majorBidi"/>
          <w:sz w:val="24"/>
          <w:szCs w:val="24"/>
        </w:rPr>
        <w:t>is</w:t>
      </w:r>
      <w:r w:rsidR="00B166D9">
        <w:rPr>
          <w:rFonts w:asciiTheme="majorBidi" w:hAnsiTheme="majorBidi" w:cstheme="majorBidi"/>
          <w:sz w:val="24"/>
          <w:szCs w:val="24"/>
        </w:rPr>
        <w:t xml:space="preserve"> extracted </w:t>
      </w:r>
      <w:r w:rsidR="00E967C9">
        <w:rPr>
          <w:rFonts w:asciiTheme="majorBidi" w:hAnsiTheme="majorBidi" w:cstheme="majorBidi"/>
          <w:sz w:val="24"/>
          <w:szCs w:val="24"/>
        </w:rPr>
        <w:t>and aggregated</w:t>
      </w:r>
      <w:r w:rsidR="00601470">
        <w:rPr>
          <w:rFonts w:asciiTheme="majorBidi" w:hAnsiTheme="majorBidi" w:cstheme="majorBidi"/>
          <w:sz w:val="24"/>
          <w:szCs w:val="24"/>
        </w:rPr>
        <w:t xml:space="preserve">. Figure 5 </w:t>
      </w:r>
      <w:r w:rsidR="00FD0C88">
        <w:rPr>
          <w:rFonts w:asciiTheme="majorBidi" w:hAnsiTheme="majorBidi" w:cstheme="majorBidi"/>
          <w:sz w:val="24"/>
          <w:szCs w:val="24"/>
        </w:rPr>
        <w:t>shows the average results for three datasets.</w:t>
      </w:r>
      <w:r w:rsidR="00E967C9">
        <w:rPr>
          <w:rFonts w:asciiTheme="majorBidi" w:hAnsiTheme="majorBidi" w:cstheme="majorBidi"/>
          <w:sz w:val="24"/>
          <w:szCs w:val="24"/>
        </w:rPr>
        <w:t xml:space="preserve"> </w:t>
      </w:r>
    </w:p>
    <w:p w14:paraId="53B1AA5C" w14:textId="2528E107" w:rsidR="00AB5B87" w:rsidRDefault="00AB5B87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459C1D" wp14:editId="511EC999">
            <wp:extent cx="6400800" cy="221805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9958" w14:textId="7F0EB9B8" w:rsidR="00AB5B87" w:rsidRPr="00881AE4" w:rsidRDefault="00881AE4" w:rsidP="00881AE4">
      <w:pPr>
        <w:jc w:val="center"/>
        <w:rPr>
          <w:rFonts w:asciiTheme="majorBidi" w:hAnsiTheme="majorBidi" w:cstheme="majorBidi"/>
        </w:rPr>
      </w:pPr>
      <w:r w:rsidRPr="00881AE4">
        <w:rPr>
          <w:rFonts w:asciiTheme="majorBidi" w:hAnsiTheme="majorBidi" w:cstheme="majorBidi"/>
        </w:rPr>
        <w:t>Figure 5. Effect of going deep in GCN</w:t>
      </w:r>
    </w:p>
    <w:p w14:paraId="08D7FCDD" w14:textId="1DAAAC44" w:rsidR="00881AE4" w:rsidRDefault="0040762C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figure 5, </w:t>
      </w:r>
      <w:r w:rsidR="00F56847">
        <w:rPr>
          <w:rFonts w:asciiTheme="majorBidi" w:hAnsiTheme="majorBidi" w:cstheme="majorBidi"/>
          <w:sz w:val="24"/>
          <w:szCs w:val="24"/>
        </w:rPr>
        <w:t>going deep</w:t>
      </w:r>
      <w:r w:rsidR="00655CFC">
        <w:rPr>
          <w:rFonts w:asciiTheme="majorBidi" w:hAnsiTheme="majorBidi" w:cstheme="majorBidi"/>
          <w:sz w:val="24"/>
          <w:szCs w:val="24"/>
        </w:rPr>
        <w:t xml:space="preserve"> into</w:t>
      </w:r>
      <w:r w:rsidR="00393E30">
        <w:rPr>
          <w:rFonts w:asciiTheme="majorBidi" w:hAnsiTheme="majorBidi" w:cstheme="majorBidi"/>
          <w:sz w:val="24"/>
          <w:szCs w:val="24"/>
        </w:rPr>
        <w:t xml:space="preserve"> more </w:t>
      </w:r>
      <w:r w:rsidR="00F56847">
        <w:rPr>
          <w:rFonts w:asciiTheme="majorBidi" w:hAnsiTheme="majorBidi" w:cstheme="majorBidi"/>
          <w:sz w:val="24"/>
          <w:szCs w:val="24"/>
        </w:rPr>
        <w:t xml:space="preserve">than three convolution layers leads the output to take </w:t>
      </w:r>
      <w:r w:rsidR="00043E07">
        <w:rPr>
          <w:rFonts w:asciiTheme="majorBidi" w:hAnsiTheme="majorBidi" w:cstheme="majorBidi"/>
          <w:sz w:val="24"/>
          <w:szCs w:val="24"/>
        </w:rPr>
        <w:t>extremely large values</w:t>
      </w:r>
      <w:r w:rsidR="00AD72A1">
        <w:rPr>
          <w:rFonts w:asciiTheme="majorBidi" w:hAnsiTheme="majorBidi" w:cstheme="majorBidi"/>
          <w:sz w:val="24"/>
          <w:szCs w:val="24"/>
        </w:rPr>
        <w:t xml:space="preserve"> after </w:t>
      </w:r>
      <w:r w:rsidR="006E336A">
        <w:rPr>
          <w:rFonts w:asciiTheme="majorBidi" w:hAnsiTheme="majorBidi" w:cstheme="majorBidi"/>
          <w:sz w:val="24"/>
          <w:szCs w:val="24"/>
        </w:rPr>
        <w:t>the 2000</w:t>
      </w:r>
      <w:r w:rsidR="006E336A" w:rsidRPr="006E336A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6E336A">
        <w:rPr>
          <w:rFonts w:asciiTheme="majorBidi" w:hAnsiTheme="majorBidi" w:cstheme="majorBidi"/>
          <w:sz w:val="24"/>
          <w:szCs w:val="24"/>
        </w:rPr>
        <w:t xml:space="preserve"> epochs.</w:t>
      </w:r>
      <w:r w:rsidR="00043E07">
        <w:rPr>
          <w:rFonts w:asciiTheme="majorBidi" w:hAnsiTheme="majorBidi" w:cstheme="majorBidi"/>
          <w:sz w:val="24"/>
          <w:szCs w:val="24"/>
        </w:rPr>
        <w:t xml:space="preserve"> </w:t>
      </w:r>
      <w:r w:rsidR="00321E6B">
        <w:rPr>
          <w:rFonts w:asciiTheme="majorBidi" w:hAnsiTheme="majorBidi" w:cstheme="majorBidi"/>
          <w:sz w:val="24"/>
          <w:szCs w:val="24"/>
        </w:rPr>
        <w:t>First, w</w:t>
      </w:r>
      <w:r w:rsidR="00043E07">
        <w:rPr>
          <w:rFonts w:asciiTheme="majorBidi" w:hAnsiTheme="majorBidi" w:cstheme="majorBidi"/>
          <w:sz w:val="24"/>
          <w:szCs w:val="24"/>
        </w:rPr>
        <w:t xml:space="preserve">e hypnotize that this phenomenon is a result of </w:t>
      </w:r>
      <w:r w:rsidR="00A07635">
        <w:rPr>
          <w:rFonts w:asciiTheme="majorBidi" w:hAnsiTheme="majorBidi" w:cstheme="majorBidi"/>
          <w:sz w:val="24"/>
          <w:szCs w:val="24"/>
        </w:rPr>
        <w:t>overfitting</w:t>
      </w:r>
      <w:r w:rsidR="00043E07">
        <w:rPr>
          <w:rFonts w:asciiTheme="majorBidi" w:hAnsiTheme="majorBidi" w:cstheme="majorBidi"/>
          <w:sz w:val="24"/>
          <w:szCs w:val="24"/>
        </w:rPr>
        <w:t xml:space="preserve"> </w:t>
      </w:r>
      <w:r w:rsidR="00321E6B">
        <w:rPr>
          <w:rFonts w:asciiTheme="majorBidi" w:hAnsiTheme="majorBidi" w:cstheme="majorBidi"/>
          <w:sz w:val="24"/>
          <w:szCs w:val="24"/>
        </w:rPr>
        <w:t xml:space="preserve">but after </w:t>
      </w:r>
      <w:r w:rsidR="003A426C">
        <w:rPr>
          <w:rFonts w:asciiTheme="majorBidi" w:hAnsiTheme="majorBidi" w:cstheme="majorBidi"/>
          <w:sz w:val="24"/>
          <w:szCs w:val="24"/>
        </w:rPr>
        <w:t>analyzing</w:t>
      </w:r>
      <w:r w:rsidR="00321E6B">
        <w:rPr>
          <w:rFonts w:asciiTheme="majorBidi" w:hAnsiTheme="majorBidi" w:cstheme="majorBidi"/>
          <w:sz w:val="24"/>
          <w:szCs w:val="24"/>
        </w:rPr>
        <w:t xml:space="preserve"> the accuracy </w:t>
      </w:r>
      <w:r w:rsidR="005374FF">
        <w:rPr>
          <w:rFonts w:asciiTheme="majorBidi" w:hAnsiTheme="majorBidi" w:cstheme="majorBidi"/>
          <w:sz w:val="24"/>
          <w:szCs w:val="24"/>
        </w:rPr>
        <w:t xml:space="preserve">results, we found that after getting deeper, accuracy </w:t>
      </w:r>
      <w:r w:rsidR="003A426C">
        <w:rPr>
          <w:rFonts w:asciiTheme="majorBidi" w:hAnsiTheme="majorBidi" w:cstheme="majorBidi"/>
          <w:sz w:val="24"/>
          <w:szCs w:val="24"/>
        </w:rPr>
        <w:t>increased</w:t>
      </w:r>
      <w:r w:rsidR="005374FF">
        <w:rPr>
          <w:rFonts w:asciiTheme="majorBidi" w:hAnsiTheme="majorBidi" w:cstheme="majorBidi"/>
          <w:sz w:val="24"/>
          <w:szCs w:val="24"/>
        </w:rPr>
        <w:t xml:space="preserve"> </w:t>
      </w:r>
      <w:r w:rsidR="00856936">
        <w:rPr>
          <w:rFonts w:asciiTheme="majorBidi" w:hAnsiTheme="majorBidi" w:cstheme="majorBidi"/>
          <w:sz w:val="24"/>
          <w:szCs w:val="24"/>
        </w:rPr>
        <w:t xml:space="preserve">by </w:t>
      </w:r>
      <w:r w:rsidR="005374FF">
        <w:rPr>
          <w:rFonts w:asciiTheme="majorBidi" w:hAnsiTheme="majorBidi" w:cstheme="majorBidi"/>
          <w:sz w:val="24"/>
          <w:szCs w:val="24"/>
        </w:rPr>
        <w:t xml:space="preserve">around 3%. </w:t>
      </w:r>
      <w:r w:rsidR="00AD0607">
        <w:rPr>
          <w:rFonts w:asciiTheme="majorBidi" w:hAnsiTheme="majorBidi" w:cstheme="majorBidi"/>
          <w:sz w:val="24"/>
          <w:szCs w:val="24"/>
        </w:rPr>
        <w:t xml:space="preserve">As an alternative, </w:t>
      </w:r>
      <w:r w:rsidR="00192372">
        <w:rPr>
          <w:rFonts w:asciiTheme="majorBidi" w:hAnsiTheme="majorBidi" w:cstheme="majorBidi"/>
          <w:sz w:val="24"/>
          <w:szCs w:val="24"/>
        </w:rPr>
        <w:t xml:space="preserve">This phenomenon </w:t>
      </w:r>
      <w:r w:rsidR="00CF2B93">
        <w:rPr>
          <w:rFonts w:asciiTheme="majorBidi" w:hAnsiTheme="majorBidi" w:cstheme="majorBidi"/>
          <w:sz w:val="24"/>
          <w:szCs w:val="24"/>
        </w:rPr>
        <w:t xml:space="preserve">can lead us to conclude that deeper layers </w:t>
      </w:r>
      <w:r w:rsidR="001C3689">
        <w:rPr>
          <w:rFonts w:asciiTheme="majorBidi" w:hAnsiTheme="majorBidi" w:cstheme="majorBidi"/>
          <w:sz w:val="24"/>
          <w:szCs w:val="24"/>
        </w:rPr>
        <w:t xml:space="preserve">get more important </w:t>
      </w:r>
      <w:r w:rsidR="00162CFA">
        <w:rPr>
          <w:rFonts w:asciiTheme="majorBidi" w:hAnsiTheme="majorBidi" w:cstheme="majorBidi"/>
          <w:sz w:val="24"/>
          <w:szCs w:val="24"/>
        </w:rPr>
        <w:t>in terms of accuracy. This phenomenon should be analyzed further.</w:t>
      </w:r>
    </w:p>
    <w:p w14:paraId="55A1327C" w14:textId="425189CE" w:rsidR="00E57291" w:rsidRPr="00BB2E0E" w:rsidRDefault="00E57291" w:rsidP="001B23F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E0E">
        <w:rPr>
          <w:rFonts w:asciiTheme="majorBidi" w:hAnsiTheme="majorBidi" w:cstheme="majorBidi"/>
          <w:b/>
          <w:bCs/>
          <w:sz w:val="28"/>
          <w:szCs w:val="28"/>
        </w:rPr>
        <w:lastRenderedPageBreak/>
        <w:t>Conclusion</w:t>
      </w:r>
    </w:p>
    <w:p w14:paraId="33D80686" w14:textId="017F10E9" w:rsidR="00BD56BE" w:rsidRDefault="00BD56BE" w:rsidP="001B23F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4D20840B" w14:textId="514A8B8A" w:rsidR="00E57291" w:rsidRDefault="00E57291" w:rsidP="001B23F2">
      <w:pPr>
        <w:jc w:val="both"/>
        <w:rPr>
          <w:rFonts w:asciiTheme="majorBidi" w:hAnsiTheme="majorBidi" w:cstheme="majorBidi"/>
          <w:sz w:val="24"/>
          <w:szCs w:val="24"/>
        </w:rPr>
      </w:pPr>
      <w:r w:rsidRPr="00E57291">
        <w:rPr>
          <w:rFonts w:asciiTheme="majorBidi" w:hAnsiTheme="majorBidi" w:cstheme="majorBidi"/>
          <w:sz w:val="24"/>
          <w:szCs w:val="24"/>
        </w:rPr>
        <w:t xml:space="preserve">Changing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E57291">
        <w:rPr>
          <w:rFonts w:asciiTheme="majorBidi" w:hAnsiTheme="majorBidi" w:cstheme="majorBidi"/>
          <w:sz w:val="24"/>
          <w:szCs w:val="24"/>
        </w:rPr>
        <w:t xml:space="preserve">optimization </w:t>
      </w:r>
      <w:r w:rsidRPr="00E57291">
        <w:rPr>
          <w:rFonts w:asciiTheme="majorBidi" w:hAnsiTheme="majorBidi" w:cstheme="majorBidi"/>
          <w:sz w:val="24"/>
          <w:szCs w:val="24"/>
        </w:rPr>
        <w:t>method</w:t>
      </w:r>
      <w:r w:rsidRPr="00E57291">
        <w:rPr>
          <w:rFonts w:asciiTheme="majorBidi" w:hAnsiTheme="majorBidi" w:cstheme="majorBidi"/>
          <w:sz w:val="24"/>
          <w:szCs w:val="24"/>
        </w:rPr>
        <w:t xml:space="preserve"> from Adam to SGD didn't make any difference</w:t>
      </w:r>
    </w:p>
    <w:p w14:paraId="7E4EC5F2" w14:textId="7F0399DC" w:rsidR="004C5649" w:rsidRPr="00CF41FD" w:rsidRDefault="00E51DAD" w:rsidP="00B01F1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Generally, GAT shows faster convergence to stable accuracy</w:t>
      </w:r>
      <w:r w:rsidR="00ED1664">
        <w:rPr>
          <w:rFonts w:asciiTheme="majorBidi" w:hAnsiTheme="majorBidi" w:cstheme="majorBidi"/>
          <w:sz w:val="24"/>
          <w:szCs w:val="24"/>
        </w:rPr>
        <w:t xml:space="preserve"> and more resilience in </w:t>
      </w:r>
      <w:r w:rsidR="00FE7939">
        <w:rPr>
          <w:rFonts w:asciiTheme="majorBidi" w:hAnsiTheme="majorBidi" w:cstheme="majorBidi"/>
          <w:sz w:val="24"/>
          <w:szCs w:val="24"/>
        </w:rPr>
        <w:t xml:space="preserve">dropout </w:t>
      </w:r>
    </w:p>
    <w:sectPr w:rsidR="004C5649" w:rsidRPr="00CF41FD" w:rsidSect="00843B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8FE7" w14:textId="77777777" w:rsidR="00285098" w:rsidRDefault="00285098" w:rsidP="00285098">
      <w:pPr>
        <w:spacing w:after="0" w:line="240" w:lineRule="auto"/>
      </w:pPr>
      <w:r>
        <w:separator/>
      </w:r>
    </w:p>
  </w:endnote>
  <w:endnote w:type="continuationSeparator" w:id="0">
    <w:p w14:paraId="40138823" w14:textId="77777777" w:rsidR="00285098" w:rsidRDefault="00285098" w:rsidP="0028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2B50" w14:textId="77777777" w:rsidR="00285098" w:rsidRDefault="00285098" w:rsidP="00285098">
      <w:pPr>
        <w:spacing w:after="0" w:line="240" w:lineRule="auto"/>
      </w:pPr>
      <w:r>
        <w:separator/>
      </w:r>
    </w:p>
  </w:footnote>
  <w:footnote w:type="continuationSeparator" w:id="0">
    <w:p w14:paraId="250DC1F6" w14:textId="77777777" w:rsidR="00285098" w:rsidRDefault="00285098" w:rsidP="00285098">
      <w:pPr>
        <w:spacing w:after="0" w:line="240" w:lineRule="auto"/>
      </w:pPr>
      <w:r>
        <w:continuationSeparator/>
      </w:r>
    </w:p>
  </w:footnote>
  <w:footnote w:id="1">
    <w:p w14:paraId="35686316" w14:textId="47DDBE80" w:rsidR="00285098" w:rsidRPr="00285098" w:rsidRDefault="00285098">
      <w:pPr>
        <w:pStyle w:val="FootnoteText"/>
        <w:rPr>
          <w:rFonts w:asciiTheme="majorBidi" w:hAnsiTheme="majorBidi" w:cstheme="majorBidi"/>
        </w:rPr>
      </w:pPr>
      <w:r w:rsidRPr="00285098">
        <w:rPr>
          <w:rStyle w:val="FootnoteReference"/>
          <w:rFonts w:asciiTheme="majorBidi" w:hAnsiTheme="majorBidi" w:cstheme="majorBidi"/>
        </w:rPr>
        <w:footnoteRef/>
      </w:r>
      <w:r w:rsidRPr="00285098">
        <w:rPr>
          <w:rFonts w:asciiTheme="majorBidi" w:hAnsiTheme="majorBidi" w:cstheme="majorBidi"/>
        </w:rPr>
        <w:t xml:space="preserve"> </w:t>
      </w:r>
      <w:r w:rsidRPr="00285098">
        <w:rPr>
          <w:rFonts w:asciiTheme="majorBidi" w:hAnsiTheme="majorBidi" w:cstheme="majorBidi"/>
        </w:rPr>
        <w:t>https://github.com/hadiagha/GNNProject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xNDa2NDUwMzAzMjVX0lEKTi0uzszPAykwrAUA88vn+CwAAAA="/>
  </w:docVars>
  <w:rsids>
    <w:rsidRoot w:val="00A713A0"/>
    <w:rsid w:val="000202A4"/>
    <w:rsid w:val="00030AA0"/>
    <w:rsid w:val="00043E07"/>
    <w:rsid w:val="00056156"/>
    <w:rsid w:val="00072328"/>
    <w:rsid w:val="0008069A"/>
    <w:rsid w:val="00081DC9"/>
    <w:rsid w:val="00090D20"/>
    <w:rsid w:val="000B529D"/>
    <w:rsid w:val="000C0301"/>
    <w:rsid w:val="000C71EE"/>
    <w:rsid w:val="000F6F33"/>
    <w:rsid w:val="00111DA0"/>
    <w:rsid w:val="001179B8"/>
    <w:rsid w:val="001221CC"/>
    <w:rsid w:val="00124426"/>
    <w:rsid w:val="001264F7"/>
    <w:rsid w:val="00132E36"/>
    <w:rsid w:val="00155800"/>
    <w:rsid w:val="00162CFA"/>
    <w:rsid w:val="00192372"/>
    <w:rsid w:val="00192AF9"/>
    <w:rsid w:val="0019601D"/>
    <w:rsid w:val="001B23F2"/>
    <w:rsid w:val="001C3689"/>
    <w:rsid w:val="001E7C88"/>
    <w:rsid w:val="0022045D"/>
    <w:rsid w:val="00220AF0"/>
    <w:rsid w:val="00227B1F"/>
    <w:rsid w:val="00244B2F"/>
    <w:rsid w:val="00250DC7"/>
    <w:rsid w:val="00251364"/>
    <w:rsid w:val="002653DA"/>
    <w:rsid w:val="002667DD"/>
    <w:rsid w:val="00273D50"/>
    <w:rsid w:val="00277E95"/>
    <w:rsid w:val="00280FB1"/>
    <w:rsid w:val="00285098"/>
    <w:rsid w:val="002C2498"/>
    <w:rsid w:val="002D2E63"/>
    <w:rsid w:val="002E4969"/>
    <w:rsid w:val="002F070B"/>
    <w:rsid w:val="003070DC"/>
    <w:rsid w:val="00321E6B"/>
    <w:rsid w:val="0032230C"/>
    <w:rsid w:val="0032582C"/>
    <w:rsid w:val="00341B3F"/>
    <w:rsid w:val="00342984"/>
    <w:rsid w:val="00381C5F"/>
    <w:rsid w:val="00383FC0"/>
    <w:rsid w:val="00393E30"/>
    <w:rsid w:val="003A426C"/>
    <w:rsid w:val="003A7D44"/>
    <w:rsid w:val="003F70AE"/>
    <w:rsid w:val="0040762C"/>
    <w:rsid w:val="0045211B"/>
    <w:rsid w:val="00471971"/>
    <w:rsid w:val="0048250E"/>
    <w:rsid w:val="00486C23"/>
    <w:rsid w:val="00496F1D"/>
    <w:rsid w:val="004A0229"/>
    <w:rsid w:val="004A0430"/>
    <w:rsid w:val="004A2306"/>
    <w:rsid w:val="004C3B02"/>
    <w:rsid w:val="004C5649"/>
    <w:rsid w:val="004E1BF2"/>
    <w:rsid w:val="004F7C1B"/>
    <w:rsid w:val="005323E8"/>
    <w:rsid w:val="005374FF"/>
    <w:rsid w:val="00547C79"/>
    <w:rsid w:val="00550907"/>
    <w:rsid w:val="00572ACB"/>
    <w:rsid w:val="00584628"/>
    <w:rsid w:val="005A5D93"/>
    <w:rsid w:val="005E0DA9"/>
    <w:rsid w:val="00601470"/>
    <w:rsid w:val="00604FD0"/>
    <w:rsid w:val="00630426"/>
    <w:rsid w:val="00643535"/>
    <w:rsid w:val="006462AE"/>
    <w:rsid w:val="006508B1"/>
    <w:rsid w:val="00655CFC"/>
    <w:rsid w:val="0067013B"/>
    <w:rsid w:val="00671738"/>
    <w:rsid w:val="00696C0C"/>
    <w:rsid w:val="006B42F8"/>
    <w:rsid w:val="006B6188"/>
    <w:rsid w:val="006B6963"/>
    <w:rsid w:val="006E336A"/>
    <w:rsid w:val="006F15F7"/>
    <w:rsid w:val="006F3B44"/>
    <w:rsid w:val="00705353"/>
    <w:rsid w:val="00707772"/>
    <w:rsid w:val="007473F1"/>
    <w:rsid w:val="0075269D"/>
    <w:rsid w:val="007542F7"/>
    <w:rsid w:val="007555B8"/>
    <w:rsid w:val="00763301"/>
    <w:rsid w:val="00773472"/>
    <w:rsid w:val="00774055"/>
    <w:rsid w:val="007A0893"/>
    <w:rsid w:val="007A1163"/>
    <w:rsid w:val="007A2FC6"/>
    <w:rsid w:val="007B38B8"/>
    <w:rsid w:val="00801643"/>
    <w:rsid w:val="00816E4C"/>
    <w:rsid w:val="00827674"/>
    <w:rsid w:val="00831D85"/>
    <w:rsid w:val="00843B0A"/>
    <w:rsid w:val="008467E6"/>
    <w:rsid w:val="00856936"/>
    <w:rsid w:val="00877FD5"/>
    <w:rsid w:val="008802C8"/>
    <w:rsid w:val="00881AE4"/>
    <w:rsid w:val="00882B96"/>
    <w:rsid w:val="00893446"/>
    <w:rsid w:val="008D1650"/>
    <w:rsid w:val="008E0E36"/>
    <w:rsid w:val="008E365D"/>
    <w:rsid w:val="008E66F5"/>
    <w:rsid w:val="008F1709"/>
    <w:rsid w:val="00932564"/>
    <w:rsid w:val="00954200"/>
    <w:rsid w:val="009679F7"/>
    <w:rsid w:val="00970840"/>
    <w:rsid w:val="009C60B4"/>
    <w:rsid w:val="009D2A0C"/>
    <w:rsid w:val="009E5078"/>
    <w:rsid w:val="009E5726"/>
    <w:rsid w:val="009F229C"/>
    <w:rsid w:val="009F2733"/>
    <w:rsid w:val="00A07635"/>
    <w:rsid w:val="00A24830"/>
    <w:rsid w:val="00A421E7"/>
    <w:rsid w:val="00A422EC"/>
    <w:rsid w:val="00A6540E"/>
    <w:rsid w:val="00A713A0"/>
    <w:rsid w:val="00A91B1C"/>
    <w:rsid w:val="00A9234D"/>
    <w:rsid w:val="00A92F3E"/>
    <w:rsid w:val="00A95A73"/>
    <w:rsid w:val="00AA4B43"/>
    <w:rsid w:val="00AB5B87"/>
    <w:rsid w:val="00AC1026"/>
    <w:rsid w:val="00AD0607"/>
    <w:rsid w:val="00AD12EA"/>
    <w:rsid w:val="00AD72A1"/>
    <w:rsid w:val="00B01F19"/>
    <w:rsid w:val="00B166D9"/>
    <w:rsid w:val="00B2418C"/>
    <w:rsid w:val="00B40AFA"/>
    <w:rsid w:val="00B4388E"/>
    <w:rsid w:val="00B67B9A"/>
    <w:rsid w:val="00B704F5"/>
    <w:rsid w:val="00B93381"/>
    <w:rsid w:val="00BA4789"/>
    <w:rsid w:val="00BA6D7F"/>
    <w:rsid w:val="00BB2E0E"/>
    <w:rsid w:val="00BB60B4"/>
    <w:rsid w:val="00BB7678"/>
    <w:rsid w:val="00BD56BE"/>
    <w:rsid w:val="00C35B8D"/>
    <w:rsid w:val="00C41903"/>
    <w:rsid w:val="00C71C03"/>
    <w:rsid w:val="00C93695"/>
    <w:rsid w:val="00CA5586"/>
    <w:rsid w:val="00CB6619"/>
    <w:rsid w:val="00CC6D64"/>
    <w:rsid w:val="00CD095A"/>
    <w:rsid w:val="00CD3874"/>
    <w:rsid w:val="00CE7B09"/>
    <w:rsid w:val="00CF2B93"/>
    <w:rsid w:val="00CF302A"/>
    <w:rsid w:val="00CF41FD"/>
    <w:rsid w:val="00D0319E"/>
    <w:rsid w:val="00D14C6F"/>
    <w:rsid w:val="00D170A7"/>
    <w:rsid w:val="00D21158"/>
    <w:rsid w:val="00D375AC"/>
    <w:rsid w:val="00D76E13"/>
    <w:rsid w:val="00D947CD"/>
    <w:rsid w:val="00DA5363"/>
    <w:rsid w:val="00DB1CA6"/>
    <w:rsid w:val="00DC08EB"/>
    <w:rsid w:val="00DD4C42"/>
    <w:rsid w:val="00DF493F"/>
    <w:rsid w:val="00DF5893"/>
    <w:rsid w:val="00DF5FC7"/>
    <w:rsid w:val="00E216FF"/>
    <w:rsid w:val="00E41B75"/>
    <w:rsid w:val="00E51DAD"/>
    <w:rsid w:val="00E55FB5"/>
    <w:rsid w:val="00E57291"/>
    <w:rsid w:val="00E66F2A"/>
    <w:rsid w:val="00E76669"/>
    <w:rsid w:val="00E94B0F"/>
    <w:rsid w:val="00E967C9"/>
    <w:rsid w:val="00EB005A"/>
    <w:rsid w:val="00EB7C71"/>
    <w:rsid w:val="00EC62AD"/>
    <w:rsid w:val="00ED1664"/>
    <w:rsid w:val="00ED3418"/>
    <w:rsid w:val="00F03127"/>
    <w:rsid w:val="00F4029E"/>
    <w:rsid w:val="00F56847"/>
    <w:rsid w:val="00F910DE"/>
    <w:rsid w:val="00FB2593"/>
    <w:rsid w:val="00FD0C88"/>
    <w:rsid w:val="00F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3AA8"/>
  <w15:chartTrackingRefBased/>
  <w15:docId w15:val="{7B1D7822-CCD4-4502-AC49-431FB070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850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0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0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50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50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50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Aghazadeh Kohneh Shahri</dc:creator>
  <cp:keywords/>
  <dc:description/>
  <cp:lastModifiedBy>Hadi Aghazadeh Kohneh Shahri</cp:lastModifiedBy>
  <cp:revision>210</cp:revision>
  <dcterms:created xsi:type="dcterms:W3CDTF">2022-12-02T22:23:00Z</dcterms:created>
  <dcterms:modified xsi:type="dcterms:W3CDTF">2022-12-03T02:36:00Z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42e141c1-888c-4e20-b88e-bfe5039b7c24</vt:lpwstr>
  </property>
</Properties>
</file>