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CA8AAE" w14:textId="16705595" w:rsidR="009C2579" w:rsidRPr="00661B3C" w:rsidRDefault="00661B3C">
      <w:pPr>
        <w:rPr>
          <w:rFonts w:ascii="Angsana New" w:hAnsi="Angsana New" w:cs="Angsana New" w:hint="cs"/>
          <w:b/>
          <w:bCs/>
          <w:color w:val="FF0000"/>
          <w:sz w:val="32"/>
          <w:szCs w:val="32"/>
        </w:rPr>
      </w:pPr>
      <w:r w:rsidRPr="00661B3C">
        <w:rPr>
          <w:rFonts w:ascii="Angsana New" w:hAnsi="Angsana New" w:cs="Angsana New" w:hint="cs"/>
          <w:b/>
          <w:bCs/>
          <w:color w:val="FF0000"/>
          <w:sz w:val="32"/>
          <w:szCs w:val="32"/>
        </w:rPr>
        <w:t>Time off request:</w:t>
      </w:r>
    </w:p>
    <w:p w14:paraId="3C41FAFF" w14:textId="77777777" w:rsidR="00815F58" w:rsidRDefault="00815F58">
      <w:pPr>
        <w:rPr>
          <w:rFonts w:ascii="Angsana New" w:hAnsi="Angsana New" w:cs="Angsana New"/>
          <w:sz w:val="32"/>
          <w:szCs w:val="32"/>
        </w:rPr>
      </w:pPr>
      <w:r w:rsidRPr="00815F58">
        <w:rPr>
          <w:rFonts w:ascii="Angsana New" w:hAnsi="Angsana New" w:cs="Angsana New"/>
          <w:sz w:val="32"/>
          <w:szCs w:val="32"/>
        </w:rPr>
        <w:t>The Administrator reviews time-off requests from front office employees, assessing factors like remaining leave days and performance. Requests are either approved or rejected based on policy adherence and current workload. Upon decision, a notification email is sent with the updated request status.</w:t>
      </w:r>
    </w:p>
    <w:p w14:paraId="6090EC18" w14:textId="56DECBEC" w:rsidR="00661B3C" w:rsidRDefault="00661B3C">
      <w:pPr>
        <w:rPr>
          <w:rFonts w:ascii="Angsana New" w:hAnsi="Angsana New" w:cs="Angsana New"/>
          <w:b/>
          <w:bCs/>
          <w:color w:val="FF0000"/>
          <w:sz w:val="32"/>
          <w:szCs w:val="32"/>
        </w:rPr>
      </w:pPr>
      <w:r w:rsidRPr="00661B3C">
        <w:rPr>
          <w:rFonts w:ascii="Angsana New" w:hAnsi="Angsana New" w:cs="Angsana New"/>
          <w:b/>
          <w:bCs/>
          <w:color w:val="FF0000"/>
          <w:sz w:val="32"/>
          <w:szCs w:val="32"/>
        </w:rPr>
        <w:t>Performance:</w:t>
      </w:r>
    </w:p>
    <w:p w14:paraId="0CDD763C" w14:textId="47DD3658" w:rsidR="00661B3C" w:rsidRPr="001752E2" w:rsidRDefault="002C7FA9" w:rsidP="001752E2">
      <w:pPr>
        <w:rPr>
          <w:rFonts w:ascii="Angsana New" w:hAnsi="Angsana New" w:cs="Angsana New" w:hint="cs"/>
          <w:sz w:val="32"/>
          <w:szCs w:val="32"/>
        </w:rPr>
      </w:pPr>
      <w:r w:rsidRPr="002C7FA9">
        <w:rPr>
          <w:rFonts w:ascii="Angsana New" w:hAnsi="Angsana New" w:cs="Angsana New"/>
          <w:sz w:val="32"/>
          <w:szCs w:val="32"/>
        </w:rPr>
        <w:t>The dashboard page automatically showcases the top employee of the month by employing the Stanford CoreNLP library. A dedicated function parses each performance comment, appending the current year and month, and breaks them down into individual words. Utilizing sentiment analysis, the library assigns scores ranging from 0 (very negative) to 4 (very positive) to each comment. The comment with the highest score determines the recipient of a congratulatory SMS, which the admin can send by clicking on the SMS icon. This seamless integration enhances employee recognition and engagement within the system.</w:t>
      </w:r>
    </w:p>
    <w:sectPr w:rsidR="00661B3C" w:rsidRPr="00175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9D1"/>
    <w:rsid w:val="001752E2"/>
    <w:rsid w:val="002C7FA9"/>
    <w:rsid w:val="003609D1"/>
    <w:rsid w:val="004C06AC"/>
    <w:rsid w:val="00625587"/>
    <w:rsid w:val="00661B3C"/>
    <w:rsid w:val="007E7015"/>
    <w:rsid w:val="00815F58"/>
    <w:rsid w:val="009C2579"/>
    <w:rsid w:val="00A76FA8"/>
    <w:rsid w:val="00B3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5F037"/>
  <w15:chartTrackingRefBased/>
  <w15:docId w15:val="{BAC5458A-0546-4A73-9874-B72D95B5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44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5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2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Hadil SGHAIR</dc:creator>
  <cp:keywords/>
  <dc:description/>
  <cp:lastModifiedBy>Hadil SGHAIR</cp:lastModifiedBy>
  <cp:revision>2</cp:revision>
  <dcterms:created xsi:type="dcterms:W3CDTF">2024-05-12T09:42:00Z</dcterms:created>
  <dcterms:modified xsi:type="dcterms:W3CDTF">2024-05-12T10:26:00Z</dcterms:modified>
</cp:coreProperties>
</file>