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BEFE0" w14:textId="1F659014" w:rsidR="00E035D1" w:rsidRPr="00924A04" w:rsidRDefault="00E035D1" w:rsidP="00E035D1">
      <w:pPr>
        <w:pStyle w:val="Heading2"/>
        <w:rPr>
          <w:rFonts w:ascii="Cambria" w:hAnsi="Cambria" w:cs="Arial"/>
          <w:color w:val="000000" w:themeColor="text1"/>
          <w:sz w:val="22"/>
          <w:szCs w:val="22"/>
        </w:rPr>
      </w:pPr>
      <w:r w:rsidRPr="00924A04">
        <w:rPr>
          <w:rFonts w:ascii="Cambria" w:hAnsi="Cambria" w:cs="Arial"/>
          <w:color w:val="000000" w:themeColor="text1"/>
          <w:sz w:val="22"/>
          <w:szCs w:val="22"/>
        </w:rPr>
        <w:t xml:space="preserve">Host Identity Protocol </w:t>
      </w:r>
      <w:r w:rsidR="003E1046" w:rsidRPr="00924A04">
        <w:rPr>
          <w:rFonts w:ascii="Cambria" w:hAnsi="Cambria" w:cs="Arial"/>
          <w:color w:val="000000" w:themeColor="text1"/>
          <w:sz w:val="22"/>
          <w:szCs w:val="22"/>
        </w:rPr>
        <w:t xml:space="preserve">Advanced </w:t>
      </w:r>
      <w:r w:rsidRPr="00924A04">
        <w:rPr>
          <w:rFonts w:ascii="Cambria" w:hAnsi="Cambria" w:cs="Arial"/>
          <w:color w:val="000000" w:themeColor="text1"/>
          <w:sz w:val="22"/>
          <w:szCs w:val="22"/>
        </w:rPr>
        <w:t>Implementation Report</w:t>
      </w:r>
    </w:p>
    <w:p w14:paraId="2DA5B5FE" w14:textId="4E16CC3B" w:rsidR="00B1214E" w:rsidRPr="00924A04" w:rsidRDefault="00B1214E" w:rsidP="00B1214E">
      <w:pPr>
        <w:rPr>
          <w:rFonts w:ascii="Cambria" w:hAnsi="Cambria" w:cs="Arial"/>
          <w:b/>
          <w:bCs/>
        </w:rPr>
      </w:pPr>
      <w:r w:rsidRPr="00924A04">
        <w:rPr>
          <w:rFonts w:ascii="Cambria" w:hAnsi="Cambria" w:cs="Arial"/>
          <w:b/>
          <w:bCs/>
        </w:rPr>
        <w:t>Authentication, Authorization, Encryption &amp; Replay Attack Protection</w:t>
      </w:r>
    </w:p>
    <w:p w14:paraId="135DBB26" w14:textId="35CE8C48" w:rsidR="003C515F" w:rsidRPr="00924A04" w:rsidRDefault="003C515F" w:rsidP="003C515F">
      <w:pPr>
        <w:pStyle w:val="Heading2"/>
        <w:rPr>
          <w:rFonts w:ascii="Cambria" w:hAnsi="Cambria" w:cs="Arial"/>
          <w:color w:val="000000" w:themeColor="text1"/>
          <w:sz w:val="22"/>
          <w:szCs w:val="22"/>
        </w:rPr>
      </w:pPr>
      <w:r w:rsidRPr="00924A04">
        <w:rPr>
          <w:rFonts w:ascii="Cambria" w:hAnsi="Cambria" w:cs="Arial"/>
          <w:color w:val="000000" w:themeColor="text1"/>
          <w:sz w:val="22"/>
          <w:szCs w:val="22"/>
        </w:rPr>
        <w:t>Team members</w:t>
      </w:r>
    </w:p>
    <w:p w14:paraId="0DE14F1D" w14:textId="79FEE481" w:rsidR="003C515F" w:rsidRPr="00924A04" w:rsidRDefault="003C515F" w:rsidP="00B24AB5">
      <w:pPr>
        <w:pStyle w:val="ListParagraph"/>
        <w:numPr>
          <w:ilvl w:val="0"/>
          <w:numId w:val="12"/>
        </w:numPr>
        <w:rPr>
          <w:rFonts w:ascii="Cambria" w:hAnsi="Cambria" w:cs="Arial"/>
          <w:color w:val="000000" w:themeColor="text1"/>
        </w:rPr>
      </w:pPr>
      <w:r w:rsidRPr="00924A04">
        <w:rPr>
          <w:rFonts w:ascii="Cambria" w:hAnsi="Cambria" w:cs="Arial"/>
          <w:color w:val="000000" w:themeColor="text1"/>
        </w:rPr>
        <w:t xml:space="preserve">Farida </w:t>
      </w:r>
      <w:r w:rsidR="00B24AB5" w:rsidRPr="00924A04">
        <w:rPr>
          <w:rFonts w:ascii="Cambria" w:hAnsi="Cambria" w:cs="Arial"/>
          <w:color w:val="000000" w:themeColor="text1"/>
        </w:rPr>
        <w:t xml:space="preserve">Ahmed </w:t>
      </w:r>
      <w:r w:rsidRPr="00924A04">
        <w:rPr>
          <w:rFonts w:ascii="Cambria" w:hAnsi="Cambria" w:cs="Arial"/>
          <w:color w:val="000000" w:themeColor="text1"/>
        </w:rPr>
        <w:t>Salem 2206160</w:t>
      </w:r>
    </w:p>
    <w:p w14:paraId="17A4C8C1" w14:textId="3E69746B" w:rsidR="003C515F" w:rsidRPr="00924A04" w:rsidRDefault="003C515F" w:rsidP="00B24AB5">
      <w:pPr>
        <w:pStyle w:val="ListParagraph"/>
        <w:numPr>
          <w:ilvl w:val="0"/>
          <w:numId w:val="12"/>
        </w:numPr>
        <w:rPr>
          <w:rFonts w:ascii="Cambria" w:hAnsi="Cambria" w:cs="Arial"/>
          <w:color w:val="000000" w:themeColor="text1"/>
        </w:rPr>
      </w:pPr>
      <w:r w:rsidRPr="00924A04">
        <w:rPr>
          <w:rFonts w:ascii="Cambria" w:hAnsi="Cambria" w:cs="Arial"/>
          <w:color w:val="000000" w:themeColor="text1"/>
        </w:rPr>
        <w:t>Hadir Amr 22010450</w:t>
      </w:r>
    </w:p>
    <w:p w14:paraId="27B656F3" w14:textId="649415FA" w:rsidR="003C515F" w:rsidRPr="00924A04" w:rsidRDefault="003C515F" w:rsidP="00B24AB5">
      <w:pPr>
        <w:pStyle w:val="ListParagraph"/>
        <w:numPr>
          <w:ilvl w:val="0"/>
          <w:numId w:val="12"/>
        </w:numPr>
        <w:rPr>
          <w:rFonts w:ascii="Cambria" w:hAnsi="Cambria" w:cs="Arial"/>
          <w:color w:val="000000" w:themeColor="text1"/>
        </w:rPr>
      </w:pPr>
      <w:r w:rsidRPr="00924A04">
        <w:rPr>
          <w:rFonts w:ascii="Cambria" w:hAnsi="Cambria" w:cs="Arial"/>
          <w:color w:val="000000" w:themeColor="text1"/>
        </w:rPr>
        <w:t>Martin Maher 22010445</w:t>
      </w:r>
    </w:p>
    <w:p w14:paraId="19328305" w14:textId="7AE36039" w:rsidR="003C515F" w:rsidRPr="00924A04" w:rsidRDefault="003C515F" w:rsidP="00B24AB5">
      <w:pPr>
        <w:pStyle w:val="ListParagraph"/>
        <w:numPr>
          <w:ilvl w:val="0"/>
          <w:numId w:val="12"/>
        </w:numPr>
        <w:rPr>
          <w:rFonts w:ascii="Cambria" w:hAnsi="Cambria" w:cs="Arial"/>
          <w:color w:val="000000" w:themeColor="text1"/>
        </w:rPr>
      </w:pPr>
      <w:r w:rsidRPr="00924A04">
        <w:rPr>
          <w:rFonts w:ascii="Cambria" w:hAnsi="Cambria" w:cs="Arial"/>
          <w:color w:val="000000" w:themeColor="text1"/>
        </w:rPr>
        <w:t>Youssef Ahmed Ragaee 2202126</w:t>
      </w:r>
    </w:p>
    <w:p w14:paraId="606A3F1D" w14:textId="77777777" w:rsidR="00B24AB5" w:rsidRPr="00924A04" w:rsidRDefault="003C515F" w:rsidP="00B24AB5">
      <w:pPr>
        <w:pStyle w:val="ListParagraph"/>
        <w:numPr>
          <w:ilvl w:val="0"/>
          <w:numId w:val="12"/>
        </w:numPr>
        <w:rPr>
          <w:rFonts w:ascii="Cambria" w:hAnsi="Cambria" w:cs="Arial"/>
          <w:color w:val="000000" w:themeColor="text1"/>
        </w:rPr>
      </w:pPr>
      <w:r w:rsidRPr="00924A04">
        <w:rPr>
          <w:rFonts w:ascii="Cambria" w:hAnsi="Cambria" w:cs="Arial"/>
          <w:color w:val="000000" w:themeColor="text1"/>
        </w:rPr>
        <w:t>Youssef Tamer Mohamed Ahmed 2206172</w:t>
      </w:r>
    </w:p>
    <w:p w14:paraId="3E3BD31E" w14:textId="784E4579" w:rsidR="003C515F" w:rsidRPr="00924A04" w:rsidRDefault="003C515F" w:rsidP="00B24AB5">
      <w:pPr>
        <w:pStyle w:val="ListParagraph"/>
        <w:numPr>
          <w:ilvl w:val="0"/>
          <w:numId w:val="12"/>
        </w:numPr>
        <w:rPr>
          <w:rFonts w:ascii="Cambria" w:hAnsi="Cambria" w:cs="Arial"/>
          <w:color w:val="000000" w:themeColor="text1"/>
        </w:rPr>
      </w:pPr>
      <w:r w:rsidRPr="00924A04">
        <w:rPr>
          <w:rFonts w:ascii="Cambria" w:hAnsi="Cambria" w:cs="Arial"/>
          <w:color w:val="000000" w:themeColor="text1"/>
        </w:rPr>
        <w:t xml:space="preserve">Rewan </w:t>
      </w:r>
      <w:r w:rsidR="002210F1" w:rsidRPr="00924A04">
        <w:rPr>
          <w:rFonts w:ascii="Cambria" w:hAnsi="Cambria" w:cs="Arial"/>
          <w:color w:val="000000" w:themeColor="text1"/>
        </w:rPr>
        <w:t>Salah Mahmoud S</w:t>
      </w:r>
      <w:r w:rsidRPr="00924A04">
        <w:rPr>
          <w:rFonts w:ascii="Cambria" w:hAnsi="Cambria" w:cs="Arial"/>
          <w:color w:val="000000" w:themeColor="text1"/>
        </w:rPr>
        <w:t>hiha 20221447143</w:t>
      </w:r>
    </w:p>
    <w:p w14:paraId="181EF89F" w14:textId="3BA49F32" w:rsidR="0008323B" w:rsidRPr="00924A04" w:rsidRDefault="002210F1">
      <w:pPr>
        <w:pStyle w:val="Heading2"/>
        <w:rPr>
          <w:rFonts w:ascii="Cambria" w:hAnsi="Cambria" w:cs="Arial"/>
          <w:color w:val="000000" w:themeColor="text1"/>
          <w:sz w:val="22"/>
          <w:szCs w:val="22"/>
          <w:lang w:bidi="ar-EG"/>
        </w:rPr>
      </w:pPr>
      <w:r w:rsidRPr="00924A04">
        <w:rPr>
          <w:rFonts w:ascii="Cambria" w:hAnsi="Cambria" w:cs="Arial"/>
          <w:color w:val="000000" w:themeColor="text1"/>
          <w:sz w:val="22"/>
          <w:szCs w:val="22"/>
        </w:rPr>
        <w:t>Overview</w:t>
      </w:r>
    </w:p>
    <w:p w14:paraId="682437D5" w14:textId="376ADC9A" w:rsidR="00297E29" w:rsidRPr="00924A04" w:rsidRDefault="00297E29" w:rsidP="001A106E">
      <w:pPr>
        <w:rPr>
          <w:rFonts w:ascii="Cambria" w:hAnsi="Cambria" w:cs="Arial"/>
          <w:color w:val="000000" w:themeColor="text1"/>
        </w:rPr>
      </w:pPr>
      <w:r w:rsidRPr="00924A04">
        <w:rPr>
          <w:rFonts w:ascii="Cambria" w:hAnsi="Cambria" w:cs="Arial"/>
          <w:color w:val="000000" w:themeColor="text1"/>
        </w:rPr>
        <w:t>In today’s digital world, sensitive information</w:t>
      </w:r>
      <w:r w:rsidR="001A106E" w:rsidRPr="00924A04">
        <w:rPr>
          <w:rFonts w:ascii="Cambria" w:hAnsi="Cambria" w:cs="Arial"/>
          <w:color w:val="000000" w:themeColor="text1"/>
        </w:rPr>
        <w:t xml:space="preserve"> </w:t>
      </w:r>
      <w:r w:rsidRPr="00924A04">
        <w:rPr>
          <w:rFonts w:ascii="Cambria" w:hAnsi="Cambria" w:cs="Arial"/>
          <w:color w:val="000000" w:themeColor="text1"/>
        </w:rPr>
        <w:t>such as login credentials, financial data, or private messages</w:t>
      </w:r>
      <w:r w:rsidR="001A106E" w:rsidRPr="00924A04">
        <w:rPr>
          <w:rFonts w:ascii="Cambria" w:hAnsi="Cambria" w:cs="Arial"/>
          <w:color w:val="000000" w:themeColor="text1"/>
        </w:rPr>
        <w:t xml:space="preserve"> </w:t>
      </w:r>
      <w:r w:rsidRPr="00924A04">
        <w:rPr>
          <w:rFonts w:ascii="Cambria" w:hAnsi="Cambria" w:cs="Arial"/>
          <w:color w:val="000000" w:themeColor="text1"/>
        </w:rPr>
        <w:t>constantly moves across networks. But what happens if someone intercepts this data, pretends to be someone else, or reuses an old message to deceive a system? These threats are real and demand robust solutions rooted in modern cybersecurity.</w:t>
      </w:r>
      <w:r w:rsidR="00203CAC" w:rsidRPr="00924A04">
        <w:rPr>
          <w:rFonts w:ascii="Cambria" w:hAnsi="Cambria" w:cs="Arial"/>
          <w:color w:val="000000" w:themeColor="text1"/>
        </w:rPr>
        <w:br/>
      </w:r>
      <w:r w:rsidRPr="00924A04">
        <w:rPr>
          <w:rFonts w:ascii="Cambria" w:hAnsi="Cambria" w:cs="Arial"/>
          <w:color w:val="000000" w:themeColor="text1"/>
        </w:rPr>
        <w:t>To address them, we apply core security principles such as authentication, authorization, encryption, and replay attack protection. To go even further, our implementation explores the Host Identity Protocol (HIP)</w:t>
      </w:r>
      <w:r w:rsidR="001A106E" w:rsidRPr="00924A04">
        <w:rPr>
          <w:rFonts w:ascii="Cambria" w:hAnsi="Cambria" w:cs="Arial"/>
          <w:color w:val="000000" w:themeColor="text1"/>
        </w:rPr>
        <w:t xml:space="preserve"> </w:t>
      </w:r>
      <w:r w:rsidRPr="00924A04">
        <w:rPr>
          <w:rFonts w:ascii="Cambria" w:hAnsi="Cambria" w:cs="Arial"/>
          <w:color w:val="000000" w:themeColor="text1"/>
        </w:rPr>
        <w:t>a network-layer solution that separates host identity from IP address using public-key cryptography.</w:t>
      </w:r>
      <w:r w:rsidR="00203CAC" w:rsidRPr="00924A04">
        <w:rPr>
          <w:rFonts w:ascii="Cambria" w:hAnsi="Cambria" w:cs="Arial"/>
          <w:color w:val="000000" w:themeColor="text1"/>
        </w:rPr>
        <w:br/>
      </w:r>
      <w:r w:rsidRPr="00924A04">
        <w:rPr>
          <w:rFonts w:ascii="Cambria" w:hAnsi="Cambria" w:cs="Arial"/>
          <w:color w:val="000000" w:themeColor="text1"/>
        </w:rPr>
        <w:t>HIP introduces a unique identity for each device based on cryptographic keys rather than potentially dynamic IP addresses. This shift enables more secure, mobile, and private communication by supporting encrypted IPsec tunnels and robust identity management, even across IPv4 and IPv6 networks.</w:t>
      </w:r>
      <w:r w:rsidR="00203CAC" w:rsidRPr="00924A04">
        <w:rPr>
          <w:rFonts w:ascii="Cambria" w:hAnsi="Cambria" w:cs="Arial"/>
          <w:color w:val="000000" w:themeColor="text1"/>
        </w:rPr>
        <w:br/>
      </w:r>
      <w:r w:rsidRPr="00924A04">
        <w:rPr>
          <w:rFonts w:ascii="Cambria" w:hAnsi="Cambria" w:cs="Arial"/>
          <w:color w:val="000000" w:themeColor="text1"/>
        </w:rPr>
        <w:t>In this project, we simulate HIP’s core ideas through Python. Our system establishes a secure communication channel between two users</w:t>
      </w:r>
      <w:r w:rsidR="00203CAC" w:rsidRPr="00924A04">
        <w:rPr>
          <w:rFonts w:ascii="Cambria" w:hAnsi="Cambria" w:cs="Arial"/>
          <w:color w:val="000000" w:themeColor="text1"/>
        </w:rPr>
        <w:t xml:space="preserve"> </w:t>
      </w:r>
      <w:r w:rsidRPr="00924A04">
        <w:rPr>
          <w:rFonts w:ascii="Cambria" w:hAnsi="Cambria" w:cs="Arial"/>
          <w:color w:val="000000" w:themeColor="text1"/>
        </w:rPr>
        <w:t>User A and User B</w:t>
      </w:r>
      <w:r w:rsidR="00203CAC" w:rsidRPr="00924A04">
        <w:rPr>
          <w:rFonts w:ascii="Cambria" w:hAnsi="Cambria" w:cs="Arial"/>
          <w:color w:val="000000" w:themeColor="text1"/>
        </w:rPr>
        <w:t xml:space="preserve"> </w:t>
      </w:r>
      <w:r w:rsidRPr="00924A04">
        <w:rPr>
          <w:rFonts w:ascii="Cambria" w:hAnsi="Cambria" w:cs="Arial"/>
          <w:color w:val="000000" w:themeColor="text1"/>
        </w:rPr>
        <w:t>by incorporating</w:t>
      </w:r>
      <w:r w:rsidR="00203CAC" w:rsidRPr="00924A04">
        <w:rPr>
          <w:rFonts w:ascii="Cambria" w:hAnsi="Cambria" w:cs="Arial"/>
          <w:color w:val="000000" w:themeColor="text1"/>
        </w:rPr>
        <w:t xml:space="preserve"> </w:t>
      </w:r>
      <w:r w:rsidRPr="00924A04">
        <w:rPr>
          <w:rFonts w:ascii="Cambria" w:hAnsi="Cambria" w:cs="Arial"/>
          <w:color w:val="000000" w:themeColor="text1"/>
        </w:rPr>
        <w:t>Cryptographic identities (HITs) instead of IP-based identifiers</w:t>
      </w:r>
      <w:r w:rsidR="00203CAC" w:rsidRPr="00924A04">
        <w:rPr>
          <w:rFonts w:ascii="Cambria" w:hAnsi="Cambria" w:cs="Arial"/>
          <w:color w:val="000000" w:themeColor="text1"/>
        </w:rPr>
        <w:t xml:space="preserve"> , a</w:t>
      </w:r>
      <w:r w:rsidRPr="00924A04">
        <w:rPr>
          <w:rFonts w:ascii="Cambria" w:hAnsi="Cambria" w:cs="Arial"/>
          <w:color w:val="000000" w:themeColor="text1"/>
        </w:rPr>
        <w:t xml:space="preserve"> simulated HIP Base Exchange to establish trust and shared session keys</w:t>
      </w:r>
      <w:r w:rsidR="001A106E" w:rsidRPr="00924A04">
        <w:rPr>
          <w:rFonts w:ascii="Cambria" w:hAnsi="Cambria" w:cs="Arial"/>
          <w:color w:val="000000" w:themeColor="text1"/>
        </w:rPr>
        <w:t xml:space="preserve"> ,</w:t>
      </w:r>
      <w:r w:rsidRPr="00924A04">
        <w:rPr>
          <w:rFonts w:ascii="Cambria" w:hAnsi="Cambria" w:cs="Arial"/>
          <w:color w:val="000000" w:themeColor="text1"/>
        </w:rPr>
        <w:t>RSA digital signatures for mutual authentication</w:t>
      </w:r>
      <w:r w:rsidR="001A106E" w:rsidRPr="00924A04">
        <w:rPr>
          <w:rFonts w:ascii="Cambria" w:hAnsi="Cambria" w:cs="Arial"/>
          <w:color w:val="000000" w:themeColor="text1"/>
        </w:rPr>
        <w:t xml:space="preserve"> ,r</w:t>
      </w:r>
      <w:r w:rsidRPr="00924A04">
        <w:rPr>
          <w:rFonts w:ascii="Cambria" w:hAnsi="Cambria" w:cs="Arial"/>
          <w:color w:val="000000" w:themeColor="text1"/>
        </w:rPr>
        <w:t>ole-based access control (ACL) for enforcing permissions</w:t>
      </w:r>
      <w:r w:rsidR="001A106E" w:rsidRPr="00924A04">
        <w:rPr>
          <w:rFonts w:ascii="Cambria" w:hAnsi="Cambria" w:cs="Arial"/>
          <w:color w:val="000000" w:themeColor="text1"/>
        </w:rPr>
        <w:t xml:space="preserve"> ,</w:t>
      </w:r>
      <w:r w:rsidRPr="00924A04">
        <w:rPr>
          <w:rFonts w:ascii="Cambria" w:hAnsi="Cambria" w:cs="Arial"/>
          <w:color w:val="000000" w:themeColor="text1"/>
        </w:rPr>
        <w:t>AES encryption using a session key derived via Diffie-Hellman key exchange</w:t>
      </w:r>
      <w:r w:rsidR="001A106E" w:rsidRPr="00924A04">
        <w:rPr>
          <w:rFonts w:ascii="Cambria" w:hAnsi="Cambria" w:cs="Arial"/>
          <w:color w:val="000000" w:themeColor="text1"/>
        </w:rPr>
        <w:t xml:space="preserve"> and </w:t>
      </w:r>
      <w:r w:rsidRPr="00924A04">
        <w:rPr>
          <w:rFonts w:ascii="Cambria" w:hAnsi="Cambria" w:cs="Arial"/>
          <w:color w:val="000000" w:themeColor="text1"/>
        </w:rPr>
        <w:t>Timestamp-based replay protection to prevent the reuse of old messages</w:t>
      </w:r>
      <w:r w:rsidR="001A106E" w:rsidRPr="00924A04">
        <w:rPr>
          <w:rFonts w:ascii="Cambria" w:hAnsi="Cambria" w:cs="Arial"/>
          <w:color w:val="000000" w:themeColor="text1"/>
        </w:rPr>
        <w:br/>
      </w:r>
      <w:r w:rsidRPr="00924A04">
        <w:rPr>
          <w:rFonts w:ascii="Cambria" w:hAnsi="Cambria" w:cs="Arial"/>
          <w:color w:val="000000" w:themeColor="text1"/>
        </w:rPr>
        <w:t>This simulation offers a practical demonstration of how identity-based security, as proposed by HIP, can enhance the confidentiality, integrity, and resilience of modern communications.</w:t>
      </w:r>
    </w:p>
    <w:p w14:paraId="0DF9795D" w14:textId="617953FA" w:rsidR="0047504D" w:rsidRPr="00924A04" w:rsidRDefault="00A34E81" w:rsidP="00297E29">
      <w:pPr>
        <w:rPr>
          <w:rFonts w:ascii="Cambria" w:hAnsi="Cambria" w:cs="Arial"/>
          <w:color w:val="000000" w:themeColor="text1"/>
        </w:rPr>
      </w:pPr>
      <w:proofErr w:type="gramStart"/>
      <w:r w:rsidRPr="00924A04">
        <w:rPr>
          <w:rFonts w:ascii="Cambria" w:hAnsi="Cambria" w:cs="Arial"/>
          <w:b/>
          <w:bCs/>
          <w:color w:val="000000" w:themeColor="text1"/>
        </w:rPr>
        <w:t>Dependencies :</w:t>
      </w:r>
      <w:proofErr w:type="gramEnd"/>
      <w:r w:rsidRPr="00924A04">
        <w:rPr>
          <w:rFonts w:ascii="Cambria" w:hAnsi="Cambria" w:cs="Arial"/>
          <w:color w:val="000000" w:themeColor="text1"/>
        </w:rPr>
        <w:br/>
      </w:r>
      <w:r w:rsidR="001A106E" w:rsidRPr="00924A04">
        <w:rPr>
          <w:rFonts w:ascii="Cambria" w:hAnsi="Cambria" w:cs="Arial"/>
          <w:color w:val="000000" w:themeColor="text1"/>
        </w:rPr>
        <w:drawing>
          <wp:inline distT="0" distB="0" distL="0" distR="0" wp14:anchorId="06977B42" wp14:editId="55719E9B">
            <wp:extent cx="5334000" cy="1213945"/>
            <wp:effectExtent l="0" t="0" r="0" b="5715"/>
            <wp:docPr id="49378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83302" name=""/>
                    <pic:cNvPicPr/>
                  </pic:nvPicPr>
                  <pic:blipFill>
                    <a:blip r:embed="rId8"/>
                    <a:stretch>
                      <a:fillRect/>
                    </a:stretch>
                  </pic:blipFill>
                  <pic:spPr>
                    <a:xfrm>
                      <a:off x="0" y="0"/>
                      <a:ext cx="5360290" cy="1219928"/>
                    </a:xfrm>
                    <a:prstGeom prst="rect">
                      <a:avLst/>
                    </a:prstGeom>
                  </pic:spPr>
                </pic:pic>
              </a:graphicData>
            </a:graphic>
          </wp:inline>
        </w:drawing>
      </w:r>
      <w:r w:rsidRPr="00924A04">
        <w:rPr>
          <w:rFonts w:ascii="Cambria" w:hAnsi="Cambria" w:cs="Arial"/>
          <w:color w:val="000000" w:themeColor="text1"/>
        </w:rPr>
        <w:t xml:space="preserve"> </w:t>
      </w:r>
    </w:p>
    <w:p w14:paraId="3BDB95A8" w14:textId="6C67DD2A" w:rsidR="0008323B" w:rsidRPr="00924A04" w:rsidRDefault="00924A04" w:rsidP="003E1046">
      <w:pPr>
        <w:rPr>
          <w:rFonts w:ascii="Cambria" w:hAnsi="Cambria" w:cs="Arial"/>
          <w:b/>
          <w:bCs/>
          <w:color w:val="000000" w:themeColor="text1"/>
        </w:rPr>
      </w:pPr>
      <w:r w:rsidRPr="00924A04">
        <w:rPr>
          <w:rFonts w:ascii="Cambria" w:hAnsi="Cambria" w:cs="Arial"/>
          <w:b/>
          <w:bCs/>
          <w:color w:val="000000" w:themeColor="text1"/>
        </w:rPr>
        <w:t>1.</w:t>
      </w:r>
      <w:r w:rsidR="002210F1" w:rsidRPr="00924A04">
        <w:rPr>
          <w:rFonts w:ascii="Cambria" w:hAnsi="Cambria" w:cs="Arial"/>
          <w:b/>
          <w:bCs/>
          <w:color w:val="000000" w:themeColor="text1"/>
        </w:rPr>
        <w:t>Key Generation</w:t>
      </w:r>
    </w:p>
    <w:p w14:paraId="4C6864B7" w14:textId="6700270D" w:rsidR="003E1046" w:rsidRPr="00924A04" w:rsidRDefault="003E1046" w:rsidP="003E1046">
      <w:pPr>
        <w:rPr>
          <w:rFonts w:ascii="Cambria" w:hAnsi="Cambria" w:cs="Arial"/>
          <w:color w:val="000000" w:themeColor="text1"/>
        </w:rPr>
      </w:pPr>
      <w:r w:rsidRPr="00924A04">
        <w:rPr>
          <w:rFonts w:ascii="Cambria" w:hAnsi="Cambria" w:cs="Arial"/>
          <w:color w:val="000000" w:themeColor="text1"/>
        </w:rPr>
        <w:t xml:space="preserve">The </w:t>
      </w:r>
      <w:proofErr w:type="spellStart"/>
      <w:r w:rsidRPr="00924A04">
        <w:rPr>
          <w:rFonts w:ascii="Cambria" w:hAnsi="Cambria" w:cs="Arial"/>
          <w:color w:val="000000" w:themeColor="text1"/>
        </w:rPr>
        <w:t>generate_key_</w:t>
      </w:r>
      <w:proofErr w:type="gramStart"/>
      <w:r w:rsidRPr="00924A04">
        <w:rPr>
          <w:rFonts w:ascii="Cambria" w:hAnsi="Cambria" w:cs="Arial"/>
          <w:color w:val="000000" w:themeColor="text1"/>
        </w:rPr>
        <w:t>pair</w:t>
      </w:r>
      <w:proofErr w:type="spellEnd"/>
      <w:r w:rsidRPr="00924A04">
        <w:rPr>
          <w:rFonts w:ascii="Cambria" w:hAnsi="Cambria" w:cs="Arial"/>
          <w:color w:val="000000" w:themeColor="text1"/>
        </w:rPr>
        <w:t>(</w:t>
      </w:r>
      <w:proofErr w:type="gramEnd"/>
      <w:r w:rsidRPr="00924A04">
        <w:rPr>
          <w:rFonts w:ascii="Cambria" w:hAnsi="Cambria" w:cs="Arial"/>
          <w:color w:val="000000" w:themeColor="text1"/>
        </w:rPr>
        <w:t xml:space="preserve">) function is responsible for creating a pair of RSA cryptographic keys — a private key and a public key. It uses a commonly accepted public exponent value of 65537, which is considered secure and efficient, and a key size of 2048 bits, which offers strong protection against brute-force attacks. The private key is used for operations like signing or decrypting data, while the corresponding public key is used to verify signatures or encrypt information. This function is essential for establishing secure identity and </w:t>
      </w:r>
      <w:r w:rsidRPr="00924A04">
        <w:rPr>
          <w:rFonts w:ascii="Cambria" w:hAnsi="Cambria" w:cs="Arial"/>
          <w:color w:val="000000" w:themeColor="text1"/>
        </w:rPr>
        <w:lastRenderedPageBreak/>
        <w:t>communication, as each entity in the system relies on its key pair to participate in authentication and encryption processes.</w:t>
      </w:r>
    </w:p>
    <w:p w14:paraId="663C9698" w14:textId="4A575268" w:rsidR="0047504D" w:rsidRPr="00924A04" w:rsidRDefault="001A106E" w:rsidP="00A92B07">
      <w:pPr>
        <w:rPr>
          <w:rFonts w:ascii="Cambria" w:hAnsi="Cambria" w:cs="Arial"/>
          <w:b/>
          <w:bCs/>
          <w:color w:val="000000" w:themeColor="text1"/>
        </w:rPr>
      </w:pPr>
      <w:r w:rsidRPr="00924A04">
        <w:rPr>
          <w:rFonts w:ascii="Cambria" w:hAnsi="Cambria" w:cs="Arial"/>
          <w:b/>
          <w:bCs/>
          <w:color w:val="000000" w:themeColor="text1"/>
        </w:rPr>
        <w:drawing>
          <wp:inline distT="0" distB="0" distL="0" distR="0" wp14:anchorId="13013D98" wp14:editId="2477560A">
            <wp:extent cx="4724400" cy="689654"/>
            <wp:effectExtent l="0" t="0" r="0" b="0"/>
            <wp:docPr id="77958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88825" name=""/>
                    <pic:cNvPicPr/>
                  </pic:nvPicPr>
                  <pic:blipFill>
                    <a:blip r:embed="rId9"/>
                    <a:stretch>
                      <a:fillRect/>
                    </a:stretch>
                  </pic:blipFill>
                  <pic:spPr>
                    <a:xfrm>
                      <a:off x="0" y="0"/>
                      <a:ext cx="4768999" cy="696164"/>
                    </a:xfrm>
                    <a:prstGeom prst="rect">
                      <a:avLst/>
                    </a:prstGeom>
                  </pic:spPr>
                </pic:pic>
              </a:graphicData>
            </a:graphic>
          </wp:inline>
        </w:drawing>
      </w:r>
    </w:p>
    <w:p w14:paraId="430BBD0A" w14:textId="77777777" w:rsidR="003E1046" w:rsidRPr="00924A04" w:rsidRDefault="003E1046" w:rsidP="003E1046">
      <w:pPr>
        <w:rPr>
          <w:rFonts w:ascii="Cambria" w:hAnsi="Cambria" w:cs="Arial"/>
          <w:b/>
          <w:bCs/>
          <w:color w:val="000000" w:themeColor="text1"/>
        </w:rPr>
      </w:pPr>
      <w:r w:rsidRPr="00924A04">
        <w:rPr>
          <w:rFonts w:ascii="Cambria" w:hAnsi="Cambria" w:cs="Arial"/>
          <w:b/>
          <w:bCs/>
          <w:color w:val="000000" w:themeColor="text1"/>
        </w:rPr>
        <w:t>2.</w:t>
      </w:r>
      <w:r w:rsidRPr="00924A04">
        <w:rPr>
          <w:rFonts w:ascii="Cambria" w:hAnsi="Cambria" w:cs="Arial"/>
          <w:b/>
          <w:bCs/>
          <w:color w:val="000000" w:themeColor="text1"/>
        </w:rPr>
        <w:t>Generate HIT</w:t>
      </w:r>
    </w:p>
    <w:p w14:paraId="3C8EF400" w14:textId="27174701" w:rsidR="003E1046" w:rsidRPr="00924A04" w:rsidRDefault="003E1046" w:rsidP="003E1046">
      <w:pPr>
        <w:rPr>
          <w:rFonts w:ascii="Cambria" w:hAnsi="Cambria" w:cs="Arial"/>
          <w:color w:val="000000" w:themeColor="text1"/>
        </w:rPr>
      </w:pPr>
      <w:r w:rsidRPr="00924A04">
        <w:rPr>
          <w:rFonts w:ascii="Cambria" w:hAnsi="Cambria" w:cs="Arial"/>
          <w:color w:val="000000" w:themeColor="text1"/>
        </w:rPr>
        <w:t xml:space="preserve">To uniquely identify each host regardless of its IP address, we implemented Host Identity Tags (HITs), which are central to the HIP architecture. The </w:t>
      </w:r>
      <w:proofErr w:type="spellStart"/>
      <w:r w:rsidRPr="00924A04">
        <w:rPr>
          <w:rFonts w:ascii="Cambria" w:hAnsi="Cambria" w:cs="Arial"/>
          <w:color w:val="000000" w:themeColor="text1"/>
        </w:rPr>
        <w:t>generate_</w:t>
      </w:r>
      <w:proofErr w:type="gramStart"/>
      <w:r w:rsidRPr="00924A04">
        <w:rPr>
          <w:rFonts w:ascii="Cambria" w:hAnsi="Cambria" w:cs="Arial"/>
          <w:color w:val="000000" w:themeColor="text1"/>
        </w:rPr>
        <w:t>hit</w:t>
      </w:r>
      <w:proofErr w:type="spellEnd"/>
      <w:r w:rsidRPr="00924A04">
        <w:rPr>
          <w:rFonts w:ascii="Cambria" w:hAnsi="Cambria" w:cs="Arial"/>
          <w:color w:val="000000" w:themeColor="text1"/>
        </w:rPr>
        <w:t>(</w:t>
      </w:r>
      <w:proofErr w:type="gramEnd"/>
      <w:r w:rsidRPr="00924A04">
        <w:rPr>
          <w:rFonts w:ascii="Cambria" w:hAnsi="Cambria" w:cs="Arial"/>
          <w:color w:val="000000" w:themeColor="text1"/>
        </w:rPr>
        <w:t>) function creates a HIT by first converting a public RSA key into a standardized byte format using DER encoding. It then applies the SHA-256 hashing algorithm to the byte representation and extracts the first 16 bytes (128 bits) of the hash. This shortened hash serves as a stable and compact identity for the host — effectively replacing the traditional IP-based identity with a cryptographically bound, consistent identifier. This approach ensures that even if the device’s IP changes, its identity remains verifiable and secure.</w:t>
      </w:r>
    </w:p>
    <w:p w14:paraId="1A93A53F" w14:textId="6B812169" w:rsidR="001A106E" w:rsidRPr="00924A04" w:rsidRDefault="001A106E" w:rsidP="00A92B07">
      <w:pPr>
        <w:rPr>
          <w:rFonts w:ascii="Cambria" w:hAnsi="Cambria" w:cs="Arial"/>
          <w:b/>
          <w:bCs/>
          <w:color w:val="000000" w:themeColor="text1"/>
        </w:rPr>
      </w:pPr>
      <w:r w:rsidRPr="00924A04">
        <w:rPr>
          <w:rFonts w:ascii="Cambria" w:hAnsi="Cambria" w:cs="Arial"/>
          <w:b/>
          <w:bCs/>
          <w:color w:val="000000" w:themeColor="text1"/>
        </w:rPr>
        <w:drawing>
          <wp:inline distT="0" distB="0" distL="0" distR="0" wp14:anchorId="53EBB06E" wp14:editId="48CCEE2D">
            <wp:extent cx="4762500" cy="1202486"/>
            <wp:effectExtent l="0" t="0" r="0" b="0"/>
            <wp:docPr id="148860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04052" name=""/>
                    <pic:cNvPicPr/>
                  </pic:nvPicPr>
                  <pic:blipFill>
                    <a:blip r:embed="rId10"/>
                    <a:stretch>
                      <a:fillRect/>
                    </a:stretch>
                  </pic:blipFill>
                  <pic:spPr>
                    <a:xfrm>
                      <a:off x="0" y="0"/>
                      <a:ext cx="4800016" cy="1211958"/>
                    </a:xfrm>
                    <a:prstGeom prst="rect">
                      <a:avLst/>
                    </a:prstGeom>
                  </pic:spPr>
                </pic:pic>
              </a:graphicData>
            </a:graphic>
          </wp:inline>
        </w:drawing>
      </w:r>
    </w:p>
    <w:p w14:paraId="1699392A" w14:textId="3DD07655" w:rsidR="003E1046" w:rsidRPr="003E1046" w:rsidRDefault="003E1046" w:rsidP="003E1046">
      <w:pPr>
        <w:rPr>
          <w:rFonts w:ascii="Cambria" w:hAnsi="Cambria" w:cs="Arial"/>
          <w:b/>
          <w:bCs/>
          <w:color w:val="000000" w:themeColor="text1"/>
        </w:rPr>
      </w:pPr>
      <w:r w:rsidRPr="00924A04">
        <w:rPr>
          <w:rFonts w:ascii="Cambria" w:hAnsi="Cambria" w:cs="Arial"/>
          <w:b/>
          <w:bCs/>
          <w:color w:val="000000" w:themeColor="text1"/>
        </w:rPr>
        <w:t>3.</w:t>
      </w:r>
      <w:r w:rsidRPr="003E1046">
        <w:rPr>
          <w:rFonts w:ascii="Cambria" w:hAnsi="Cambria" w:cs="Arial"/>
          <w:b/>
          <w:bCs/>
          <w:color w:val="000000" w:themeColor="text1"/>
        </w:rPr>
        <w:t>Diffie-Hellman Key Pair Generation</w:t>
      </w:r>
    </w:p>
    <w:p w14:paraId="3DABA08F" w14:textId="1A279B98" w:rsidR="001A106E" w:rsidRPr="00924A04" w:rsidRDefault="003E1046" w:rsidP="00924A04">
      <w:pPr>
        <w:rPr>
          <w:rFonts w:ascii="Cambria" w:hAnsi="Cambria" w:cs="Arial"/>
          <w:color w:val="000000" w:themeColor="text1"/>
        </w:rPr>
      </w:pPr>
      <w:r w:rsidRPr="003E1046">
        <w:rPr>
          <w:rFonts w:ascii="Cambria" w:hAnsi="Cambria" w:cs="Arial"/>
          <w:color w:val="000000" w:themeColor="text1"/>
        </w:rPr>
        <w:t>To establish a shared secret between two parties without directly transmitting it, the system uses the Diffie-Hellman (DH) key exchange protocol. First, a set of DH parameters is generated, which defines the mathematical foundation for secure key exchange. Each entity then creates its own DH key pair by generating a private key and deriving the corresponding public key from it. This setup ensures that both parties can independently compute the same shared secret after exchanging public keys.</w:t>
      </w:r>
    </w:p>
    <w:p w14:paraId="0E9EFB55" w14:textId="42B2D4F4" w:rsidR="001A106E" w:rsidRPr="00924A04" w:rsidRDefault="001A106E" w:rsidP="00A92B07">
      <w:pPr>
        <w:rPr>
          <w:rFonts w:ascii="Cambria" w:hAnsi="Cambria" w:cs="Arial"/>
          <w:b/>
          <w:bCs/>
          <w:color w:val="000000" w:themeColor="text1"/>
        </w:rPr>
      </w:pPr>
      <w:r w:rsidRPr="00924A04">
        <w:rPr>
          <w:rFonts w:ascii="Cambria" w:hAnsi="Cambria" w:cs="Arial"/>
          <w:b/>
          <w:bCs/>
          <w:color w:val="000000" w:themeColor="text1"/>
        </w:rPr>
        <w:drawing>
          <wp:inline distT="0" distB="0" distL="0" distR="0" wp14:anchorId="61A05A79" wp14:editId="4C5F3C33">
            <wp:extent cx="4488180" cy="918271"/>
            <wp:effectExtent l="0" t="0" r="7620" b="0"/>
            <wp:docPr id="78365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56271" name=""/>
                    <pic:cNvPicPr/>
                  </pic:nvPicPr>
                  <pic:blipFill>
                    <a:blip r:embed="rId11"/>
                    <a:stretch>
                      <a:fillRect/>
                    </a:stretch>
                  </pic:blipFill>
                  <pic:spPr>
                    <a:xfrm>
                      <a:off x="0" y="0"/>
                      <a:ext cx="4514233" cy="923601"/>
                    </a:xfrm>
                    <a:prstGeom prst="rect">
                      <a:avLst/>
                    </a:prstGeom>
                  </pic:spPr>
                </pic:pic>
              </a:graphicData>
            </a:graphic>
          </wp:inline>
        </w:drawing>
      </w:r>
    </w:p>
    <w:p w14:paraId="7F51031A" w14:textId="6B647E2C" w:rsidR="003E1046" w:rsidRPr="003E1046" w:rsidRDefault="003E1046" w:rsidP="003E1046">
      <w:pPr>
        <w:rPr>
          <w:rFonts w:ascii="Cambria" w:hAnsi="Cambria" w:cs="Arial"/>
          <w:b/>
          <w:bCs/>
          <w:color w:val="000000" w:themeColor="text1"/>
        </w:rPr>
      </w:pPr>
      <w:r w:rsidRPr="00924A04">
        <w:rPr>
          <w:rFonts w:ascii="Cambria" w:hAnsi="Cambria" w:cs="Arial"/>
          <w:b/>
          <w:bCs/>
          <w:color w:val="000000" w:themeColor="text1"/>
        </w:rPr>
        <w:t>4.</w:t>
      </w:r>
      <w:r w:rsidRPr="003E1046">
        <w:rPr>
          <w:rFonts w:ascii="Cambria" w:hAnsi="Cambria" w:cs="Arial"/>
          <w:b/>
          <w:bCs/>
          <w:color w:val="000000" w:themeColor="text1"/>
        </w:rPr>
        <w:t>Session Key Derivation with HKDF</w:t>
      </w:r>
    </w:p>
    <w:p w14:paraId="33580BCD" w14:textId="662539BA" w:rsidR="001A106E" w:rsidRPr="00924A04" w:rsidRDefault="003E1046" w:rsidP="00924A04">
      <w:pPr>
        <w:rPr>
          <w:rFonts w:ascii="Cambria" w:hAnsi="Cambria" w:cs="Arial"/>
          <w:color w:val="000000" w:themeColor="text1"/>
        </w:rPr>
      </w:pPr>
      <w:r w:rsidRPr="003E1046">
        <w:rPr>
          <w:rFonts w:ascii="Cambria" w:hAnsi="Cambria" w:cs="Arial"/>
          <w:color w:val="000000" w:themeColor="text1"/>
        </w:rPr>
        <w:t>Once each entity has the other's DH public key, they use it in combination with their own DH private key to compute a common shared secret. This shared secret is then passed through a key derivation function (HKDF), which standardizes and strengthens the output by using SHA-256 as the underlying hashing algorithm. The resulting 32-byte session key is used for symmetric encryption and ensures that the session remains secure even if intercepted.</w:t>
      </w:r>
    </w:p>
    <w:p w14:paraId="7565AC6A" w14:textId="164A89FD" w:rsidR="001A106E" w:rsidRPr="00924A04" w:rsidRDefault="001A106E" w:rsidP="00A92B07">
      <w:pPr>
        <w:rPr>
          <w:rFonts w:ascii="Cambria" w:hAnsi="Cambria" w:cs="Arial"/>
          <w:b/>
          <w:bCs/>
          <w:color w:val="000000" w:themeColor="text1"/>
        </w:rPr>
      </w:pPr>
      <w:r w:rsidRPr="00924A04">
        <w:rPr>
          <w:rFonts w:ascii="Cambria" w:hAnsi="Cambria" w:cs="Arial"/>
          <w:b/>
          <w:bCs/>
          <w:color w:val="000000" w:themeColor="text1"/>
        </w:rPr>
        <w:lastRenderedPageBreak/>
        <w:drawing>
          <wp:inline distT="0" distB="0" distL="0" distR="0" wp14:anchorId="449C6E00" wp14:editId="1B6AAAC0">
            <wp:extent cx="4533900" cy="1709968"/>
            <wp:effectExtent l="0" t="0" r="0" b="5080"/>
            <wp:docPr id="62162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25665" name=""/>
                    <pic:cNvPicPr/>
                  </pic:nvPicPr>
                  <pic:blipFill>
                    <a:blip r:embed="rId12"/>
                    <a:stretch>
                      <a:fillRect/>
                    </a:stretch>
                  </pic:blipFill>
                  <pic:spPr>
                    <a:xfrm>
                      <a:off x="0" y="0"/>
                      <a:ext cx="4547066" cy="1714934"/>
                    </a:xfrm>
                    <a:prstGeom prst="rect">
                      <a:avLst/>
                    </a:prstGeom>
                  </pic:spPr>
                </pic:pic>
              </a:graphicData>
            </a:graphic>
          </wp:inline>
        </w:drawing>
      </w:r>
    </w:p>
    <w:p w14:paraId="22E15253" w14:textId="18A3627F" w:rsidR="003E1046" w:rsidRPr="00924A04" w:rsidRDefault="003E1046" w:rsidP="003E1046">
      <w:pPr>
        <w:rPr>
          <w:rFonts w:ascii="Cambria" w:hAnsi="Cambria" w:cs="Arial"/>
          <w:b/>
          <w:bCs/>
          <w:color w:val="000000" w:themeColor="text1"/>
        </w:rPr>
      </w:pPr>
      <w:r w:rsidRPr="00924A04">
        <w:rPr>
          <w:rFonts w:ascii="Cambria" w:hAnsi="Cambria" w:cs="Arial"/>
          <w:b/>
          <w:bCs/>
          <w:color w:val="000000" w:themeColor="text1"/>
        </w:rPr>
        <w:t>5.</w:t>
      </w:r>
      <w:r w:rsidRPr="00924A04">
        <w:rPr>
          <w:rFonts w:ascii="Cambria" w:eastAsia="Times New Roman" w:hAnsi="Cambria" w:cs="Arial"/>
        </w:rPr>
        <w:t xml:space="preserve"> </w:t>
      </w:r>
      <w:r w:rsidRPr="00924A04">
        <w:rPr>
          <w:rFonts w:ascii="Cambria" w:hAnsi="Cambria" w:cs="Arial"/>
          <w:b/>
          <w:bCs/>
          <w:color w:val="000000" w:themeColor="text1"/>
        </w:rPr>
        <w:t>RSA-Based Mutual Authentication</w:t>
      </w:r>
    </w:p>
    <w:p w14:paraId="0251D899" w14:textId="33D85D60" w:rsidR="001A106E" w:rsidRPr="00924A04" w:rsidRDefault="003E1046" w:rsidP="00924A04">
      <w:pPr>
        <w:rPr>
          <w:rFonts w:ascii="Cambria" w:hAnsi="Cambria" w:cs="Arial"/>
          <w:color w:val="000000" w:themeColor="text1"/>
        </w:rPr>
      </w:pPr>
      <w:r w:rsidRPr="003E1046">
        <w:rPr>
          <w:rFonts w:ascii="Cambria" w:hAnsi="Cambria" w:cs="Arial"/>
          <w:color w:val="000000" w:themeColor="text1"/>
        </w:rPr>
        <w:t>Authentication in the system is achieved using RSA digital signatures. The sender signs the message using their private RSA key, and the recipient verifies the signature using the sender’s public key. If the signature is valid, it proves both the authenticity of the sender and the integrity of the message. This mutual authentication step is crucial before proceeding to encryption or authorization, as it establishes trust between the communicating parties.</w:t>
      </w:r>
    </w:p>
    <w:p w14:paraId="5C480CF9" w14:textId="77777777" w:rsidR="002156A0" w:rsidRDefault="001A106E" w:rsidP="002156A0">
      <w:pPr>
        <w:rPr>
          <w:rFonts w:ascii="Cambria" w:hAnsi="Cambria" w:cs="Arial"/>
          <w:b/>
          <w:bCs/>
          <w:color w:val="000000" w:themeColor="text1"/>
          <w:rtl/>
        </w:rPr>
      </w:pPr>
      <w:r w:rsidRPr="00924A04">
        <w:rPr>
          <w:rFonts w:ascii="Cambria" w:hAnsi="Cambria" w:cs="Arial"/>
          <w:b/>
          <w:bCs/>
          <w:color w:val="000000" w:themeColor="text1"/>
        </w:rPr>
        <w:drawing>
          <wp:inline distT="0" distB="0" distL="0" distR="0" wp14:anchorId="4C50EC6F" wp14:editId="61FFE4B1">
            <wp:extent cx="5417820" cy="2106411"/>
            <wp:effectExtent l="0" t="0" r="0" b="8255"/>
            <wp:docPr id="4786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2796" name=""/>
                    <pic:cNvPicPr/>
                  </pic:nvPicPr>
                  <pic:blipFill>
                    <a:blip r:embed="rId13"/>
                    <a:stretch>
                      <a:fillRect/>
                    </a:stretch>
                  </pic:blipFill>
                  <pic:spPr>
                    <a:xfrm>
                      <a:off x="0" y="0"/>
                      <a:ext cx="5422746" cy="2108326"/>
                    </a:xfrm>
                    <a:prstGeom prst="rect">
                      <a:avLst/>
                    </a:prstGeom>
                  </pic:spPr>
                </pic:pic>
              </a:graphicData>
            </a:graphic>
          </wp:inline>
        </w:drawing>
      </w:r>
    </w:p>
    <w:p w14:paraId="5EF72777" w14:textId="26E9394D" w:rsidR="003E1046" w:rsidRPr="00924A04" w:rsidRDefault="003E1046" w:rsidP="002156A0">
      <w:pPr>
        <w:rPr>
          <w:rFonts w:ascii="Cambria" w:hAnsi="Cambria" w:cs="Arial"/>
          <w:b/>
          <w:bCs/>
          <w:color w:val="000000" w:themeColor="text1"/>
        </w:rPr>
      </w:pPr>
      <w:r w:rsidRPr="00924A04">
        <w:rPr>
          <w:rFonts w:ascii="Cambria" w:hAnsi="Cambria" w:cs="Arial"/>
          <w:b/>
          <w:bCs/>
          <w:color w:val="000000" w:themeColor="text1"/>
        </w:rPr>
        <w:t>6.</w:t>
      </w:r>
      <w:r w:rsidRPr="00924A04">
        <w:rPr>
          <w:rFonts w:ascii="Cambria" w:eastAsia="Times New Roman" w:hAnsi="Cambria" w:cs="Arial"/>
        </w:rPr>
        <w:t xml:space="preserve"> </w:t>
      </w:r>
      <w:r w:rsidRPr="00924A04">
        <w:rPr>
          <w:rFonts w:ascii="Cambria" w:hAnsi="Cambria" w:cs="Arial"/>
          <w:b/>
          <w:bCs/>
          <w:color w:val="000000" w:themeColor="text1"/>
        </w:rPr>
        <w:t>AES Encryption Using Session Key</w:t>
      </w:r>
    </w:p>
    <w:p w14:paraId="6D606F3E" w14:textId="424BA307" w:rsidR="001A106E" w:rsidRPr="00924A04" w:rsidRDefault="003E1046" w:rsidP="00924A04">
      <w:pPr>
        <w:rPr>
          <w:rFonts w:ascii="Cambria" w:hAnsi="Cambria" w:cs="Arial"/>
          <w:color w:val="000000" w:themeColor="text1"/>
        </w:rPr>
      </w:pPr>
      <w:r w:rsidRPr="003E1046">
        <w:rPr>
          <w:rFonts w:ascii="Cambria" w:hAnsi="Cambria" w:cs="Arial"/>
          <w:color w:val="000000" w:themeColor="text1"/>
        </w:rPr>
        <w:t>After successful authentication and key exchange, the system encrypts the message using AES encryption through the Fernet module. The session key derived from Diffie-Hellman is formatted and passed to Fernet, which handles both encryption and decryption. This step ensures confidentiality, meaning only parties who participated in the key exchange can read the message. It also provides message integrity and prevents tampering.</w:t>
      </w:r>
    </w:p>
    <w:p w14:paraId="677A51C0" w14:textId="77777777" w:rsidR="00924A04" w:rsidRDefault="001A106E" w:rsidP="003E1046">
      <w:pPr>
        <w:rPr>
          <w:rFonts w:ascii="Cambria" w:hAnsi="Cambria" w:cs="Arial"/>
          <w:b/>
          <w:bCs/>
          <w:color w:val="000000" w:themeColor="text1"/>
        </w:rPr>
      </w:pPr>
      <w:r w:rsidRPr="00924A04">
        <w:rPr>
          <w:rFonts w:ascii="Cambria" w:hAnsi="Cambria" w:cs="Arial"/>
          <w:b/>
          <w:bCs/>
          <w:color w:val="000000" w:themeColor="text1"/>
        </w:rPr>
        <w:drawing>
          <wp:inline distT="0" distB="0" distL="0" distR="0" wp14:anchorId="7382F204" wp14:editId="767D0837">
            <wp:extent cx="5301454" cy="1303020"/>
            <wp:effectExtent l="0" t="0" r="0" b="0"/>
            <wp:docPr id="131344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48821" name=""/>
                    <pic:cNvPicPr/>
                  </pic:nvPicPr>
                  <pic:blipFill>
                    <a:blip r:embed="rId14"/>
                    <a:stretch>
                      <a:fillRect/>
                    </a:stretch>
                  </pic:blipFill>
                  <pic:spPr>
                    <a:xfrm>
                      <a:off x="0" y="0"/>
                      <a:ext cx="5338384" cy="1312097"/>
                    </a:xfrm>
                    <a:prstGeom prst="rect">
                      <a:avLst/>
                    </a:prstGeom>
                  </pic:spPr>
                </pic:pic>
              </a:graphicData>
            </a:graphic>
          </wp:inline>
        </w:drawing>
      </w:r>
    </w:p>
    <w:p w14:paraId="087C3D77" w14:textId="77777777" w:rsidR="002156A0" w:rsidRDefault="002156A0" w:rsidP="003E1046">
      <w:pPr>
        <w:rPr>
          <w:rFonts w:ascii="Cambria" w:hAnsi="Cambria" w:cs="Arial"/>
          <w:b/>
          <w:bCs/>
          <w:color w:val="000000" w:themeColor="text1"/>
          <w:rtl/>
        </w:rPr>
      </w:pPr>
    </w:p>
    <w:p w14:paraId="0DD30429" w14:textId="532689AB" w:rsidR="00E71332" w:rsidRPr="00924A04" w:rsidRDefault="001A106E" w:rsidP="003E1046">
      <w:pPr>
        <w:rPr>
          <w:rFonts w:ascii="Cambria" w:hAnsi="Cambria" w:cs="Arial"/>
          <w:color w:val="000000" w:themeColor="text1"/>
        </w:rPr>
      </w:pPr>
      <w:r w:rsidRPr="00924A04">
        <w:rPr>
          <w:rFonts w:ascii="Cambria" w:hAnsi="Cambria" w:cs="Arial"/>
          <w:b/>
          <w:bCs/>
          <w:color w:val="000000" w:themeColor="text1"/>
        </w:rPr>
        <w:lastRenderedPageBreak/>
        <w:t>7</w:t>
      </w:r>
      <w:r w:rsidR="00E71332" w:rsidRPr="00924A04">
        <w:rPr>
          <w:rFonts w:ascii="Cambria" w:hAnsi="Cambria" w:cs="Arial"/>
          <w:b/>
          <w:bCs/>
          <w:color w:val="000000" w:themeColor="text1"/>
        </w:rPr>
        <w:t xml:space="preserve">. Access Control List </w:t>
      </w:r>
      <w:r w:rsidR="00A92B07" w:rsidRPr="00924A04">
        <w:rPr>
          <w:rFonts w:ascii="Cambria" w:hAnsi="Cambria" w:cs="Arial"/>
          <w:b/>
          <w:bCs/>
          <w:color w:val="000000" w:themeColor="text1"/>
        </w:rPr>
        <w:br/>
      </w:r>
      <w:r w:rsidR="003E1046" w:rsidRPr="00924A04">
        <w:rPr>
          <w:rFonts w:ascii="Cambria" w:hAnsi="Cambria" w:cs="Arial"/>
          <w:color w:val="000000" w:themeColor="text1"/>
        </w:rPr>
        <w:t>The system includes an Access Control List (ACL) to regulate which roles are allowed to perform specific actions. For instance, an 'admin' can read, write, and delete, while an 'analyst' can only read and write. After authentication, the user's role is checked against the ACL to determine if the requested action is permitted. If not, the system blocks the operation even if authentication was successful.</w:t>
      </w:r>
    </w:p>
    <w:p w14:paraId="1E1C5B64" w14:textId="45C8230E" w:rsidR="00A34E81" w:rsidRPr="00924A04" w:rsidRDefault="00F7708B" w:rsidP="00A92B07">
      <w:pPr>
        <w:rPr>
          <w:rFonts w:ascii="Cambria" w:hAnsi="Cambria" w:cs="Arial"/>
          <w:b/>
          <w:bCs/>
          <w:color w:val="000000" w:themeColor="text1"/>
        </w:rPr>
      </w:pPr>
      <w:r w:rsidRPr="00924A04">
        <w:rPr>
          <w:rFonts w:ascii="Cambria" w:hAnsi="Cambria" w:cs="Arial"/>
          <w:b/>
          <w:bCs/>
          <w:color w:val="000000" w:themeColor="text1"/>
        </w:rPr>
        <w:drawing>
          <wp:inline distT="0" distB="0" distL="0" distR="0" wp14:anchorId="07B21286" wp14:editId="07E05B85">
            <wp:extent cx="3512820" cy="959822"/>
            <wp:effectExtent l="0" t="0" r="0" b="0"/>
            <wp:docPr id="98707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75187" name=""/>
                    <pic:cNvPicPr/>
                  </pic:nvPicPr>
                  <pic:blipFill>
                    <a:blip r:embed="rId15"/>
                    <a:stretch>
                      <a:fillRect/>
                    </a:stretch>
                  </pic:blipFill>
                  <pic:spPr>
                    <a:xfrm>
                      <a:off x="0" y="0"/>
                      <a:ext cx="3530060" cy="964533"/>
                    </a:xfrm>
                    <a:prstGeom prst="rect">
                      <a:avLst/>
                    </a:prstGeom>
                  </pic:spPr>
                </pic:pic>
              </a:graphicData>
            </a:graphic>
          </wp:inline>
        </w:drawing>
      </w:r>
      <w:r w:rsidRPr="00924A04">
        <w:rPr>
          <w:rFonts w:ascii="Cambria" w:hAnsi="Cambria" w:cs="Arial"/>
          <w:b/>
          <w:bCs/>
          <w:color w:val="000000" w:themeColor="text1"/>
        </w:rPr>
        <w:t xml:space="preserve"> </w:t>
      </w:r>
    </w:p>
    <w:p w14:paraId="661D1C11" w14:textId="3350352B" w:rsidR="001A106E" w:rsidRPr="00924A04" w:rsidRDefault="00A402D7">
      <w:pPr>
        <w:rPr>
          <w:rFonts w:ascii="Cambria" w:hAnsi="Cambria" w:cs="Arial"/>
          <w:color w:val="000000" w:themeColor="text1"/>
        </w:rPr>
      </w:pPr>
      <w:r w:rsidRPr="00924A04">
        <w:rPr>
          <w:rFonts w:ascii="Cambria" w:hAnsi="Cambria" w:cs="Arial"/>
          <w:color w:val="000000" w:themeColor="text1"/>
        </w:rPr>
        <w:drawing>
          <wp:anchor distT="0" distB="0" distL="114300" distR="114300" simplePos="0" relativeHeight="251652096" behindDoc="1" locked="0" layoutInCell="1" allowOverlap="1" wp14:anchorId="0169B7BD" wp14:editId="432B57F6">
            <wp:simplePos x="0" y="0"/>
            <wp:positionH relativeFrom="column">
              <wp:posOffset>2335530</wp:posOffset>
            </wp:positionH>
            <wp:positionV relativeFrom="paragraph">
              <wp:posOffset>414655</wp:posOffset>
            </wp:positionV>
            <wp:extent cx="4373880" cy="3230245"/>
            <wp:effectExtent l="0" t="0" r="7620" b="8255"/>
            <wp:wrapTight wrapText="bothSides">
              <wp:wrapPolygon edited="0">
                <wp:start x="0" y="0"/>
                <wp:lineTo x="0" y="21528"/>
                <wp:lineTo x="21544" y="21528"/>
                <wp:lineTo x="21544" y="0"/>
                <wp:lineTo x="0" y="0"/>
              </wp:wrapPolygon>
            </wp:wrapTight>
            <wp:docPr id="200777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71260" name=""/>
                    <pic:cNvPicPr/>
                  </pic:nvPicPr>
                  <pic:blipFill>
                    <a:blip r:embed="rId16"/>
                    <a:stretch>
                      <a:fillRect/>
                    </a:stretch>
                  </pic:blipFill>
                  <pic:spPr>
                    <a:xfrm>
                      <a:off x="0" y="0"/>
                      <a:ext cx="4373880" cy="3230245"/>
                    </a:xfrm>
                    <a:prstGeom prst="rect">
                      <a:avLst/>
                    </a:prstGeom>
                  </pic:spPr>
                </pic:pic>
              </a:graphicData>
            </a:graphic>
          </wp:anchor>
        </w:drawing>
      </w:r>
      <w:r w:rsidR="001A106E" w:rsidRPr="00924A04">
        <w:rPr>
          <w:rFonts w:ascii="Cambria" w:hAnsi="Cambria" w:cs="Arial"/>
          <w:color w:val="000000" w:themeColor="text1"/>
        </w:rPr>
        <w:drawing>
          <wp:inline distT="0" distB="0" distL="0" distR="0" wp14:anchorId="47A085C8" wp14:editId="096EACF2">
            <wp:extent cx="3512820" cy="337390"/>
            <wp:effectExtent l="0" t="0" r="0" b="5715"/>
            <wp:docPr id="116534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41886" name=""/>
                    <pic:cNvPicPr/>
                  </pic:nvPicPr>
                  <pic:blipFill>
                    <a:blip r:embed="rId17"/>
                    <a:stretch>
                      <a:fillRect/>
                    </a:stretch>
                  </pic:blipFill>
                  <pic:spPr>
                    <a:xfrm>
                      <a:off x="0" y="0"/>
                      <a:ext cx="3640994" cy="349700"/>
                    </a:xfrm>
                    <a:prstGeom prst="rect">
                      <a:avLst/>
                    </a:prstGeom>
                  </pic:spPr>
                </pic:pic>
              </a:graphicData>
            </a:graphic>
          </wp:inline>
        </w:drawing>
      </w:r>
    </w:p>
    <w:p w14:paraId="298F0A33" w14:textId="2D6A4D7E" w:rsidR="003E1046" w:rsidRPr="003E1046" w:rsidRDefault="003E1046" w:rsidP="003E1046">
      <w:pPr>
        <w:rPr>
          <w:rFonts w:ascii="Cambria" w:hAnsi="Cambria" w:cs="Arial"/>
          <w:b/>
          <w:bCs/>
          <w:color w:val="000000" w:themeColor="text1"/>
        </w:rPr>
      </w:pPr>
      <w:r w:rsidRPr="00924A04">
        <w:rPr>
          <w:rFonts w:ascii="Cambria" w:hAnsi="Cambria" w:cs="Arial"/>
          <w:b/>
          <w:bCs/>
          <w:color w:val="000000" w:themeColor="text1"/>
        </w:rPr>
        <w:t>8.</w:t>
      </w:r>
      <w:r w:rsidRPr="003E1046">
        <w:rPr>
          <w:rFonts w:ascii="Cambria" w:hAnsi="Cambria" w:cs="Arial"/>
          <w:b/>
          <w:bCs/>
          <w:color w:val="000000" w:themeColor="text1"/>
        </w:rPr>
        <w:t>HIP Base Exchange Simulation</w:t>
      </w:r>
    </w:p>
    <w:p w14:paraId="4F232AAD" w14:textId="7CDFDDE2" w:rsidR="00F7708B" w:rsidRPr="00924A04" w:rsidRDefault="003E1046" w:rsidP="00924A04">
      <w:pPr>
        <w:rPr>
          <w:rFonts w:ascii="Cambria" w:hAnsi="Cambria" w:cs="Arial"/>
          <w:color w:val="000000" w:themeColor="text1"/>
        </w:rPr>
      </w:pPr>
      <w:r w:rsidRPr="003E1046">
        <w:rPr>
          <w:rFonts w:ascii="Cambria" w:hAnsi="Cambria" w:cs="Arial"/>
          <w:color w:val="000000" w:themeColor="text1"/>
        </w:rPr>
        <w:t>To simulate the HIP protocol’s initial negotiation process, the system implements a simplified base exchange. Each party generates a DH key pair, and then public keys are exchanged. Using each other's public key and their own private key, both parties derive the same session key. This step mirrors HIP’s identity-based key negotiation, ensuring the resulting communication is encrypted and tied to verified cryptographic identities.</w:t>
      </w:r>
      <w:r w:rsidR="00924A04">
        <w:rPr>
          <w:rFonts w:ascii="Cambria" w:hAnsi="Cambria" w:cs="Arial"/>
          <w:color w:val="000000" w:themeColor="text1"/>
        </w:rPr>
        <w:t xml:space="preserve">  </w:t>
      </w:r>
    </w:p>
    <w:p w14:paraId="775754E1" w14:textId="7CA5FC7F" w:rsidR="003E1046" w:rsidRPr="00924A04" w:rsidRDefault="003E1046" w:rsidP="0020001C">
      <w:pPr>
        <w:rPr>
          <w:rFonts w:ascii="Cambria" w:hAnsi="Cambria" w:cs="Arial"/>
          <w:color w:val="000000" w:themeColor="text1"/>
        </w:rPr>
      </w:pPr>
      <w:r w:rsidRPr="00924A04">
        <w:rPr>
          <w:rFonts w:ascii="Cambria" w:hAnsi="Cambria" w:cs="Arial"/>
          <w:color w:val="000000" w:themeColor="text1"/>
        </w:rPr>
        <w:br w:type="textWrapping" w:clear="all"/>
      </w:r>
      <w:r w:rsidR="0020001C">
        <w:rPr>
          <w:rFonts w:ascii="Cambria" w:hAnsi="Cambria" w:cs="Arial"/>
          <w:color w:val="000000" w:themeColor="text1"/>
        </w:rPr>
        <w:br/>
      </w:r>
      <w:r w:rsidRPr="00924A04">
        <w:rPr>
          <w:rFonts w:ascii="Cambria" w:hAnsi="Cambria" w:cs="Arial"/>
          <w:b/>
          <w:bCs/>
          <w:color w:val="000000" w:themeColor="text1"/>
        </w:rPr>
        <w:t>9.</w:t>
      </w:r>
      <w:r w:rsidRPr="00924A04">
        <w:rPr>
          <w:rFonts w:ascii="Cambria" w:eastAsia="Times New Roman" w:hAnsi="Cambria" w:cs="Arial"/>
          <w:b/>
          <w:bCs/>
        </w:rPr>
        <w:t xml:space="preserve"> </w:t>
      </w:r>
      <w:r w:rsidRPr="00924A04">
        <w:rPr>
          <w:rFonts w:ascii="Cambria" w:hAnsi="Cambria" w:cs="Arial"/>
          <w:b/>
          <w:bCs/>
          <w:color w:val="000000" w:themeColor="text1"/>
        </w:rPr>
        <w:t>Replay Protection Using Timestamps</w:t>
      </w:r>
    </w:p>
    <w:p w14:paraId="16DDCEBE" w14:textId="77777777" w:rsidR="0020001C" w:rsidRDefault="003E1046" w:rsidP="0020001C">
      <w:pPr>
        <w:rPr>
          <w:rFonts w:ascii="Cambria" w:hAnsi="Cambria" w:cs="Arial"/>
          <w:color w:val="000000" w:themeColor="text1"/>
        </w:rPr>
      </w:pPr>
      <w:r w:rsidRPr="003E1046">
        <w:rPr>
          <w:rFonts w:ascii="Cambria" w:hAnsi="Cambria" w:cs="Arial"/>
          <w:color w:val="000000" w:themeColor="text1"/>
        </w:rPr>
        <w:t>To prevent replay attacks, every message includes a timestamp indicating when it was created. The system checks whether the timestamp is recent (within a 30-second window) and whether it is newer than the last recorded message. If the timestamp is too old or reused, the system identifies it as a replay attack and blocks the message. This mechanism ensures that messages are processed only once and remain timely.</w:t>
      </w:r>
    </w:p>
    <w:p w14:paraId="494A1F35" w14:textId="32739311" w:rsidR="00924A04" w:rsidRPr="0020001C" w:rsidRDefault="00924A04" w:rsidP="0020001C">
      <w:pPr>
        <w:rPr>
          <w:rFonts w:ascii="Cambria" w:hAnsi="Cambria" w:cs="Arial"/>
          <w:color w:val="000000" w:themeColor="text1"/>
        </w:rPr>
      </w:pPr>
      <w:r w:rsidRPr="00924A04">
        <w:rPr>
          <w:rFonts w:ascii="Cambria" w:hAnsi="Cambria" w:cs="Arial"/>
          <w:b/>
          <w:bCs/>
          <w:color w:val="000000" w:themeColor="text1"/>
        </w:rPr>
        <w:t>Scenario Execution Function</w:t>
      </w:r>
      <w:r>
        <w:rPr>
          <w:rFonts w:ascii="Cambria" w:hAnsi="Cambria" w:cs="Arial"/>
          <w:b/>
          <w:bCs/>
          <w:color w:val="000000" w:themeColor="text1"/>
        </w:rPr>
        <w:br/>
      </w:r>
      <w:r w:rsidRPr="00924A04">
        <w:rPr>
          <w:rFonts w:ascii="Cambria" w:hAnsi="Cambria" w:cs="Arial"/>
          <w:color w:val="000000" w:themeColor="text1"/>
        </w:rPr>
        <w:t xml:space="preserve">The </w:t>
      </w:r>
      <w:proofErr w:type="spellStart"/>
      <w:r w:rsidRPr="00924A04">
        <w:rPr>
          <w:rFonts w:ascii="Cambria" w:hAnsi="Cambria" w:cs="Arial"/>
          <w:color w:val="000000" w:themeColor="text1"/>
        </w:rPr>
        <w:t>run_scenario</w:t>
      </w:r>
      <w:proofErr w:type="spellEnd"/>
      <w:r w:rsidRPr="00924A04">
        <w:rPr>
          <w:rFonts w:ascii="Cambria" w:hAnsi="Cambria" w:cs="Arial"/>
          <w:color w:val="000000" w:themeColor="text1"/>
        </w:rPr>
        <w:t xml:space="preserve"> function orchestrates a complete simulation of secure communication between two entities under defined conditions. It begins by generating a timestamp to later assess message freshness. The function then performs mutual authentication using RSA signatures, with an optional spoofing parameter to simulate identity forgery. If both authentication checks succeed, a HIP-inspired Diffie-Hellman key exchange is conducted to derive a shared session key. This session key is used for AES-based encryption and decryption of the message. The function also checks whether the sender’s role is authorized to perform the requested action using a role-based Access Control List (ACL). If authentication fails, encryption and authorization are bypassed, </w:t>
      </w:r>
      <w:r w:rsidRPr="00924A04">
        <w:rPr>
          <w:rFonts w:ascii="Cambria" w:hAnsi="Cambria" w:cs="Arial"/>
          <w:color w:val="000000" w:themeColor="text1"/>
        </w:rPr>
        <w:lastRenderedPageBreak/>
        <w:t>and the message is blocked. This function integrates multiple security mechanisms to emulate realistic communication scenarios and evaluate system resilience.</w:t>
      </w:r>
    </w:p>
    <w:p w14:paraId="0DAC87E2" w14:textId="18218459" w:rsidR="00F7708B" w:rsidRPr="00924A04" w:rsidRDefault="00924A04" w:rsidP="00924A04">
      <w:pPr>
        <w:rPr>
          <w:rFonts w:ascii="Cambria" w:hAnsi="Cambria" w:cs="Arial"/>
          <w:color w:val="000000" w:themeColor="text1"/>
        </w:rPr>
      </w:pPr>
      <w:r w:rsidRPr="00924A04">
        <w:rPr>
          <w:rFonts w:ascii="Cambria" w:hAnsi="Cambria" w:cs="Arial"/>
          <w:color w:val="000000" w:themeColor="text1"/>
        </w:rPr>
        <w:drawing>
          <wp:inline distT="0" distB="0" distL="0" distR="0" wp14:anchorId="7B27E4F6" wp14:editId="219538DC">
            <wp:extent cx="4899660" cy="3586513"/>
            <wp:effectExtent l="0" t="0" r="0" b="0"/>
            <wp:docPr id="83129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95553" name=""/>
                    <pic:cNvPicPr/>
                  </pic:nvPicPr>
                  <pic:blipFill>
                    <a:blip r:embed="rId18"/>
                    <a:stretch>
                      <a:fillRect/>
                    </a:stretch>
                  </pic:blipFill>
                  <pic:spPr>
                    <a:xfrm>
                      <a:off x="0" y="0"/>
                      <a:ext cx="4909029" cy="3593371"/>
                    </a:xfrm>
                    <a:prstGeom prst="rect">
                      <a:avLst/>
                    </a:prstGeom>
                  </pic:spPr>
                </pic:pic>
              </a:graphicData>
            </a:graphic>
          </wp:inline>
        </w:drawing>
      </w:r>
    </w:p>
    <w:p w14:paraId="3E07DA13" w14:textId="4F89A488" w:rsidR="00924A04" w:rsidRPr="00924A04" w:rsidRDefault="00924A04" w:rsidP="00924A04">
      <w:pPr>
        <w:rPr>
          <w:rFonts w:ascii="Cambria" w:hAnsi="Cambria" w:cs="Arial"/>
          <w:b/>
          <w:bCs/>
          <w:color w:val="000000" w:themeColor="text1"/>
        </w:rPr>
      </w:pPr>
      <w:r w:rsidRPr="00924A04">
        <w:rPr>
          <w:rFonts w:ascii="Cambria" w:hAnsi="Cambria" w:cs="Arial"/>
          <w:b/>
          <w:bCs/>
          <w:color w:val="000000" w:themeColor="text1"/>
        </w:rPr>
        <w:t>Replay Attack Detection Using Timestamps</w:t>
      </w:r>
    </w:p>
    <w:p w14:paraId="4E45CDE3" w14:textId="7D7513A8" w:rsidR="00924A04" w:rsidRPr="00924A04" w:rsidRDefault="0020001C" w:rsidP="00924A04">
      <w:pPr>
        <w:rPr>
          <w:rFonts w:ascii="Cambria" w:hAnsi="Cambria" w:cs="Arial"/>
          <w:color w:val="000000" w:themeColor="text1"/>
        </w:rPr>
      </w:pPr>
      <w:r w:rsidRPr="00924A04">
        <w:rPr>
          <w:rFonts w:ascii="Cambria" w:hAnsi="Cambria" w:cs="Arial"/>
          <w:color w:val="000000" w:themeColor="text1"/>
        </w:rPr>
        <w:drawing>
          <wp:anchor distT="0" distB="0" distL="114300" distR="114300" simplePos="0" relativeHeight="251659264" behindDoc="1" locked="0" layoutInCell="1" allowOverlap="1" wp14:anchorId="21FCB5DB" wp14:editId="57E909DB">
            <wp:simplePos x="0" y="0"/>
            <wp:positionH relativeFrom="column">
              <wp:posOffset>2747010</wp:posOffset>
            </wp:positionH>
            <wp:positionV relativeFrom="paragraph">
              <wp:posOffset>346075</wp:posOffset>
            </wp:positionV>
            <wp:extent cx="4032885" cy="3293110"/>
            <wp:effectExtent l="0" t="0" r="5715" b="2540"/>
            <wp:wrapTight wrapText="bothSides">
              <wp:wrapPolygon edited="0">
                <wp:start x="0" y="0"/>
                <wp:lineTo x="0" y="21492"/>
                <wp:lineTo x="21529" y="21492"/>
                <wp:lineTo x="21529" y="0"/>
                <wp:lineTo x="0" y="0"/>
              </wp:wrapPolygon>
            </wp:wrapTight>
            <wp:docPr id="128159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93131" name=""/>
                    <pic:cNvPicPr/>
                  </pic:nvPicPr>
                  <pic:blipFill>
                    <a:blip r:embed="rId19"/>
                    <a:stretch>
                      <a:fillRect/>
                    </a:stretch>
                  </pic:blipFill>
                  <pic:spPr>
                    <a:xfrm>
                      <a:off x="0" y="0"/>
                      <a:ext cx="4032885" cy="3293110"/>
                    </a:xfrm>
                    <a:prstGeom prst="rect">
                      <a:avLst/>
                    </a:prstGeom>
                  </pic:spPr>
                </pic:pic>
              </a:graphicData>
            </a:graphic>
            <wp14:sizeRelH relativeFrom="margin">
              <wp14:pctWidth>0</wp14:pctWidth>
            </wp14:sizeRelH>
            <wp14:sizeRelV relativeFrom="margin">
              <wp14:pctHeight>0</wp14:pctHeight>
            </wp14:sizeRelV>
          </wp:anchor>
        </w:drawing>
      </w:r>
      <w:r w:rsidR="00924A04" w:rsidRPr="00924A04">
        <w:rPr>
          <w:rFonts w:ascii="Cambria" w:hAnsi="Cambria" w:cs="Arial"/>
          <w:color w:val="000000" w:themeColor="text1"/>
        </w:rPr>
        <w:t xml:space="preserve">To protect against replay attacks, the system </w:t>
      </w:r>
      <w:r>
        <w:rPr>
          <w:rFonts w:ascii="Cambria" w:hAnsi="Cambria" w:cs="Arial"/>
          <w:color w:val="000000" w:themeColor="text1"/>
        </w:rPr>
        <w:br/>
      </w:r>
      <w:proofErr w:type="gramStart"/>
      <w:r w:rsidR="00924A04" w:rsidRPr="00924A04">
        <w:rPr>
          <w:rFonts w:ascii="Cambria" w:hAnsi="Cambria" w:cs="Arial"/>
          <w:color w:val="000000" w:themeColor="text1"/>
        </w:rPr>
        <w:t>implements</w:t>
      </w:r>
      <w:r>
        <w:rPr>
          <w:rFonts w:ascii="Cambria" w:hAnsi="Cambria" w:cs="Arial"/>
          <w:color w:val="000000" w:themeColor="text1"/>
        </w:rPr>
        <w:t xml:space="preserve"> </w:t>
      </w:r>
      <w:r w:rsidR="00924A04" w:rsidRPr="00924A04">
        <w:rPr>
          <w:rFonts w:ascii="Cambria" w:hAnsi="Cambria" w:cs="Arial"/>
          <w:color w:val="000000" w:themeColor="text1"/>
        </w:rPr>
        <w:t xml:space="preserve"> a</w:t>
      </w:r>
      <w:proofErr w:type="gramEnd"/>
      <w:r w:rsidR="00924A04" w:rsidRPr="00924A04">
        <w:rPr>
          <w:rFonts w:ascii="Cambria" w:hAnsi="Cambria" w:cs="Arial"/>
          <w:color w:val="000000" w:themeColor="text1"/>
        </w:rPr>
        <w:t xml:space="preserve"> timestamp-based verification mechanism. If both sender and receiver pass the mutual authentication step, the system extracts the timestamp embedded in the message and compares it against the last valid timestamp recorded. If the extracted timestamp is older or identical to the previous one, the message is flagged as a replay attempt. Additionally, if the timestamp is too far in the past</w:t>
      </w:r>
      <w:r w:rsidR="00924A04">
        <w:rPr>
          <w:rFonts w:ascii="Cambria" w:hAnsi="Cambria" w:cs="Arial"/>
          <w:color w:val="000000" w:themeColor="text1"/>
        </w:rPr>
        <w:t xml:space="preserve"> </w:t>
      </w:r>
      <w:r w:rsidR="00924A04" w:rsidRPr="00924A04">
        <w:rPr>
          <w:rFonts w:ascii="Cambria" w:hAnsi="Cambria" w:cs="Arial"/>
          <w:color w:val="000000" w:themeColor="text1"/>
        </w:rPr>
        <w:t>exceeding a 30-second freshness window</w:t>
      </w:r>
      <w:r w:rsidR="00924A04">
        <w:rPr>
          <w:rFonts w:ascii="Cambria" w:hAnsi="Cambria" w:cs="Arial"/>
          <w:color w:val="000000" w:themeColor="text1"/>
        </w:rPr>
        <w:t xml:space="preserve"> </w:t>
      </w:r>
      <w:r w:rsidR="00924A04" w:rsidRPr="00924A04">
        <w:rPr>
          <w:rFonts w:ascii="Cambria" w:hAnsi="Cambria" w:cs="Arial"/>
          <w:color w:val="000000" w:themeColor="text1"/>
        </w:rPr>
        <w:t>the message is also rejected. If the timestamp is recent and valid, the system updates the reference timestamp and accepts the message as fresh. This method ensures that each message is unique and timely, effectively preventing attackers from reusing old messages to gain unauthorized access. In the event authentication fails, the replay check is skipped to prevent unnecessary processing.</w:t>
      </w:r>
    </w:p>
    <w:p w14:paraId="1627C39F" w14:textId="492C946D" w:rsidR="00924A04" w:rsidRPr="00924A04" w:rsidRDefault="00924A04" w:rsidP="00924A04">
      <w:pPr>
        <w:rPr>
          <w:rFonts w:ascii="Cambria" w:hAnsi="Cambria" w:cs="Arial"/>
          <w:b/>
          <w:bCs/>
          <w:color w:val="000000" w:themeColor="text1"/>
        </w:rPr>
      </w:pPr>
      <w:r w:rsidRPr="00924A04">
        <w:rPr>
          <w:rFonts w:ascii="Cambria" w:hAnsi="Cambria" w:cs="Arial"/>
          <w:b/>
          <w:bCs/>
          <w:color w:val="000000" w:themeColor="text1"/>
        </w:rPr>
        <w:lastRenderedPageBreak/>
        <w:t>Output Logging and Debugging Information</w:t>
      </w:r>
    </w:p>
    <w:p w14:paraId="288A9076" w14:textId="029AF4C6" w:rsidR="00A34E81" w:rsidRPr="00924A04" w:rsidRDefault="00924A04" w:rsidP="00924A04">
      <w:pPr>
        <w:rPr>
          <w:rFonts w:ascii="Cambria" w:hAnsi="Cambria" w:cs="Arial"/>
          <w:color w:val="000000" w:themeColor="text1"/>
        </w:rPr>
      </w:pPr>
      <w:r w:rsidRPr="00924A04">
        <w:rPr>
          <w:rFonts w:ascii="Cambria" w:hAnsi="Cambria" w:cs="Arial"/>
          <w:color w:val="000000" w:themeColor="text1"/>
        </w:rPr>
        <w:t>At the end of each scenario execution, the system prints a detailed summary of all critical security operations and their outcomes. This includes the Host Identity Tags (HITs) of both communicating entities, the results of mutual authentication, the role and action attempted by the user, and whether authorization was granted. It also displays the encrypted and decrypted versions of the message, along with the outcome of the replay protection check. These outputs are essential for debugging, monitoring, and verifying the behavior of the system during each test scenario. They provide a transparent view of how each security mechanism functions and help ensure that every step of the secure communication process is working as intended.</w:t>
      </w:r>
    </w:p>
    <w:p w14:paraId="2DE343A7" w14:textId="2ED55A7B" w:rsidR="00F7708B" w:rsidRPr="00924A04" w:rsidRDefault="00F7708B">
      <w:pPr>
        <w:rPr>
          <w:rFonts w:ascii="Cambria" w:hAnsi="Cambria" w:cs="Arial"/>
          <w:color w:val="000000" w:themeColor="text1"/>
        </w:rPr>
      </w:pPr>
      <w:r w:rsidRPr="00924A04">
        <w:rPr>
          <w:rFonts w:ascii="Cambria" w:hAnsi="Cambria" w:cs="Arial"/>
          <w:color w:val="000000" w:themeColor="text1"/>
        </w:rPr>
        <w:drawing>
          <wp:inline distT="0" distB="0" distL="0" distR="0" wp14:anchorId="49FCE6D1" wp14:editId="09BF2682">
            <wp:extent cx="5204460" cy="1730832"/>
            <wp:effectExtent l="0" t="0" r="0" b="3175"/>
            <wp:docPr id="78060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02177" name=""/>
                    <pic:cNvPicPr/>
                  </pic:nvPicPr>
                  <pic:blipFill>
                    <a:blip r:embed="rId20"/>
                    <a:stretch>
                      <a:fillRect/>
                    </a:stretch>
                  </pic:blipFill>
                  <pic:spPr>
                    <a:xfrm>
                      <a:off x="0" y="0"/>
                      <a:ext cx="5223045" cy="1737013"/>
                    </a:xfrm>
                    <a:prstGeom prst="rect">
                      <a:avLst/>
                    </a:prstGeom>
                  </pic:spPr>
                </pic:pic>
              </a:graphicData>
            </a:graphic>
          </wp:inline>
        </w:drawing>
      </w:r>
    </w:p>
    <w:p w14:paraId="1C31BDD4" w14:textId="2D2B455F" w:rsidR="00F7708B" w:rsidRPr="00924A04" w:rsidRDefault="00924A04" w:rsidP="00924A04">
      <w:pPr>
        <w:rPr>
          <w:rFonts w:ascii="Cambria" w:hAnsi="Cambria" w:cs="Arial"/>
          <w:b/>
          <w:bCs/>
          <w:color w:val="000000" w:themeColor="text1"/>
        </w:rPr>
      </w:pPr>
      <w:r w:rsidRPr="00924A04">
        <w:rPr>
          <w:rFonts w:ascii="Cambria" w:hAnsi="Cambria" w:cs="Arial"/>
          <w:b/>
          <w:bCs/>
          <w:color w:val="000000" w:themeColor="text1"/>
        </w:rPr>
        <w:t>Scenarios We Tested</w:t>
      </w:r>
    </w:p>
    <w:p w14:paraId="628EC96F" w14:textId="1A3F32A2" w:rsidR="0008323B" w:rsidRPr="00924A04" w:rsidRDefault="00F7708B" w:rsidP="00A402D7">
      <w:pPr>
        <w:rPr>
          <w:rFonts w:ascii="Cambria" w:hAnsi="Cambria" w:cs="Arial"/>
          <w:color w:val="000000" w:themeColor="text1"/>
        </w:rPr>
      </w:pPr>
      <w:r w:rsidRPr="00924A04">
        <w:rPr>
          <w:rFonts w:ascii="Cambria" w:hAnsi="Cambria" w:cs="Arial"/>
          <w:color w:val="000000" w:themeColor="text1"/>
        </w:rPr>
        <w:drawing>
          <wp:inline distT="0" distB="0" distL="0" distR="0" wp14:anchorId="7F411AB6" wp14:editId="0E231807">
            <wp:extent cx="6629400" cy="696595"/>
            <wp:effectExtent l="0" t="0" r="0" b="8255"/>
            <wp:docPr id="158150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0917" name=""/>
                    <pic:cNvPicPr/>
                  </pic:nvPicPr>
                  <pic:blipFill>
                    <a:blip r:embed="rId21"/>
                    <a:stretch>
                      <a:fillRect/>
                    </a:stretch>
                  </pic:blipFill>
                  <pic:spPr>
                    <a:xfrm>
                      <a:off x="0" y="0"/>
                      <a:ext cx="6629400" cy="696595"/>
                    </a:xfrm>
                    <a:prstGeom prst="rect">
                      <a:avLst/>
                    </a:prstGeom>
                  </pic:spPr>
                </pic:pic>
              </a:graphicData>
            </a:graphic>
          </wp:inline>
        </w:drawing>
      </w:r>
    </w:p>
    <w:p w14:paraId="76338258" w14:textId="5F60A8C9" w:rsidR="00203CAC" w:rsidRDefault="00A402D7" w:rsidP="00A402D7">
      <w:pPr>
        <w:rPr>
          <w:rFonts w:ascii="Cambria" w:hAnsi="Cambria" w:cs="Arial"/>
          <w:color w:val="000000" w:themeColor="text1"/>
        </w:rPr>
      </w:pPr>
      <w:r w:rsidRPr="00A402D7">
        <w:rPr>
          <w:rFonts w:ascii="Cambria" w:hAnsi="Cambria" w:cs="Arial"/>
          <w:b/>
          <w:bCs/>
          <w:color w:val="000000" w:themeColor="text1"/>
        </w:rPr>
        <w:drawing>
          <wp:anchor distT="0" distB="0" distL="114300" distR="114300" simplePos="0" relativeHeight="251661312" behindDoc="1" locked="0" layoutInCell="1" allowOverlap="1" wp14:anchorId="4FA8E9DD" wp14:editId="60198341">
            <wp:simplePos x="0" y="0"/>
            <wp:positionH relativeFrom="column">
              <wp:posOffset>-102870</wp:posOffset>
            </wp:positionH>
            <wp:positionV relativeFrom="paragraph">
              <wp:posOffset>1603375</wp:posOffset>
            </wp:positionV>
            <wp:extent cx="6629400" cy="1265555"/>
            <wp:effectExtent l="0" t="0" r="0" b="0"/>
            <wp:wrapTight wrapText="bothSides">
              <wp:wrapPolygon edited="0">
                <wp:start x="0" y="0"/>
                <wp:lineTo x="0" y="21134"/>
                <wp:lineTo x="21538" y="21134"/>
                <wp:lineTo x="21538" y="0"/>
                <wp:lineTo x="0" y="0"/>
              </wp:wrapPolygon>
            </wp:wrapTight>
            <wp:docPr id="28551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15135" name=""/>
                    <pic:cNvPicPr/>
                  </pic:nvPicPr>
                  <pic:blipFill>
                    <a:blip r:embed="rId22"/>
                    <a:stretch>
                      <a:fillRect/>
                    </a:stretch>
                  </pic:blipFill>
                  <pic:spPr>
                    <a:xfrm>
                      <a:off x="0" y="0"/>
                      <a:ext cx="6629400" cy="1265555"/>
                    </a:xfrm>
                    <a:prstGeom prst="rect">
                      <a:avLst/>
                    </a:prstGeom>
                  </pic:spPr>
                </pic:pic>
              </a:graphicData>
            </a:graphic>
          </wp:anchor>
        </w:drawing>
      </w:r>
      <w:r w:rsidR="00203CAC" w:rsidRPr="00203CAC">
        <w:rPr>
          <w:rFonts w:ascii="Cambria" w:hAnsi="Cambria" w:cs="Arial"/>
          <w:b/>
          <w:bCs/>
          <w:color w:val="000000" w:themeColor="text1"/>
        </w:rPr>
        <w:t>Scenario 1</w:t>
      </w:r>
      <w:r w:rsidR="00203CAC" w:rsidRPr="00924A04">
        <w:rPr>
          <w:rFonts w:ascii="Cambria" w:hAnsi="Cambria" w:cs="Arial"/>
          <w:b/>
          <w:bCs/>
          <w:color w:val="000000" w:themeColor="text1"/>
        </w:rPr>
        <w:t xml:space="preserve"> </w:t>
      </w:r>
      <w:r w:rsidR="00203CAC" w:rsidRPr="00203CAC">
        <w:rPr>
          <w:rFonts w:ascii="Cambria" w:hAnsi="Cambria" w:cs="Arial"/>
          <w:b/>
          <w:bCs/>
          <w:color w:val="000000" w:themeColor="text1"/>
        </w:rPr>
        <w:t>Analyst Writes Successful Case</w:t>
      </w:r>
      <w:r>
        <w:rPr>
          <w:rFonts w:ascii="Cambria" w:hAnsi="Cambria" w:cs="Arial"/>
          <w:b/>
          <w:bCs/>
          <w:color w:val="000000" w:themeColor="text1"/>
        </w:rPr>
        <w:br/>
      </w:r>
      <w:r w:rsidR="00203CAC" w:rsidRPr="00203CAC">
        <w:rPr>
          <w:rFonts w:ascii="Cambria" w:hAnsi="Cambria" w:cs="Arial"/>
          <w:color w:val="000000" w:themeColor="text1"/>
        </w:rPr>
        <w:t>In this scenario, a user with the role of “Analyst” attempts to perform a “write” operation. The system successfully verifies the sender’s identity using mutual RSA authentication between User A and User B. Both Host Identity Tags (HITs) are correctly generated, and the Diffie-Hellman key exchange completes, resulting in a secure session key. The user is authorized to perform the action based on the Access Control List (ACL). The message is securely encrypted using the session key, decrypted correctly on the other side, and marked as a fresh message, confirming that no replay attack occurred. All security mechanisms — authentication, authorization, encryption, and replay protection — functioned as expected.</w:t>
      </w:r>
    </w:p>
    <w:p w14:paraId="7FA90C79" w14:textId="659F9868" w:rsidR="00203CAC" w:rsidRDefault="00203CAC" w:rsidP="00A402D7">
      <w:pPr>
        <w:rPr>
          <w:rFonts w:ascii="Cambria" w:hAnsi="Cambria" w:cs="Arial"/>
          <w:color w:val="000000" w:themeColor="text1"/>
        </w:rPr>
      </w:pPr>
      <w:r w:rsidRPr="00203CAC">
        <w:rPr>
          <w:rFonts w:ascii="Cambria" w:hAnsi="Cambria" w:cs="Arial"/>
          <w:b/>
          <w:bCs/>
          <w:color w:val="000000" w:themeColor="text1"/>
        </w:rPr>
        <w:t>Scenario 2</w:t>
      </w:r>
      <w:r w:rsidRPr="00924A04">
        <w:rPr>
          <w:rFonts w:ascii="Cambria" w:hAnsi="Cambria" w:cs="Arial"/>
          <w:b/>
          <w:bCs/>
          <w:color w:val="000000" w:themeColor="text1"/>
        </w:rPr>
        <w:t xml:space="preserve"> </w:t>
      </w:r>
      <w:r w:rsidRPr="00203CAC">
        <w:rPr>
          <w:rFonts w:ascii="Cambria" w:hAnsi="Cambria" w:cs="Arial"/>
          <w:b/>
          <w:bCs/>
          <w:color w:val="000000" w:themeColor="text1"/>
        </w:rPr>
        <w:t>Analyst Deletes Unauthorized Action</w:t>
      </w:r>
      <w:r w:rsidR="00A402D7">
        <w:rPr>
          <w:rFonts w:ascii="Cambria" w:hAnsi="Cambria" w:cs="Arial"/>
          <w:b/>
          <w:bCs/>
          <w:color w:val="000000" w:themeColor="text1"/>
        </w:rPr>
        <w:br/>
      </w:r>
      <w:r w:rsidRPr="00924A04">
        <w:rPr>
          <w:rFonts w:ascii="Cambria" w:hAnsi="Cambria" w:cs="Arial"/>
          <w:color w:val="000000" w:themeColor="text1"/>
        </w:rPr>
        <w:t>T</w:t>
      </w:r>
      <w:r w:rsidRPr="00203CAC">
        <w:rPr>
          <w:rFonts w:ascii="Cambria" w:hAnsi="Cambria" w:cs="Arial"/>
          <w:color w:val="000000" w:themeColor="text1"/>
        </w:rPr>
        <w:t xml:space="preserve">he same Analyst tries to perform a “delete” operation, which is not permitted for this role according to the ACL. While the RSA-based mutual authentication and HIT generation are still successful, and the message is properly encrypted/decrypted using the session key, the authorization check fails. The system correctly blocks </w:t>
      </w:r>
      <w:r w:rsidRPr="00203CAC">
        <w:rPr>
          <w:rFonts w:ascii="Cambria" w:hAnsi="Cambria" w:cs="Arial"/>
          <w:color w:val="000000" w:themeColor="text1"/>
        </w:rPr>
        <w:lastRenderedPageBreak/>
        <w:t>the unauthorized request, demonstrating how authorization enforces role-specific restrictions, even after a successful identity verification.</w:t>
      </w:r>
    </w:p>
    <w:p w14:paraId="71F8C46B" w14:textId="26451454" w:rsidR="00A402D7" w:rsidRPr="00A402D7" w:rsidRDefault="00A402D7" w:rsidP="00A402D7">
      <w:pPr>
        <w:rPr>
          <w:rFonts w:ascii="Cambria" w:hAnsi="Cambria" w:cs="Arial"/>
          <w:b/>
          <w:bCs/>
          <w:color w:val="000000" w:themeColor="text1"/>
        </w:rPr>
      </w:pPr>
      <w:r w:rsidRPr="00A402D7">
        <w:rPr>
          <w:rFonts w:ascii="Cambria" w:hAnsi="Cambria" w:cs="Arial"/>
          <w:b/>
          <w:bCs/>
          <w:color w:val="000000" w:themeColor="text1"/>
        </w:rPr>
        <w:drawing>
          <wp:inline distT="0" distB="0" distL="0" distR="0" wp14:anchorId="432992A3" wp14:editId="4F1C9531">
            <wp:extent cx="5646420" cy="1062760"/>
            <wp:effectExtent l="0" t="0" r="0" b="4445"/>
            <wp:docPr id="44645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54537" name=""/>
                    <pic:cNvPicPr/>
                  </pic:nvPicPr>
                  <pic:blipFill>
                    <a:blip r:embed="rId23"/>
                    <a:stretch>
                      <a:fillRect/>
                    </a:stretch>
                  </pic:blipFill>
                  <pic:spPr>
                    <a:xfrm>
                      <a:off x="0" y="0"/>
                      <a:ext cx="5674154" cy="1067980"/>
                    </a:xfrm>
                    <a:prstGeom prst="rect">
                      <a:avLst/>
                    </a:prstGeom>
                  </pic:spPr>
                </pic:pic>
              </a:graphicData>
            </a:graphic>
          </wp:inline>
        </w:drawing>
      </w:r>
    </w:p>
    <w:p w14:paraId="263EF300" w14:textId="786217BD" w:rsidR="00203CAC" w:rsidRDefault="00203CAC" w:rsidP="00A402D7">
      <w:pPr>
        <w:rPr>
          <w:rFonts w:ascii="Cambria" w:hAnsi="Cambria" w:cs="Arial"/>
          <w:color w:val="000000" w:themeColor="text1"/>
        </w:rPr>
      </w:pPr>
      <w:r w:rsidRPr="00203CAC">
        <w:rPr>
          <w:rFonts w:ascii="Cambria" w:hAnsi="Cambria" w:cs="Arial"/>
          <w:b/>
          <w:bCs/>
          <w:color w:val="000000" w:themeColor="text1"/>
        </w:rPr>
        <w:t>Scenario 3</w:t>
      </w:r>
      <w:r w:rsidRPr="00924A04">
        <w:rPr>
          <w:rFonts w:ascii="Cambria" w:hAnsi="Cambria" w:cs="Arial"/>
          <w:b/>
          <w:bCs/>
          <w:color w:val="000000" w:themeColor="text1"/>
        </w:rPr>
        <w:t xml:space="preserve"> </w:t>
      </w:r>
      <w:r w:rsidRPr="00203CAC">
        <w:rPr>
          <w:rFonts w:ascii="Cambria" w:hAnsi="Cambria" w:cs="Arial"/>
          <w:b/>
          <w:bCs/>
          <w:color w:val="000000" w:themeColor="text1"/>
        </w:rPr>
        <w:t>Spoofed Guest Identity Failed Authentication</w:t>
      </w:r>
      <w:r w:rsidR="00A402D7">
        <w:rPr>
          <w:rFonts w:ascii="Cambria" w:hAnsi="Cambria" w:cs="Arial"/>
          <w:b/>
          <w:bCs/>
          <w:color w:val="000000" w:themeColor="text1"/>
        </w:rPr>
        <w:br/>
      </w:r>
      <w:r w:rsidRPr="00203CAC">
        <w:rPr>
          <w:rFonts w:ascii="Cambria" w:hAnsi="Cambria" w:cs="Arial"/>
          <w:color w:val="000000" w:themeColor="text1"/>
        </w:rPr>
        <w:t>In this test, an attacker tries to spoof the identity of a Guest user by forging a message. However, the authentication fails in both directions — the system detects mismatched digital signatures, indicating the identity has been forged. As a result, authorization and encryption are skipped, and the replay protection is not performed. This scenario effectively showcases the strength of digital signatures in preventing identity spoofing.</w:t>
      </w:r>
    </w:p>
    <w:p w14:paraId="09F6167A" w14:textId="1C19DF33" w:rsidR="00A402D7" w:rsidRPr="00A402D7" w:rsidRDefault="00A402D7" w:rsidP="00A402D7">
      <w:pPr>
        <w:rPr>
          <w:rFonts w:ascii="Cambria" w:hAnsi="Cambria" w:cs="Arial"/>
          <w:b/>
          <w:bCs/>
          <w:color w:val="000000" w:themeColor="text1"/>
        </w:rPr>
      </w:pPr>
      <w:r w:rsidRPr="00A402D7">
        <w:rPr>
          <w:rFonts w:ascii="Cambria" w:hAnsi="Cambria" w:cs="Arial"/>
          <w:b/>
          <w:bCs/>
          <w:color w:val="000000" w:themeColor="text1"/>
        </w:rPr>
        <w:drawing>
          <wp:inline distT="0" distB="0" distL="0" distR="0" wp14:anchorId="279464E5" wp14:editId="418DD9A5">
            <wp:extent cx="4842934" cy="1402780"/>
            <wp:effectExtent l="0" t="0" r="0" b="6985"/>
            <wp:docPr id="145020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02308" name=""/>
                    <pic:cNvPicPr/>
                  </pic:nvPicPr>
                  <pic:blipFill>
                    <a:blip r:embed="rId24"/>
                    <a:stretch>
                      <a:fillRect/>
                    </a:stretch>
                  </pic:blipFill>
                  <pic:spPr>
                    <a:xfrm>
                      <a:off x="0" y="0"/>
                      <a:ext cx="4873588" cy="1411659"/>
                    </a:xfrm>
                    <a:prstGeom prst="rect">
                      <a:avLst/>
                    </a:prstGeom>
                  </pic:spPr>
                </pic:pic>
              </a:graphicData>
            </a:graphic>
          </wp:inline>
        </w:drawing>
      </w:r>
    </w:p>
    <w:p w14:paraId="022CDA86" w14:textId="5BF2BA55" w:rsidR="00203CAC" w:rsidRDefault="0020001C" w:rsidP="00A402D7">
      <w:pPr>
        <w:rPr>
          <w:rFonts w:ascii="Cambria" w:hAnsi="Cambria" w:cs="Arial"/>
          <w:color w:val="000000" w:themeColor="text1"/>
        </w:rPr>
      </w:pPr>
      <w:r w:rsidRPr="0020001C">
        <w:rPr>
          <w:rFonts w:ascii="Cambria" w:hAnsi="Cambria" w:cs="Arial"/>
          <w:b/>
          <w:bCs/>
          <w:color w:val="000000" w:themeColor="text1"/>
        </w:rPr>
        <w:drawing>
          <wp:anchor distT="0" distB="0" distL="114300" distR="114300" simplePos="0" relativeHeight="251670528" behindDoc="1" locked="0" layoutInCell="1" allowOverlap="1" wp14:anchorId="72C6C25F" wp14:editId="4EE27EE6">
            <wp:simplePos x="0" y="0"/>
            <wp:positionH relativeFrom="column">
              <wp:posOffset>3810</wp:posOffset>
            </wp:positionH>
            <wp:positionV relativeFrom="paragraph">
              <wp:posOffset>1165225</wp:posOffset>
            </wp:positionV>
            <wp:extent cx="6629400" cy="1329055"/>
            <wp:effectExtent l="0" t="0" r="0" b="4445"/>
            <wp:wrapTight wrapText="bothSides">
              <wp:wrapPolygon edited="0">
                <wp:start x="0" y="0"/>
                <wp:lineTo x="0" y="21363"/>
                <wp:lineTo x="21538" y="21363"/>
                <wp:lineTo x="21538" y="0"/>
                <wp:lineTo x="0" y="0"/>
              </wp:wrapPolygon>
            </wp:wrapTight>
            <wp:docPr id="113302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23904" name=""/>
                    <pic:cNvPicPr/>
                  </pic:nvPicPr>
                  <pic:blipFill>
                    <a:blip r:embed="rId25"/>
                    <a:stretch>
                      <a:fillRect/>
                    </a:stretch>
                  </pic:blipFill>
                  <pic:spPr>
                    <a:xfrm>
                      <a:off x="0" y="0"/>
                      <a:ext cx="6629400" cy="1329055"/>
                    </a:xfrm>
                    <a:prstGeom prst="rect">
                      <a:avLst/>
                    </a:prstGeom>
                  </pic:spPr>
                </pic:pic>
              </a:graphicData>
            </a:graphic>
          </wp:anchor>
        </w:drawing>
      </w:r>
      <w:r w:rsidR="00203CAC" w:rsidRPr="00203CAC">
        <w:rPr>
          <w:rFonts w:ascii="Cambria" w:hAnsi="Cambria" w:cs="Arial"/>
          <w:b/>
          <w:bCs/>
          <w:color w:val="000000" w:themeColor="text1"/>
        </w:rPr>
        <w:t>Scenario 4 Replay Attack Blocked</w:t>
      </w:r>
      <w:r w:rsidR="00A402D7">
        <w:rPr>
          <w:rFonts w:ascii="Cambria" w:hAnsi="Cambria" w:cs="Arial"/>
          <w:b/>
          <w:bCs/>
          <w:color w:val="000000" w:themeColor="text1"/>
        </w:rPr>
        <w:br/>
      </w:r>
      <w:r w:rsidR="00203CAC" w:rsidRPr="00203CAC">
        <w:rPr>
          <w:rFonts w:ascii="Cambria" w:hAnsi="Cambria" w:cs="Arial"/>
          <w:color w:val="000000" w:themeColor="text1"/>
        </w:rPr>
        <w:t>This scenario reuses a previously valid and authenticated message, simulating a replay attack. The system correctly authenticates the sender and decrypts the message, but upon inspecting the timestamp, it detects that the message has already been processed. As a result, the system blocks it, labeling it as a replay attack. This confirms the replay protection feature is working as intended and can detect duplicate messages even when the sender and action are valid.</w:t>
      </w:r>
    </w:p>
    <w:p w14:paraId="11869CE5" w14:textId="13DEAEC1" w:rsidR="0020001C" w:rsidRPr="0020001C" w:rsidRDefault="0020001C" w:rsidP="0020001C">
      <w:pPr>
        <w:rPr>
          <w:rFonts w:ascii="Cambria" w:hAnsi="Cambria" w:cs="Arial"/>
          <w:b/>
          <w:bCs/>
          <w:color w:val="000000" w:themeColor="text1"/>
        </w:rPr>
      </w:pPr>
      <w:r w:rsidRPr="0020001C">
        <w:rPr>
          <w:rFonts w:ascii="Cambria" w:hAnsi="Cambria" w:cs="Arial"/>
          <w:b/>
          <w:bCs/>
          <w:color w:val="000000" w:themeColor="text1"/>
        </w:rPr>
        <w:t>Conclusion:</w:t>
      </w:r>
      <w:r w:rsidRPr="0020001C">
        <w:rPr>
          <w:rFonts w:ascii="Cambria" w:hAnsi="Cambria" w:cs="Arial"/>
          <w:b/>
          <w:bCs/>
          <w:color w:val="000000" w:themeColor="text1"/>
        </w:rPr>
        <w:br/>
      </w:r>
      <w:r w:rsidRPr="0020001C">
        <w:rPr>
          <w:rFonts w:ascii="Cambria" w:hAnsi="Cambria" w:cs="Arial"/>
          <w:color w:val="000000" w:themeColor="text1"/>
        </w:rPr>
        <w:t>This enhanced implementation of the HIP protocol not only ensures secure communication through RSA-based authentication and Diffie-Hellman key exchange but also introduces robust encryption and access control mechanisms. Most importantly, it successfully detects and blocks replay attacks by validating message freshness based on timestamps. Each scenario was carefully designed to simulate real-world threats and verify that the system behaves as expected</w:t>
      </w:r>
      <w:r>
        <w:rPr>
          <w:rFonts w:ascii="Cambria" w:hAnsi="Cambria" w:cs="Arial"/>
          <w:color w:val="000000" w:themeColor="text1"/>
        </w:rPr>
        <w:t xml:space="preserve"> </w:t>
      </w:r>
      <w:r w:rsidRPr="0020001C">
        <w:rPr>
          <w:rFonts w:ascii="Cambria" w:hAnsi="Cambria" w:cs="Arial"/>
          <w:color w:val="000000" w:themeColor="text1"/>
        </w:rPr>
        <w:t>granting access only to authorized roles, rejecting unauthorized actions, and preventing message reuse. This makes the code a strong foundation for secure identity-based communication in modern distributed systems</w:t>
      </w:r>
      <w:r>
        <w:rPr>
          <w:rFonts w:ascii="Cambria" w:hAnsi="Cambria" w:cs="Arial"/>
          <w:b/>
          <w:bCs/>
          <w:color w:val="000000" w:themeColor="text1"/>
        </w:rPr>
        <w:t>.</w:t>
      </w:r>
    </w:p>
    <w:sectPr w:rsidR="0020001C" w:rsidRPr="0020001C" w:rsidSect="00E035D1">
      <w:pgSz w:w="12240" w:h="15840"/>
      <w:pgMar w:top="630" w:right="810" w:bottom="1440" w:left="99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11A88" w14:textId="77777777" w:rsidR="004E43ED" w:rsidRDefault="004E43ED" w:rsidP="00B24AB5">
      <w:pPr>
        <w:spacing w:after="0" w:line="240" w:lineRule="auto"/>
      </w:pPr>
      <w:r>
        <w:separator/>
      </w:r>
    </w:p>
  </w:endnote>
  <w:endnote w:type="continuationSeparator" w:id="0">
    <w:p w14:paraId="1E7CA469" w14:textId="77777777" w:rsidR="004E43ED" w:rsidRDefault="004E43ED" w:rsidP="00B2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8C47E" w14:textId="77777777" w:rsidR="004E43ED" w:rsidRDefault="004E43ED" w:rsidP="00B24AB5">
      <w:pPr>
        <w:spacing w:after="0" w:line="240" w:lineRule="auto"/>
      </w:pPr>
      <w:r>
        <w:separator/>
      </w:r>
    </w:p>
  </w:footnote>
  <w:footnote w:type="continuationSeparator" w:id="0">
    <w:p w14:paraId="671864AA" w14:textId="77777777" w:rsidR="004E43ED" w:rsidRDefault="004E43ED" w:rsidP="00B24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1E05EC"/>
    <w:multiLevelType w:val="hybridMultilevel"/>
    <w:tmpl w:val="B8984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135B39"/>
    <w:multiLevelType w:val="hybridMultilevel"/>
    <w:tmpl w:val="FE7C8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87946"/>
    <w:multiLevelType w:val="multilevel"/>
    <w:tmpl w:val="A894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A731C"/>
    <w:multiLevelType w:val="hybridMultilevel"/>
    <w:tmpl w:val="28C0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A02652"/>
    <w:multiLevelType w:val="hybridMultilevel"/>
    <w:tmpl w:val="95F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A27E99"/>
    <w:multiLevelType w:val="multilevel"/>
    <w:tmpl w:val="20E2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713345">
    <w:abstractNumId w:val="8"/>
  </w:num>
  <w:num w:numId="2" w16cid:durableId="1165242972">
    <w:abstractNumId w:val="6"/>
  </w:num>
  <w:num w:numId="3" w16cid:durableId="554392320">
    <w:abstractNumId w:val="5"/>
  </w:num>
  <w:num w:numId="4" w16cid:durableId="1851333311">
    <w:abstractNumId w:val="4"/>
  </w:num>
  <w:num w:numId="5" w16cid:durableId="692807799">
    <w:abstractNumId w:val="7"/>
  </w:num>
  <w:num w:numId="6" w16cid:durableId="1822500954">
    <w:abstractNumId w:val="3"/>
  </w:num>
  <w:num w:numId="7" w16cid:durableId="396635064">
    <w:abstractNumId w:val="2"/>
  </w:num>
  <w:num w:numId="8" w16cid:durableId="999894817">
    <w:abstractNumId w:val="1"/>
  </w:num>
  <w:num w:numId="9" w16cid:durableId="1450706715">
    <w:abstractNumId w:val="0"/>
  </w:num>
  <w:num w:numId="10" w16cid:durableId="1338967122">
    <w:abstractNumId w:val="13"/>
  </w:num>
  <w:num w:numId="11" w16cid:durableId="740297932">
    <w:abstractNumId w:val="12"/>
  </w:num>
  <w:num w:numId="12" w16cid:durableId="1544368878">
    <w:abstractNumId w:val="9"/>
  </w:num>
  <w:num w:numId="13" w16cid:durableId="245455008">
    <w:abstractNumId w:val="14"/>
  </w:num>
  <w:num w:numId="14" w16cid:durableId="62224003">
    <w:abstractNumId w:val="11"/>
  </w:num>
  <w:num w:numId="15" w16cid:durableId="497890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F98"/>
    <w:rsid w:val="0008323B"/>
    <w:rsid w:val="00085CE7"/>
    <w:rsid w:val="000E17C0"/>
    <w:rsid w:val="000E21E4"/>
    <w:rsid w:val="001079EF"/>
    <w:rsid w:val="001277C1"/>
    <w:rsid w:val="0015051B"/>
    <w:rsid w:val="0015074B"/>
    <w:rsid w:val="001A106E"/>
    <w:rsid w:val="0020001C"/>
    <w:rsid w:val="00203CAC"/>
    <w:rsid w:val="002156A0"/>
    <w:rsid w:val="002210F1"/>
    <w:rsid w:val="00261B62"/>
    <w:rsid w:val="0029639D"/>
    <w:rsid w:val="00297E29"/>
    <w:rsid w:val="00326F90"/>
    <w:rsid w:val="003666C8"/>
    <w:rsid w:val="00390E70"/>
    <w:rsid w:val="003C515F"/>
    <w:rsid w:val="003D6DA4"/>
    <w:rsid w:val="003E0BB6"/>
    <w:rsid w:val="003E1046"/>
    <w:rsid w:val="00430B89"/>
    <w:rsid w:val="0047504D"/>
    <w:rsid w:val="00475B24"/>
    <w:rsid w:val="004E43ED"/>
    <w:rsid w:val="0058332A"/>
    <w:rsid w:val="005C6963"/>
    <w:rsid w:val="005F6463"/>
    <w:rsid w:val="00616A69"/>
    <w:rsid w:val="006F6071"/>
    <w:rsid w:val="0074031C"/>
    <w:rsid w:val="00780ADA"/>
    <w:rsid w:val="00781DA5"/>
    <w:rsid w:val="00796909"/>
    <w:rsid w:val="007A4251"/>
    <w:rsid w:val="007D03F9"/>
    <w:rsid w:val="008400EE"/>
    <w:rsid w:val="0086124C"/>
    <w:rsid w:val="0088402C"/>
    <w:rsid w:val="008C6CA1"/>
    <w:rsid w:val="00912852"/>
    <w:rsid w:val="00924A04"/>
    <w:rsid w:val="00A177D8"/>
    <w:rsid w:val="00A34E81"/>
    <w:rsid w:val="00A402D7"/>
    <w:rsid w:val="00A92B07"/>
    <w:rsid w:val="00A94B28"/>
    <w:rsid w:val="00AA1D8D"/>
    <w:rsid w:val="00AD7AF6"/>
    <w:rsid w:val="00AF72CD"/>
    <w:rsid w:val="00B1214E"/>
    <w:rsid w:val="00B24AB5"/>
    <w:rsid w:val="00B47730"/>
    <w:rsid w:val="00BD5127"/>
    <w:rsid w:val="00C37BC9"/>
    <w:rsid w:val="00CB0664"/>
    <w:rsid w:val="00CF513E"/>
    <w:rsid w:val="00D95CA9"/>
    <w:rsid w:val="00DA1050"/>
    <w:rsid w:val="00DA64B7"/>
    <w:rsid w:val="00DB5783"/>
    <w:rsid w:val="00DD1AAC"/>
    <w:rsid w:val="00E035D1"/>
    <w:rsid w:val="00E60053"/>
    <w:rsid w:val="00E67582"/>
    <w:rsid w:val="00E71332"/>
    <w:rsid w:val="00EF195B"/>
    <w:rsid w:val="00F62FDF"/>
    <w:rsid w:val="00F770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855F2D"/>
  <w14:defaultImageDpi w14:val="300"/>
  <w15:docId w15:val="{20659E7A-5ADF-4630-9C1C-20360BDC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079EF"/>
    <w:rPr>
      <w:color w:val="0000FF" w:themeColor="hyperlink"/>
      <w:u w:val="single"/>
    </w:rPr>
  </w:style>
  <w:style w:type="character" w:styleId="UnresolvedMention">
    <w:name w:val="Unresolved Mention"/>
    <w:basedOn w:val="DefaultParagraphFont"/>
    <w:uiPriority w:val="99"/>
    <w:semiHidden/>
    <w:unhideWhenUsed/>
    <w:rsid w:val="00107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5208">
      <w:bodyDiv w:val="1"/>
      <w:marLeft w:val="0"/>
      <w:marRight w:val="0"/>
      <w:marTop w:val="0"/>
      <w:marBottom w:val="0"/>
      <w:divBdr>
        <w:top w:val="none" w:sz="0" w:space="0" w:color="auto"/>
        <w:left w:val="none" w:sz="0" w:space="0" w:color="auto"/>
        <w:bottom w:val="none" w:sz="0" w:space="0" w:color="auto"/>
        <w:right w:val="none" w:sz="0" w:space="0" w:color="auto"/>
      </w:divBdr>
    </w:div>
    <w:div w:id="38752727">
      <w:bodyDiv w:val="1"/>
      <w:marLeft w:val="0"/>
      <w:marRight w:val="0"/>
      <w:marTop w:val="0"/>
      <w:marBottom w:val="0"/>
      <w:divBdr>
        <w:top w:val="none" w:sz="0" w:space="0" w:color="auto"/>
        <w:left w:val="none" w:sz="0" w:space="0" w:color="auto"/>
        <w:bottom w:val="none" w:sz="0" w:space="0" w:color="auto"/>
        <w:right w:val="none" w:sz="0" w:space="0" w:color="auto"/>
      </w:divBdr>
    </w:div>
    <w:div w:id="45760074">
      <w:bodyDiv w:val="1"/>
      <w:marLeft w:val="0"/>
      <w:marRight w:val="0"/>
      <w:marTop w:val="0"/>
      <w:marBottom w:val="0"/>
      <w:divBdr>
        <w:top w:val="none" w:sz="0" w:space="0" w:color="auto"/>
        <w:left w:val="none" w:sz="0" w:space="0" w:color="auto"/>
        <w:bottom w:val="none" w:sz="0" w:space="0" w:color="auto"/>
        <w:right w:val="none" w:sz="0" w:space="0" w:color="auto"/>
      </w:divBdr>
    </w:div>
    <w:div w:id="53167790">
      <w:bodyDiv w:val="1"/>
      <w:marLeft w:val="0"/>
      <w:marRight w:val="0"/>
      <w:marTop w:val="0"/>
      <w:marBottom w:val="0"/>
      <w:divBdr>
        <w:top w:val="none" w:sz="0" w:space="0" w:color="auto"/>
        <w:left w:val="none" w:sz="0" w:space="0" w:color="auto"/>
        <w:bottom w:val="none" w:sz="0" w:space="0" w:color="auto"/>
        <w:right w:val="none" w:sz="0" w:space="0" w:color="auto"/>
      </w:divBdr>
    </w:div>
    <w:div w:id="224684557">
      <w:bodyDiv w:val="1"/>
      <w:marLeft w:val="0"/>
      <w:marRight w:val="0"/>
      <w:marTop w:val="0"/>
      <w:marBottom w:val="0"/>
      <w:divBdr>
        <w:top w:val="none" w:sz="0" w:space="0" w:color="auto"/>
        <w:left w:val="none" w:sz="0" w:space="0" w:color="auto"/>
        <w:bottom w:val="none" w:sz="0" w:space="0" w:color="auto"/>
        <w:right w:val="none" w:sz="0" w:space="0" w:color="auto"/>
      </w:divBdr>
    </w:div>
    <w:div w:id="344286301">
      <w:bodyDiv w:val="1"/>
      <w:marLeft w:val="0"/>
      <w:marRight w:val="0"/>
      <w:marTop w:val="0"/>
      <w:marBottom w:val="0"/>
      <w:divBdr>
        <w:top w:val="none" w:sz="0" w:space="0" w:color="auto"/>
        <w:left w:val="none" w:sz="0" w:space="0" w:color="auto"/>
        <w:bottom w:val="none" w:sz="0" w:space="0" w:color="auto"/>
        <w:right w:val="none" w:sz="0" w:space="0" w:color="auto"/>
      </w:divBdr>
    </w:div>
    <w:div w:id="358749914">
      <w:bodyDiv w:val="1"/>
      <w:marLeft w:val="0"/>
      <w:marRight w:val="0"/>
      <w:marTop w:val="0"/>
      <w:marBottom w:val="0"/>
      <w:divBdr>
        <w:top w:val="none" w:sz="0" w:space="0" w:color="auto"/>
        <w:left w:val="none" w:sz="0" w:space="0" w:color="auto"/>
        <w:bottom w:val="none" w:sz="0" w:space="0" w:color="auto"/>
        <w:right w:val="none" w:sz="0" w:space="0" w:color="auto"/>
      </w:divBdr>
    </w:div>
    <w:div w:id="373970139">
      <w:bodyDiv w:val="1"/>
      <w:marLeft w:val="0"/>
      <w:marRight w:val="0"/>
      <w:marTop w:val="0"/>
      <w:marBottom w:val="0"/>
      <w:divBdr>
        <w:top w:val="none" w:sz="0" w:space="0" w:color="auto"/>
        <w:left w:val="none" w:sz="0" w:space="0" w:color="auto"/>
        <w:bottom w:val="none" w:sz="0" w:space="0" w:color="auto"/>
        <w:right w:val="none" w:sz="0" w:space="0" w:color="auto"/>
      </w:divBdr>
    </w:div>
    <w:div w:id="395589581">
      <w:bodyDiv w:val="1"/>
      <w:marLeft w:val="0"/>
      <w:marRight w:val="0"/>
      <w:marTop w:val="0"/>
      <w:marBottom w:val="0"/>
      <w:divBdr>
        <w:top w:val="none" w:sz="0" w:space="0" w:color="auto"/>
        <w:left w:val="none" w:sz="0" w:space="0" w:color="auto"/>
        <w:bottom w:val="none" w:sz="0" w:space="0" w:color="auto"/>
        <w:right w:val="none" w:sz="0" w:space="0" w:color="auto"/>
      </w:divBdr>
    </w:div>
    <w:div w:id="403063266">
      <w:bodyDiv w:val="1"/>
      <w:marLeft w:val="0"/>
      <w:marRight w:val="0"/>
      <w:marTop w:val="0"/>
      <w:marBottom w:val="0"/>
      <w:divBdr>
        <w:top w:val="none" w:sz="0" w:space="0" w:color="auto"/>
        <w:left w:val="none" w:sz="0" w:space="0" w:color="auto"/>
        <w:bottom w:val="none" w:sz="0" w:space="0" w:color="auto"/>
        <w:right w:val="none" w:sz="0" w:space="0" w:color="auto"/>
      </w:divBdr>
    </w:div>
    <w:div w:id="431556962">
      <w:bodyDiv w:val="1"/>
      <w:marLeft w:val="0"/>
      <w:marRight w:val="0"/>
      <w:marTop w:val="0"/>
      <w:marBottom w:val="0"/>
      <w:divBdr>
        <w:top w:val="none" w:sz="0" w:space="0" w:color="auto"/>
        <w:left w:val="none" w:sz="0" w:space="0" w:color="auto"/>
        <w:bottom w:val="none" w:sz="0" w:space="0" w:color="auto"/>
        <w:right w:val="none" w:sz="0" w:space="0" w:color="auto"/>
      </w:divBdr>
    </w:div>
    <w:div w:id="448090858">
      <w:bodyDiv w:val="1"/>
      <w:marLeft w:val="0"/>
      <w:marRight w:val="0"/>
      <w:marTop w:val="0"/>
      <w:marBottom w:val="0"/>
      <w:divBdr>
        <w:top w:val="none" w:sz="0" w:space="0" w:color="auto"/>
        <w:left w:val="none" w:sz="0" w:space="0" w:color="auto"/>
        <w:bottom w:val="none" w:sz="0" w:space="0" w:color="auto"/>
        <w:right w:val="none" w:sz="0" w:space="0" w:color="auto"/>
      </w:divBdr>
    </w:div>
    <w:div w:id="512308086">
      <w:bodyDiv w:val="1"/>
      <w:marLeft w:val="0"/>
      <w:marRight w:val="0"/>
      <w:marTop w:val="0"/>
      <w:marBottom w:val="0"/>
      <w:divBdr>
        <w:top w:val="none" w:sz="0" w:space="0" w:color="auto"/>
        <w:left w:val="none" w:sz="0" w:space="0" w:color="auto"/>
        <w:bottom w:val="none" w:sz="0" w:space="0" w:color="auto"/>
        <w:right w:val="none" w:sz="0" w:space="0" w:color="auto"/>
      </w:divBdr>
    </w:div>
    <w:div w:id="531960610">
      <w:bodyDiv w:val="1"/>
      <w:marLeft w:val="0"/>
      <w:marRight w:val="0"/>
      <w:marTop w:val="0"/>
      <w:marBottom w:val="0"/>
      <w:divBdr>
        <w:top w:val="none" w:sz="0" w:space="0" w:color="auto"/>
        <w:left w:val="none" w:sz="0" w:space="0" w:color="auto"/>
        <w:bottom w:val="none" w:sz="0" w:space="0" w:color="auto"/>
        <w:right w:val="none" w:sz="0" w:space="0" w:color="auto"/>
      </w:divBdr>
    </w:div>
    <w:div w:id="573665593">
      <w:bodyDiv w:val="1"/>
      <w:marLeft w:val="0"/>
      <w:marRight w:val="0"/>
      <w:marTop w:val="0"/>
      <w:marBottom w:val="0"/>
      <w:divBdr>
        <w:top w:val="none" w:sz="0" w:space="0" w:color="auto"/>
        <w:left w:val="none" w:sz="0" w:space="0" w:color="auto"/>
        <w:bottom w:val="none" w:sz="0" w:space="0" w:color="auto"/>
        <w:right w:val="none" w:sz="0" w:space="0" w:color="auto"/>
      </w:divBdr>
      <w:divsChild>
        <w:div w:id="166021590">
          <w:marLeft w:val="0"/>
          <w:marRight w:val="0"/>
          <w:marTop w:val="0"/>
          <w:marBottom w:val="0"/>
          <w:divBdr>
            <w:top w:val="none" w:sz="0" w:space="0" w:color="auto"/>
            <w:left w:val="none" w:sz="0" w:space="0" w:color="auto"/>
            <w:bottom w:val="none" w:sz="0" w:space="0" w:color="auto"/>
            <w:right w:val="none" w:sz="0" w:space="0" w:color="auto"/>
          </w:divBdr>
          <w:divsChild>
            <w:div w:id="14741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2500">
      <w:bodyDiv w:val="1"/>
      <w:marLeft w:val="0"/>
      <w:marRight w:val="0"/>
      <w:marTop w:val="0"/>
      <w:marBottom w:val="0"/>
      <w:divBdr>
        <w:top w:val="none" w:sz="0" w:space="0" w:color="auto"/>
        <w:left w:val="none" w:sz="0" w:space="0" w:color="auto"/>
        <w:bottom w:val="none" w:sz="0" w:space="0" w:color="auto"/>
        <w:right w:val="none" w:sz="0" w:space="0" w:color="auto"/>
      </w:divBdr>
    </w:div>
    <w:div w:id="586961323">
      <w:bodyDiv w:val="1"/>
      <w:marLeft w:val="0"/>
      <w:marRight w:val="0"/>
      <w:marTop w:val="0"/>
      <w:marBottom w:val="0"/>
      <w:divBdr>
        <w:top w:val="none" w:sz="0" w:space="0" w:color="auto"/>
        <w:left w:val="none" w:sz="0" w:space="0" w:color="auto"/>
        <w:bottom w:val="none" w:sz="0" w:space="0" w:color="auto"/>
        <w:right w:val="none" w:sz="0" w:space="0" w:color="auto"/>
      </w:divBdr>
    </w:div>
    <w:div w:id="609826378">
      <w:bodyDiv w:val="1"/>
      <w:marLeft w:val="0"/>
      <w:marRight w:val="0"/>
      <w:marTop w:val="0"/>
      <w:marBottom w:val="0"/>
      <w:divBdr>
        <w:top w:val="none" w:sz="0" w:space="0" w:color="auto"/>
        <w:left w:val="none" w:sz="0" w:space="0" w:color="auto"/>
        <w:bottom w:val="none" w:sz="0" w:space="0" w:color="auto"/>
        <w:right w:val="none" w:sz="0" w:space="0" w:color="auto"/>
      </w:divBdr>
    </w:div>
    <w:div w:id="612589161">
      <w:bodyDiv w:val="1"/>
      <w:marLeft w:val="0"/>
      <w:marRight w:val="0"/>
      <w:marTop w:val="0"/>
      <w:marBottom w:val="0"/>
      <w:divBdr>
        <w:top w:val="none" w:sz="0" w:space="0" w:color="auto"/>
        <w:left w:val="none" w:sz="0" w:space="0" w:color="auto"/>
        <w:bottom w:val="none" w:sz="0" w:space="0" w:color="auto"/>
        <w:right w:val="none" w:sz="0" w:space="0" w:color="auto"/>
      </w:divBdr>
    </w:div>
    <w:div w:id="669023387">
      <w:bodyDiv w:val="1"/>
      <w:marLeft w:val="0"/>
      <w:marRight w:val="0"/>
      <w:marTop w:val="0"/>
      <w:marBottom w:val="0"/>
      <w:divBdr>
        <w:top w:val="none" w:sz="0" w:space="0" w:color="auto"/>
        <w:left w:val="none" w:sz="0" w:space="0" w:color="auto"/>
        <w:bottom w:val="none" w:sz="0" w:space="0" w:color="auto"/>
        <w:right w:val="none" w:sz="0" w:space="0" w:color="auto"/>
      </w:divBdr>
      <w:divsChild>
        <w:div w:id="1327628759">
          <w:marLeft w:val="0"/>
          <w:marRight w:val="0"/>
          <w:marTop w:val="0"/>
          <w:marBottom w:val="0"/>
          <w:divBdr>
            <w:top w:val="none" w:sz="0" w:space="0" w:color="auto"/>
            <w:left w:val="none" w:sz="0" w:space="0" w:color="auto"/>
            <w:bottom w:val="none" w:sz="0" w:space="0" w:color="auto"/>
            <w:right w:val="none" w:sz="0" w:space="0" w:color="auto"/>
          </w:divBdr>
          <w:divsChild>
            <w:div w:id="8705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2247">
      <w:bodyDiv w:val="1"/>
      <w:marLeft w:val="0"/>
      <w:marRight w:val="0"/>
      <w:marTop w:val="0"/>
      <w:marBottom w:val="0"/>
      <w:divBdr>
        <w:top w:val="none" w:sz="0" w:space="0" w:color="auto"/>
        <w:left w:val="none" w:sz="0" w:space="0" w:color="auto"/>
        <w:bottom w:val="none" w:sz="0" w:space="0" w:color="auto"/>
        <w:right w:val="none" w:sz="0" w:space="0" w:color="auto"/>
      </w:divBdr>
    </w:div>
    <w:div w:id="745683644">
      <w:bodyDiv w:val="1"/>
      <w:marLeft w:val="0"/>
      <w:marRight w:val="0"/>
      <w:marTop w:val="0"/>
      <w:marBottom w:val="0"/>
      <w:divBdr>
        <w:top w:val="none" w:sz="0" w:space="0" w:color="auto"/>
        <w:left w:val="none" w:sz="0" w:space="0" w:color="auto"/>
        <w:bottom w:val="none" w:sz="0" w:space="0" w:color="auto"/>
        <w:right w:val="none" w:sz="0" w:space="0" w:color="auto"/>
      </w:divBdr>
    </w:div>
    <w:div w:id="814107793">
      <w:bodyDiv w:val="1"/>
      <w:marLeft w:val="0"/>
      <w:marRight w:val="0"/>
      <w:marTop w:val="0"/>
      <w:marBottom w:val="0"/>
      <w:divBdr>
        <w:top w:val="none" w:sz="0" w:space="0" w:color="auto"/>
        <w:left w:val="none" w:sz="0" w:space="0" w:color="auto"/>
        <w:bottom w:val="none" w:sz="0" w:space="0" w:color="auto"/>
        <w:right w:val="none" w:sz="0" w:space="0" w:color="auto"/>
      </w:divBdr>
    </w:div>
    <w:div w:id="829753057">
      <w:bodyDiv w:val="1"/>
      <w:marLeft w:val="0"/>
      <w:marRight w:val="0"/>
      <w:marTop w:val="0"/>
      <w:marBottom w:val="0"/>
      <w:divBdr>
        <w:top w:val="none" w:sz="0" w:space="0" w:color="auto"/>
        <w:left w:val="none" w:sz="0" w:space="0" w:color="auto"/>
        <w:bottom w:val="none" w:sz="0" w:space="0" w:color="auto"/>
        <w:right w:val="none" w:sz="0" w:space="0" w:color="auto"/>
      </w:divBdr>
    </w:div>
    <w:div w:id="856886194">
      <w:bodyDiv w:val="1"/>
      <w:marLeft w:val="0"/>
      <w:marRight w:val="0"/>
      <w:marTop w:val="0"/>
      <w:marBottom w:val="0"/>
      <w:divBdr>
        <w:top w:val="none" w:sz="0" w:space="0" w:color="auto"/>
        <w:left w:val="none" w:sz="0" w:space="0" w:color="auto"/>
        <w:bottom w:val="none" w:sz="0" w:space="0" w:color="auto"/>
        <w:right w:val="none" w:sz="0" w:space="0" w:color="auto"/>
      </w:divBdr>
    </w:div>
    <w:div w:id="895043955">
      <w:bodyDiv w:val="1"/>
      <w:marLeft w:val="0"/>
      <w:marRight w:val="0"/>
      <w:marTop w:val="0"/>
      <w:marBottom w:val="0"/>
      <w:divBdr>
        <w:top w:val="none" w:sz="0" w:space="0" w:color="auto"/>
        <w:left w:val="none" w:sz="0" w:space="0" w:color="auto"/>
        <w:bottom w:val="none" w:sz="0" w:space="0" w:color="auto"/>
        <w:right w:val="none" w:sz="0" w:space="0" w:color="auto"/>
      </w:divBdr>
    </w:div>
    <w:div w:id="904220425">
      <w:bodyDiv w:val="1"/>
      <w:marLeft w:val="0"/>
      <w:marRight w:val="0"/>
      <w:marTop w:val="0"/>
      <w:marBottom w:val="0"/>
      <w:divBdr>
        <w:top w:val="none" w:sz="0" w:space="0" w:color="auto"/>
        <w:left w:val="none" w:sz="0" w:space="0" w:color="auto"/>
        <w:bottom w:val="none" w:sz="0" w:space="0" w:color="auto"/>
        <w:right w:val="none" w:sz="0" w:space="0" w:color="auto"/>
      </w:divBdr>
    </w:div>
    <w:div w:id="922301966">
      <w:bodyDiv w:val="1"/>
      <w:marLeft w:val="0"/>
      <w:marRight w:val="0"/>
      <w:marTop w:val="0"/>
      <w:marBottom w:val="0"/>
      <w:divBdr>
        <w:top w:val="none" w:sz="0" w:space="0" w:color="auto"/>
        <w:left w:val="none" w:sz="0" w:space="0" w:color="auto"/>
        <w:bottom w:val="none" w:sz="0" w:space="0" w:color="auto"/>
        <w:right w:val="none" w:sz="0" w:space="0" w:color="auto"/>
      </w:divBdr>
    </w:div>
    <w:div w:id="960378029">
      <w:bodyDiv w:val="1"/>
      <w:marLeft w:val="0"/>
      <w:marRight w:val="0"/>
      <w:marTop w:val="0"/>
      <w:marBottom w:val="0"/>
      <w:divBdr>
        <w:top w:val="none" w:sz="0" w:space="0" w:color="auto"/>
        <w:left w:val="none" w:sz="0" w:space="0" w:color="auto"/>
        <w:bottom w:val="none" w:sz="0" w:space="0" w:color="auto"/>
        <w:right w:val="none" w:sz="0" w:space="0" w:color="auto"/>
      </w:divBdr>
    </w:div>
    <w:div w:id="986515023">
      <w:bodyDiv w:val="1"/>
      <w:marLeft w:val="0"/>
      <w:marRight w:val="0"/>
      <w:marTop w:val="0"/>
      <w:marBottom w:val="0"/>
      <w:divBdr>
        <w:top w:val="none" w:sz="0" w:space="0" w:color="auto"/>
        <w:left w:val="none" w:sz="0" w:space="0" w:color="auto"/>
        <w:bottom w:val="none" w:sz="0" w:space="0" w:color="auto"/>
        <w:right w:val="none" w:sz="0" w:space="0" w:color="auto"/>
      </w:divBdr>
    </w:div>
    <w:div w:id="1079062549">
      <w:bodyDiv w:val="1"/>
      <w:marLeft w:val="0"/>
      <w:marRight w:val="0"/>
      <w:marTop w:val="0"/>
      <w:marBottom w:val="0"/>
      <w:divBdr>
        <w:top w:val="none" w:sz="0" w:space="0" w:color="auto"/>
        <w:left w:val="none" w:sz="0" w:space="0" w:color="auto"/>
        <w:bottom w:val="none" w:sz="0" w:space="0" w:color="auto"/>
        <w:right w:val="none" w:sz="0" w:space="0" w:color="auto"/>
      </w:divBdr>
    </w:div>
    <w:div w:id="1127164694">
      <w:bodyDiv w:val="1"/>
      <w:marLeft w:val="0"/>
      <w:marRight w:val="0"/>
      <w:marTop w:val="0"/>
      <w:marBottom w:val="0"/>
      <w:divBdr>
        <w:top w:val="none" w:sz="0" w:space="0" w:color="auto"/>
        <w:left w:val="none" w:sz="0" w:space="0" w:color="auto"/>
        <w:bottom w:val="none" w:sz="0" w:space="0" w:color="auto"/>
        <w:right w:val="none" w:sz="0" w:space="0" w:color="auto"/>
      </w:divBdr>
    </w:div>
    <w:div w:id="1137720424">
      <w:bodyDiv w:val="1"/>
      <w:marLeft w:val="0"/>
      <w:marRight w:val="0"/>
      <w:marTop w:val="0"/>
      <w:marBottom w:val="0"/>
      <w:divBdr>
        <w:top w:val="none" w:sz="0" w:space="0" w:color="auto"/>
        <w:left w:val="none" w:sz="0" w:space="0" w:color="auto"/>
        <w:bottom w:val="none" w:sz="0" w:space="0" w:color="auto"/>
        <w:right w:val="none" w:sz="0" w:space="0" w:color="auto"/>
      </w:divBdr>
    </w:div>
    <w:div w:id="1141312822">
      <w:bodyDiv w:val="1"/>
      <w:marLeft w:val="0"/>
      <w:marRight w:val="0"/>
      <w:marTop w:val="0"/>
      <w:marBottom w:val="0"/>
      <w:divBdr>
        <w:top w:val="none" w:sz="0" w:space="0" w:color="auto"/>
        <w:left w:val="none" w:sz="0" w:space="0" w:color="auto"/>
        <w:bottom w:val="none" w:sz="0" w:space="0" w:color="auto"/>
        <w:right w:val="none" w:sz="0" w:space="0" w:color="auto"/>
      </w:divBdr>
    </w:div>
    <w:div w:id="1162504561">
      <w:bodyDiv w:val="1"/>
      <w:marLeft w:val="0"/>
      <w:marRight w:val="0"/>
      <w:marTop w:val="0"/>
      <w:marBottom w:val="0"/>
      <w:divBdr>
        <w:top w:val="none" w:sz="0" w:space="0" w:color="auto"/>
        <w:left w:val="none" w:sz="0" w:space="0" w:color="auto"/>
        <w:bottom w:val="none" w:sz="0" w:space="0" w:color="auto"/>
        <w:right w:val="none" w:sz="0" w:space="0" w:color="auto"/>
      </w:divBdr>
    </w:div>
    <w:div w:id="1219128609">
      <w:bodyDiv w:val="1"/>
      <w:marLeft w:val="0"/>
      <w:marRight w:val="0"/>
      <w:marTop w:val="0"/>
      <w:marBottom w:val="0"/>
      <w:divBdr>
        <w:top w:val="none" w:sz="0" w:space="0" w:color="auto"/>
        <w:left w:val="none" w:sz="0" w:space="0" w:color="auto"/>
        <w:bottom w:val="none" w:sz="0" w:space="0" w:color="auto"/>
        <w:right w:val="none" w:sz="0" w:space="0" w:color="auto"/>
      </w:divBdr>
    </w:div>
    <w:div w:id="1236041622">
      <w:bodyDiv w:val="1"/>
      <w:marLeft w:val="0"/>
      <w:marRight w:val="0"/>
      <w:marTop w:val="0"/>
      <w:marBottom w:val="0"/>
      <w:divBdr>
        <w:top w:val="none" w:sz="0" w:space="0" w:color="auto"/>
        <w:left w:val="none" w:sz="0" w:space="0" w:color="auto"/>
        <w:bottom w:val="none" w:sz="0" w:space="0" w:color="auto"/>
        <w:right w:val="none" w:sz="0" w:space="0" w:color="auto"/>
      </w:divBdr>
    </w:div>
    <w:div w:id="1289512483">
      <w:bodyDiv w:val="1"/>
      <w:marLeft w:val="0"/>
      <w:marRight w:val="0"/>
      <w:marTop w:val="0"/>
      <w:marBottom w:val="0"/>
      <w:divBdr>
        <w:top w:val="none" w:sz="0" w:space="0" w:color="auto"/>
        <w:left w:val="none" w:sz="0" w:space="0" w:color="auto"/>
        <w:bottom w:val="none" w:sz="0" w:space="0" w:color="auto"/>
        <w:right w:val="none" w:sz="0" w:space="0" w:color="auto"/>
      </w:divBdr>
    </w:div>
    <w:div w:id="1315337954">
      <w:bodyDiv w:val="1"/>
      <w:marLeft w:val="0"/>
      <w:marRight w:val="0"/>
      <w:marTop w:val="0"/>
      <w:marBottom w:val="0"/>
      <w:divBdr>
        <w:top w:val="none" w:sz="0" w:space="0" w:color="auto"/>
        <w:left w:val="none" w:sz="0" w:space="0" w:color="auto"/>
        <w:bottom w:val="none" w:sz="0" w:space="0" w:color="auto"/>
        <w:right w:val="none" w:sz="0" w:space="0" w:color="auto"/>
      </w:divBdr>
    </w:div>
    <w:div w:id="1327978768">
      <w:bodyDiv w:val="1"/>
      <w:marLeft w:val="0"/>
      <w:marRight w:val="0"/>
      <w:marTop w:val="0"/>
      <w:marBottom w:val="0"/>
      <w:divBdr>
        <w:top w:val="none" w:sz="0" w:space="0" w:color="auto"/>
        <w:left w:val="none" w:sz="0" w:space="0" w:color="auto"/>
        <w:bottom w:val="none" w:sz="0" w:space="0" w:color="auto"/>
        <w:right w:val="none" w:sz="0" w:space="0" w:color="auto"/>
      </w:divBdr>
    </w:div>
    <w:div w:id="1342202572">
      <w:bodyDiv w:val="1"/>
      <w:marLeft w:val="0"/>
      <w:marRight w:val="0"/>
      <w:marTop w:val="0"/>
      <w:marBottom w:val="0"/>
      <w:divBdr>
        <w:top w:val="none" w:sz="0" w:space="0" w:color="auto"/>
        <w:left w:val="none" w:sz="0" w:space="0" w:color="auto"/>
        <w:bottom w:val="none" w:sz="0" w:space="0" w:color="auto"/>
        <w:right w:val="none" w:sz="0" w:space="0" w:color="auto"/>
      </w:divBdr>
    </w:div>
    <w:div w:id="1369798401">
      <w:bodyDiv w:val="1"/>
      <w:marLeft w:val="0"/>
      <w:marRight w:val="0"/>
      <w:marTop w:val="0"/>
      <w:marBottom w:val="0"/>
      <w:divBdr>
        <w:top w:val="none" w:sz="0" w:space="0" w:color="auto"/>
        <w:left w:val="none" w:sz="0" w:space="0" w:color="auto"/>
        <w:bottom w:val="none" w:sz="0" w:space="0" w:color="auto"/>
        <w:right w:val="none" w:sz="0" w:space="0" w:color="auto"/>
      </w:divBdr>
    </w:div>
    <w:div w:id="1416517582">
      <w:bodyDiv w:val="1"/>
      <w:marLeft w:val="0"/>
      <w:marRight w:val="0"/>
      <w:marTop w:val="0"/>
      <w:marBottom w:val="0"/>
      <w:divBdr>
        <w:top w:val="none" w:sz="0" w:space="0" w:color="auto"/>
        <w:left w:val="none" w:sz="0" w:space="0" w:color="auto"/>
        <w:bottom w:val="none" w:sz="0" w:space="0" w:color="auto"/>
        <w:right w:val="none" w:sz="0" w:space="0" w:color="auto"/>
      </w:divBdr>
    </w:div>
    <w:div w:id="1468544339">
      <w:bodyDiv w:val="1"/>
      <w:marLeft w:val="0"/>
      <w:marRight w:val="0"/>
      <w:marTop w:val="0"/>
      <w:marBottom w:val="0"/>
      <w:divBdr>
        <w:top w:val="none" w:sz="0" w:space="0" w:color="auto"/>
        <w:left w:val="none" w:sz="0" w:space="0" w:color="auto"/>
        <w:bottom w:val="none" w:sz="0" w:space="0" w:color="auto"/>
        <w:right w:val="none" w:sz="0" w:space="0" w:color="auto"/>
      </w:divBdr>
    </w:div>
    <w:div w:id="1543903568">
      <w:bodyDiv w:val="1"/>
      <w:marLeft w:val="0"/>
      <w:marRight w:val="0"/>
      <w:marTop w:val="0"/>
      <w:marBottom w:val="0"/>
      <w:divBdr>
        <w:top w:val="none" w:sz="0" w:space="0" w:color="auto"/>
        <w:left w:val="none" w:sz="0" w:space="0" w:color="auto"/>
        <w:bottom w:val="none" w:sz="0" w:space="0" w:color="auto"/>
        <w:right w:val="none" w:sz="0" w:space="0" w:color="auto"/>
      </w:divBdr>
    </w:div>
    <w:div w:id="1629313620">
      <w:bodyDiv w:val="1"/>
      <w:marLeft w:val="0"/>
      <w:marRight w:val="0"/>
      <w:marTop w:val="0"/>
      <w:marBottom w:val="0"/>
      <w:divBdr>
        <w:top w:val="none" w:sz="0" w:space="0" w:color="auto"/>
        <w:left w:val="none" w:sz="0" w:space="0" w:color="auto"/>
        <w:bottom w:val="none" w:sz="0" w:space="0" w:color="auto"/>
        <w:right w:val="none" w:sz="0" w:space="0" w:color="auto"/>
      </w:divBdr>
    </w:div>
    <w:div w:id="1635602826">
      <w:bodyDiv w:val="1"/>
      <w:marLeft w:val="0"/>
      <w:marRight w:val="0"/>
      <w:marTop w:val="0"/>
      <w:marBottom w:val="0"/>
      <w:divBdr>
        <w:top w:val="none" w:sz="0" w:space="0" w:color="auto"/>
        <w:left w:val="none" w:sz="0" w:space="0" w:color="auto"/>
        <w:bottom w:val="none" w:sz="0" w:space="0" w:color="auto"/>
        <w:right w:val="none" w:sz="0" w:space="0" w:color="auto"/>
      </w:divBdr>
    </w:div>
    <w:div w:id="1769807791">
      <w:bodyDiv w:val="1"/>
      <w:marLeft w:val="0"/>
      <w:marRight w:val="0"/>
      <w:marTop w:val="0"/>
      <w:marBottom w:val="0"/>
      <w:divBdr>
        <w:top w:val="none" w:sz="0" w:space="0" w:color="auto"/>
        <w:left w:val="none" w:sz="0" w:space="0" w:color="auto"/>
        <w:bottom w:val="none" w:sz="0" w:space="0" w:color="auto"/>
        <w:right w:val="none" w:sz="0" w:space="0" w:color="auto"/>
      </w:divBdr>
    </w:div>
    <w:div w:id="1804732481">
      <w:bodyDiv w:val="1"/>
      <w:marLeft w:val="0"/>
      <w:marRight w:val="0"/>
      <w:marTop w:val="0"/>
      <w:marBottom w:val="0"/>
      <w:divBdr>
        <w:top w:val="none" w:sz="0" w:space="0" w:color="auto"/>
        <w:left w:val="none" w:sz="0" w:space="0" w:color="auto"/>
        <w:bottom w:val="none" w:sz="0" w:space="0" w:color="auto"/>
        <w:right w:val="none" w:sz="0" w:space="0" w:color="auto"/>
      </w:divBdr>
    </w:div>
    <w:div w:id="1891379118">
      <w:bodyDiv w:val="1"/>
      <w:marLeft w:val="0"/>
      <w:marRight w:val="0"/>
      <w:marTop w:val="0"/>
      <w:marBottom w:val="0"/>
      <w:divBdr>
        <w:top w:val="none" w:sz="0" w:space="0" w:color="auto"/>
        <w:left w:val="none" w:sz="0" w:space="0" w:color="auto"/>
        <w:bottom w:val="none" w:sz="0" w:space="0" w:color="auto"/>
        <w:right w:val="none" w:sz="0" w:space="0" w:color="auto"/>
      </w:divBdr>
    </w:div>
    <w:div w:id="2066417205">
      <w:bodyDiv w:val="1"/>
      <w:marLeft w:val="0"/>
      <w:marRight w:val="0"/>
      <w:marTop w:val="0"/>
      <w:marBottom w:val="0"/>
      <w:divBdr>
        <w:top w:val="none" w:sz="0" w:space="0" w:color="auto"/>
        <w:left w:val="none" w:sz="0" w:space="0" w:color="auto"/>
        <w:bottom w:val="none" w:sz="0" w:space="0" w:color="auto"/>
        <w:right w:val="none" w:sz="0" w:space="0" w:color="auto"/>
      </w:divBdr>
    </w:div>
    <w:div w:id="2118400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BA7B4-AC40-47BC-85EF-24E3BF74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7</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هنا عمرو فوزى محمد عفيفى</cp:lastModifiedBy>
  <cp:revision>72</cp:revision>
  <dcterms:created xsi:type="dcterms:W3CDTF">2013-12-23T23:15:00Z</dcterms:created>
  <dcterms:modified xsi:type="dcterms:W3CDTF">2025-05-01T21:50:00Z</dcterms:modified>
  <cp:category/>
</cp:coreProperties>
</file>