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11B3" w:rsidRDefault="00B40346">
      <w:r>
        <w:t>Header Company Name as “IBS International Company (LLC)”</w:t>
      </w:r>
    </w:p>
    <w:p w:rsidR="00DB11B3" w:rsidRDefault="00DB11B3"/>
    <w:p w:rsidR="00DB11B3" w:rsidRDefault="00B40346">
      <w:r>
        <w:t xml:space="preserve">Tab “Product”: </w:t>
      </w:r>
    </w:p>
    <w:p w:rsidR="00DB11B3" w:rsidRDefault="00B40346">
      <w:r>
        <w:t>1- Methyl Ethyl Ketone (MEK)</w:t>
      </w:r>
    </w:p>
    <w:p w:rsidR="00DB11B3" w:rsidRDefault="00B40346">
      <w:r>
        <w:t>2- Furfural</w:t>
      </w:r>
    </w:p>
    <w:p w:rsidR="00DB11B3" w:rsidRDefault="00B40346">
      <w:r>
        <w:t>3- Methanol</w:t>
      </w:r>
    </w:p>
    <w:p w:rsidR="00DB11B3" w:rsidRDefault="00B40346">
      <w:r>
        <w:t>4- Toluene</w:t>
      </w:r>
    </w:p>
    <w:p w:rsidR="00DB11B3" w:rsidRDefault="00B40346">
      <w:r>
        <w:t>5- White Spirits</w:t>
      </w:r>
    </w:p>
    <w:p w:rsidR="00DB11B3" w:rsidRDefault="00B40346">
      <w:r>
        <w:t>6- White Oils</w:t>
      </w:r>
    </w:p>
    <w:p w:rsidR="00DB11B3" w:rsidRDefault="00DB11B3"/>
    <w:p w:rsidR="00DB11B3" w:rsidRDefault="00B40346">
      <w:r>
        <w:t>Tab “Contact us”</w:t>
      </w:r>
    </w:p>
    <w:p w:rsidR="00DB11B3" w:rsidRDefault="00B40346">
      <w:r>
        <w:t>Front page:</w:t>
      </w:r>
    </w:p>
    <w:p w:rsidR="00DB11B3" w:rsidRDefault="00DB11B3"/>
    <w:p w:rsidR="00DB11B3" w:rsidRDefault="00B40346">
      <w:r>
        <w:t xml:space="preserve">IBS International is accredited supplier of chemicals in the region with more than 15 </w:t>
      </w:r>
      <w:proofErr w:type="spellStart"/>
      <w:r>
        <w:t>years experience</w:t>
      </w:r>
      <w:proofErr w:type="spellEnd"/>
      <w:r>
        <w:t xml:space="preserve"> in catering requirements of multiple sectors in chemical industries. </w:t>
      </w:r>
    </w:p>
    <w:p w:rsidR="00DB11B3" w:rsidRDefault="00B40346">
      <w:r>
        <w:t>Our range products include technical and pharma grade solvent</w:t>
      </w:r>
      <w:r>
        <w:t>s and chemicals which are offered in different package according to industry needs.</w:t>
      </w:r>
    </w:p>
    <w:p w:rsidR="00DB11B3" w:rsidRDefault="00B40346">
      <w:r>
        <w:t xml:space="preserve">Our specialty product is Methyl Ethyl Ketone (MEK) which is supplied from major top branded </w:t>
      </w:r>
      <w:proofErr w:type="gramStart"/>
      <w:r>
        <w:t>manufacturers</w:t>
      </w:r>
      <w:proofErr w:type="gramEnd"/>
      <w:r>
        <w:t xml:space="preserve"> across the word with guaranteed quality. MEK is offered in technic</w:t>
      </w:r>
      <w:r>
        <w:t>al and pharma grades with superior quality than industry standards.</w:t>
      </w:r>
    </w:p>
    <w:p w:rsidR="00DB11B3" w:rsidRDefault="00B40346">
      <w:r>
        <w:t>Furfural, Methanol, Toluene, White Spirits and White Oils are among our routine supplies, all which come with competitive pricing and distinguished quality.</w:t>
      </w:r>
    </w:p>
    <w:p w:rsidR="00DB11B3" w:rsidRDefault="00B40346">
      <w:r>
        <w:t xml:space="preserve">Tab </w:t>
      </w:r>
      <w:proofErr w:type="gramStart"/>
      <w:r>
        <w:t>“ products</w:t>
      </w:r>
      <w:proofErr w:type="gramEnd"/>
      <w:r>
        <w:t>”/ MEK</w:t>
      </w:r>
    </w:p>
    <w:p w:rsidR="00DB11B3" w:rsidRDefault="00DB11B3"/>
    <w:p w:rsidR="00DB11B3" w:rsidRDefault="00DB11B3"/>
    <w:p w:rsidR="00DB11B3" w:rsidRDefault="00B40346">
      <w:bookmarkStart w:id="0" w:name="_GoBack"/>
      <w:r>
        <w:t>MEK is a liquid solvent used in surface coatings, adhesives, printing inks, chemical intermediates, magnetic tapes and lube oil dewaxing agents. MEK also is used as an extraction medium for fats, oils, waxes and resins.   It is a</w:t>
      </w:r>
      <w:r>
        <w:t xml:space="preserve"> highly efficient and versatile solvent for surface coatings.  Because of its effectiveness as a solvent, MEK is especially valuable in formulating high solids coatings, which help to reduce emissions from coating operations.  MEK is a natural component of</w:t>
      </w:r>
      <w:r>
        <w:t xml:space="preserve"> many foods, including apple juice, beans, chicken, honey and a variety of cheeses. Synonyms for MEK are 2-butanone, ethyl methyl ketone, and methyl acetone.</w:t>
      </w:r>
    </w:p>
    <w:p w:rsidR="00DB11B3" w:rsidRDefault="00DB11B3"/>
    <w:p w:rsidR="00DB11B3" w:rsidRDefault="00B40346">
      <w:r>
        <w:t>Please contact us to receive technical information on MEK.</w:t>
      </w:r>
    </w:p>
    <w:bookmarkEnd w:id="0"/>
    <w:p w:rsidR="00DB11B3" w:rsidRDefault="00B40346">
      <w:r>
        <w:t>Tab</w:t>
      </w:r>
      <w:r>
        <w:t xml:space="preserve"> </w:t>
      </w:r>
      <w:proofErr w:type="gramStart"/>
      <w:r>
        <w:t>“ Products</w:t>
      </w:r>
      <w:proofErr w:type="gramEnd"/>
      <w:r>
        <w:t>”/Furfural</w:t>
      </w:r>
    </w:p>
    <w:p w:rsidR="00DB11B3" w:rsidRDefault="00DB11B3"/>
    <w:p w:rsidR="00DB11B3" w:rsidRDefault="00B40346">
      <w:r>
        <w:t>Furfural is an aldehyde of furan and is a yellow oily liquid in pure form, but tends to turn brown upon prolonged exposure to air and moisture. An aldehyde is an organic functional group that has a carbonyl group (carbon-oxygen doubl</w:t>
      </w:r>
      <w:r>
        <w:t>e bond) attached to a hydrogen and some other carbon-based side chain. Furan is an aromatic five-membered ring that has an oxygen atom embedded within the ring system. Notice that the aldehyde portion of the molecule is bonded to the carbon that's directly</w:t>
      </w:r>
      <w:r>
        <w:t xml:space="preserve"> adjacent to the oxygen of the furan ring.</w:t>
      </w:r>
    </w:p>
    <w:p w:rsidR="00DB11B3" w:rsidRDefault="00DB11B3"/>
    <w:p w:rsidR="00DB11B3" w:rsidRDefault="00B40346">
      <w:r>
        <w:t>Furfural is used as a selective solvent for refining lubricating oils and rosin, and to improve the characteristics of diesel fuel and catalytic cracker recycle stocks. It is employed extensively in the manufactu</w:t>
      </w:r>
      <w:r>
        <w:t xml:space="preserve">re of resin-bonded abrasive wheels and for the purification of butadiene needed for the production of synthetic rubber. The manufacture of nylon requires </w:t>
      </w:r>
      <w:proofErr w:type="spellStart"/>
      <w:r>
        <w:t>hexamethylenediamine</w:t>
      </w:r>
      <w:proofErr w:type="spellEnd"/>
      <w:r>
        <w:t>, of which furfural is an important source. Condensation with phenol provides furf</w:t>
      </w:r>
      <w:r>
        <w:t>ural-phenolic resins for a variety of uses.</w:t>
      </w:r>
    </w:p>
    <w:p w:rsidR="00DB11B3" w:rsidRDefault="00B40346" w:rsidP="007E4951">
      <w:r>
        <w:t xml:space="preserve"> Tab “Products”/Methanol</w:t>
      </w:r>
    </w:p>
    <w:p w:rsidR="00DB11B3" w:rsidRDefault="00B40346">
      <w:r>
        <w:t xml:space="preserve">Methanol (CH3OH), also called methyl alcohol, wood alcohol, or wood spirit, the simplest of a long series of organic compounds called alcohols, </w:t>
      </w:r>
      <w:r>
        <w:t xml:space="preserve">consisting of a methyl group (CH3) linked with a </w:t>
      </w:r>
      <w:proofErr w:type="spellStart"/>
      <w:r>
        <w:t>hydroxy</w:t>
      </w:r>
      <w:proofErr w:type="spellEnd"/>
      <w:r>
        <w:t xml:space="preserve"> group (OH). Methanol was formerly produced by the destructive distillation of wood. The modern method of preparing methanol is based on the direct combination of carbon monoxide gas and hydrogen in t</w:t>
      </w:r>
      <w:r>
        <w:t>he presence of a catalyst. Increasingly, syngas, a mixture of hydrogen and carbon monoxide derived from biomass, is used for methanol production.</w:t>
      </w:r>
    </w:p>
    <w:p w:rsidR="00DB11B3" w:rsidRDefault="00B40346">
      <w:r>
        <w:t xml:space="preserve">Methanol is a </w:t>
      </w:r>
      <w:proofErr w:type="spellStart"/>
      <w:r>
        <w:t>colourless</w:t>
      </w:r>
      <w:proofErr w:type="spellEnd"/>
      <w:r>
        <w:t xml:space="preserve"> liquid that boils at 64.96 °C (148.93 °F) and solidifies at −93.9 °C (−137 °F). It fo</w:t>
      </w:r>
      <w:r>
        <w:t>rms explosive mixtures with air and burns with a nonluminous flame. It is completely miscible in water.</w:t>
      </w:r>
    </w:p>
    <w:p w:rsidR="00DB11B3" w:rsidRDefault="00B40346">
      <w:r>
        <w:t>Pure methanol is an important material in chemical synthesis. Its derivatives are used in great quantities for building up a vast number of compounds, a</w:t>
      </w:r>
      <w:r>
        <w:t>mong them many important synthetic dyestuffs, resins, pharmaceuticals, and perfumes. Large quantities are converted to dimethylaniline for dyestuffs and to formaldehyde for synthetic resins. It is also used in automotive antifreezes, in rocket fuels, and a</w:t>
      </w:r>
      <w:r>
        <w:t>s a general solvent. Methanol is also a high-octane, clean-burning fuel that is a potentially important substitute for gasoline in automotive vehicles.</w:t>
      </w:r>
    </w:p>
    <w:p w:rsidR="00DB11B3" w:rsidRDefault="00B40346">
      <w:r>
        <w:t>Tab “Products”/Toluene</w:t>
      </w:r>
    </w:p>
    <w:p w:rsidR="00DB11B3" w:rsidRDefault="00B40346">
      <w:r>
        <w:t>Toluene, or methyl benzene, is a clear, flamma</w:t>
      </w:r>
      <w:r>
        <w:t xml:space="preserve">ble, water-insoluble liquid with the odor of paint thinner. It can be found naturally in petroleum crude oil. </w:t>
      </w:r>
    </w:p>
    <w:p w:rsidR="00DB11B3" w:rsidRDefault="00B40346">
      <w:r>
        <w:lastRenderedPageBreak/>
        <w:t>Toluene is a used as paint, lacquer thinner, or a dyeing agent. It is also found in fuels. Toluene is also part of the glue used by paint.</w:t>
      </w:r>
    </w:p>
    <w:p w:rsidR="00DB11B3" w:rsidRDefault="00B40346">
      <w:r>
        <w:t>Tab “Products”/White Oils</w:t>
      </w:r>
    </w:p>
    <w:p w:rsidR="00DB11B3" w:rsidRDefault="00DB11B3"/>
    <w:p w:rsidR="00DB11B3" w:rsidRDefault="00B40346">
      <w:r>
        <w:t>White oils are highly refined mineral oils that are extremely pure, stable, colorless, odorless, non-toxic and chemically inert. These attributes make them perfect for any application that values thes</w:t>
      </w:r>
      <w:r>
        <w:t>e properties, such as pharmaceuticals, cosmetics and chemical processing.</w:t>
      </w:r>
    </w:p>
    <w:p w:rsidR="00DB11B3" w:rsidRDefault="00DB11B3"/>
    <w:p w:rsidR="00DB11B3" w:rsidRDefault="00B40346">
      <w:r>
        <w:t xml:space="preserve">The term “white oil” is a misnomer, in that they are not white at all, but crystal clear. White oils can be produced from a variety of </w:t>
      </w:r>
      <w:proofErr w:type="spellStart"/>
      <w:r>
        <w:t>feedstocks</w:t>
      </w:r>
      <w:proofErr w:type="spellEnd"/>
      <w:r>
        <w:t>, depending on the process used. The</w:t>
      </w:r>
      <w:r>
        <w:t xml:space="preserve">se starting materials include conventional base stocks for the older acid treatment process to Vacuum Gas Oils (VGO) for the more currently widely used two stage </w:t>
      </w:r>
      <w:proofErr w:type="spellStart"/>
      <w:r>
        <w:t>hydrotreating</w:t>
      </w:r>
      <w:proofErr w:type="spellEnd"/>
      <w:r>
        <w:t xml:space="preserve"> method. Both processes produce colorless, odorless, tasteless oils where all com</w:t>
      </w:r>
      <w:r>
        <w:t xml:space="preserve">ponents that might have any detrimental effects on their end usage, such as aromatics, </w:t>
      </w:r>
      <w:proofErr w:type="spellStart"/>
      <w:r>
        <w:t>sulphur</w:t>
      </w:r>
      <w:proofErr w:type="spellEnd"/>
      <w:r>
        <w:t xml:space="preserve"> or other impurities, have essentially been removed, resulting in a pure and thermally stable product. </w:t>
      </w:r>
    </w:p>
    <w:p w:rsidR="00DB11B3" w:rsidRDefault="00DB11B3"/>
    <w:p w:rsidR="00DB11B3" w:rsidRDefault="00B40346">
      <w:r>
        <w:t>Thanks to these characteristics white oils are widely use</w:t>
      </w:r>
      <w:r>
        <w:t>d in pharmaceutical and medicinal applications, cosmetics, and the plastic and food industries.</w:t>
      </w:r>
    </w:p>
    <w:p w:rsidR="00DB11B3" w:rsidRDefault="00B40346">
      <w:r>
        <w:t>Tab “Products”/White Spirits</w:t>
      </w:r>
    </w:p>
    <w:p w:rsidR="00DB11B3" w:rsidRDefault="00DB11B3"/>
    <w:p w:rsidR="00DB11B3" w:rsidRDefault="007038F2">
      <w:r>
        <w:t>White spirit al</w:t>
      </w:r>
      <w:r w:rsidR="00B40346">
        <w:t xml:space="preserve">so known as solvent naphtha, mineral spirit, </w:t>
      </w:r>
      <w:proofErr w:type="spellStart"/>
      <w:r w:rsidR="00B40346">
        <w:t>varsol</w:t>
      </w:r>
      <w:proofErr w:type="spellEnd"/>
      <w:r w:rsidR="00B40346">
        <w:t xml:space="preserve"> and mineral turpentine is a </w:t>
      </w:r>
      <w:r w:rsidR="00B40346">
        <w:t>specialty refined product in the naphtha boiling range. It has a variety of uses including as an extraction solvent, a cleaner (paint thinner), or a degreaser. It is a common solvent in paints, lacquers, varnishes, aerosols, and asphalts.</w:t>
      </w:r>
    </w:p>
    <w:p w:rsidR="00DB11B3" w:rsidRDefault="00DB11B3"/>
    <w:p w:rsidR="00DB11B3" w:rsidRDefault="00DB11B3"/>
    <w:sectPr w:rsidR="00DB11B3">
      <w:pgSz w:w="11906" w:h="16838"/>
      <w:pgMar w:top="1417" w:right="1417" w:bottom="1417" w:left="1417"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1B3"/>
    <w:rsid w:val="007038F2"/>
    <w:rsid w:val="007E4951"/>
    <w:rsid w:val="00B40346"/>
    <w:rsid w:val="00DB11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C703"/>
  <w15:docId w15:val="{DEEE18ED-E13B-433F-A856-835391743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color w:val="365F91"/>
      <w:sz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color w:val="4F81BD"/>
      <w:sz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color w:val="243F6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sz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Pr>
      <w:vertAlign w:val="superscript"/>
    </w:rPr>
  </w:style>
  <w:style w:type="character" w:styleId="Strong">
    <w:name w:val="Strong"/>
    <w:basedOn w:val="DefaultParagraphFont"/>
    <w:uiPriority w:val="22"/>
    <w:qFormat/>
    <w:rPr>
      <w:b/>
    </w:rPr>
  </w:style>
  <w:style w:type="character" w:customStyle="1" w:styleId="Heading4Char">
    <w:name w:val="Heading 4 Char"/>
    <w:basedOn w:val="DefaultParagraphFont"/>
    <w:link w:val="Heading4"/>
    <w:uiPriority w:val="9"/>
    <w:rPr>
      <w:rFonts w:asciiTheme="majorHAnsi" w:eastAsiaTheme="majorEastAsia" w:hAnsiTheme="majorHAnsi" w:cstheme="majorBidi"/>
      <w:b/>
      <w:i/>
      <w:color w:val="4F81BD"/>
    </w:rPr>
  </w:style>
  <w:style w:type="paragraph" w:styleId="IntenseQuote">
    <w:name w:val="Intense Quote"/>
    <w:basedOn w:val="Normal"/>
    <w:next w:val="Normal"/>
    <w:link w:val="IntenseQuoteChar"/>
    <w:uiPriority w:val="30"/>
    <w:qFormat/>
    <w:pPr>
      <w:pBdr>
        <w:bottom w:val="single" w:sz="4" w:space="0" w:color="4F81BD"/>
      </w:pBdr>
      <w:spacing w:before="200" w:after="280"/>
      <w:ind w:left="936" w:right="936"/>
    </w:pPr>
    <w:rPr>
      <w:b/>
      <w:i/>
      <w:color w:val="4F81BD"/>
    </w:rPr>
  </w:style>
  <w:style w:type="character" w:styleId="Emphasis">
    <w:name w:val="Emphasis"/>
    <w:basedOn w:val="DefaultParagraphFont"/>
    <w:uiPriority w:val="20"/>
    <w:qFormat/>
    <w:rPr>
      <w:i/>
    </w:rPr>
  </w:style>
  <w:style w:type="character" w:styleId="BookTitle">
    <w:name w:val="Book Title"/>
    <w:basedOn w:val="DefaultParagraphFont"/>
    <w:uiPriority w:val="33"/>
    <w:qFormat/>
    <w:rPr>
      <w:b/>
      <w:smallCaps/>
      <w:spacing w:val="5"/>
    </w:rPr>
  </w:style>
  <w:style w:type="paragraph" w:styleId="Quote">
    <w:name w:val="Quote"/>
    <w:basedOn w:val="Normal"/>
    <w:next w:val="Normal"/>
    <w:link w:val="QuoteChar"/>
    <w:uiPriority w:val="29"/>
    <w:qFormat/>
    <w:rPr>
      <w:i/>
      <w:color w:val="000000"/>
    </w:rPr>
  </w:style>
  <w:style w:type="character" w:styleId="SubtleReference">
    <w:name w:val="Subtle Reference"/>
    <w:basedOn w:val="DefaultParagraphFont"/>
    <w:uiPriority w:val="31"/>
    <w:qFormat/>
    <w:rPr>
      <w:smallCaps/>
      <w:color w:val="C0504D"/>
      <w:u w:val="single"/>
    </w:rPr>
  </w:style>
  <w:style w:type="character" w:customStyle="1" w:styleId="IntenseQuoteChar">
    <w:name w:val="Intense Quote Char"/>
    <w:basedOn w:val="DefaultParagraphFont"/>
    <w:link w:val="IntenseQuote"/>
    <w:uiPriority w:val="30"/>
    <w:rPr>
      <w:b/>
      <w:i/>
      <w:color w:val="4F81BD"/>
    </w:rPr>
  </w:style>
  <w:style w:type="character" w:customStyle="1" w:styleId="Heading3Char">
    <w:name w:val="Heading 3 Char"/>
    <w:basedOn w:val="DefaultParagraphFont"/>
    <w:link w:val="Heading3"/>
    <w:uiPriority w:val="9"/>
    <w:rPr>
      <w:rFonts w:asciiTheme="majorHAnsi" w:eastAsiaTheme="majorEastAsia" w:hAnsiTheme="majorHAnsi" w:cstheme="majorBidi"/>
      <w:b/>
      <w:color w:val="4F81BD"/>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rPr>
  </w:style>
  <w:style w:type="paragraph" w:styleId="EnvelopeReturn">
    <w:name w:val="envelope return"/>
    <w:basedOn w:val="Normal"/>
    <w:uiPriority w:val="99"/>
    <w:unhideWhenUsed/>
    <w:pPr>
      <w:spacing w:after="0" w:line="240" w:lineRule="auto"/>
    </w:pPr>
    <w:rPr>
      <w:rFonts w:asciiTheme="majorHAnsi" w:eastAsiaTheme="majorEastAsia" w:hAnsiTheme="majorHAnsi" w:cstheme="majorBidi"/>
      <w:sz w:val="20"/>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365F91"/>
      <w:sz w:val="28"/>
    </w:rPr>
  </w:style>
  <w:style w:type="character" w:customStyle="1" w:styleId="PlainTextChar">
    <w:name w:val="Plain Text Char"/>
    <w:basedOn w:val="DefaultParagraphFont"/>
    <w:link w:val="PlainText"/>
    <w:uiPriority w:val="99"/>
    <w:rPr>
      <w:rFonts w:ascii="Courier New" w:hAnsi="Courier New" w:cs="Courier New"/>
      <w:sz w:val="21"/>
    </w:rPr>
  </w:style>
  <w:style w:type="character" w:styleId="EndnoteReference">
    <w:name w:val="endnote reference"/>
    <w:basedOn w:val="DefaultParagraphFont"/>
    <w:uiPriority w:val="99"/>
    <w:semiHidden/>
    <w:unhideWhenUsed/>
    <w:rPr>
      <w:vertAlign w:val="superscript"/>
    </w:rPr>
  </w:style>
  <w:style w:type="character" w:styleId="SubtleEmphasis">
    <w:name w:val="Subtle Emphasis"/>
    <w:basedOn w:val="DefaultParagraphFont"/>
    <w:uiPriority w:val="19"/>
    <w:qFormat/>
    <w:rPr>
      <w:i/>
      <w:color w:val="808080"/>
    </w:rPr>
  </w:style>
  <w:style w:type="character" w:customStyle="1" w:styleId="SubtitleChar">
    <w:name w:val="Subtitle Char"/>
    <w:basedOn w:val="DefaultParagraphFont"/>
    <w:link w:val="Subtitle"/>
    <w:uiPriority w:val="11"/>
    <w:rPr>
      <w:rFonts w:asciiTheme="majorHAnsi" w:eastAsiaTheme="majorEastAsia" w:hAnsiTheme="majorHAnsi" w:cstheme="majorBidi"/>
      <w:i/>
      <w:color w:val="4F81BD"/>
      <w:spacing w:val="15"/>
      <w:sz w:val="24"/>
    </w:rPr>
  </w:style>
  <w:style w:type="paragraph" w:styleId="ListParagraph">
    <w:name w:val="List Paragraph"/>
    <w:basedOn w:val="Normal"/>
    <w:uiPriority w:val="34"/>
    <w:qFormat/>
    <w:pPr>
      <w:ind w:left="720"/>
      <w:contextualSpacing/>
    </w:pPr>
  </w:style>
  <w:style w:type="character" w:customStyle="1" w:styleId="EndnoteTextChar">
    <w:name w:val="Endnote Text Char"/>
    <w:basedOn w:val="DefaultParagraphFont"/>
    <w:link w:val="EndnoteText"/>
    <w:uiPriority w:val="99"/>
    <w:semiHidden/>
    <w:rPr>
      <w:sz w:val="20"/>
    </w:rPr>
  </w:style>
  <w:style w:type="paragraph" w:styleId="EnvelopeAddress">
    <w:name w:val="envelope address"/>
    <w:basedOn w:val="Normal"/>
    <w:uiPriority w:val="99"/>
    <w:unhideWhenUsed/>
    <w:pPr>
      <w:spacing w:after="0" w:line="240" w:lineRule="auto"/>
      <w:ind w:left="2880"/>
    </w:pPr>
    <w:rPr>
      <w:rFonts w:asciiTheme="majorHAnsi" w:eastAsiaTheme="majorEastAsia" w:hAnsiTheme="majorHAnsi" w:cstheme="majorBidi"/>
      <w:sz w:val="24"/>
    </w:rPr>
  </w:style>
  <w:style w:type="character" w:styleId="IntenseReference">
    <w:name w:val="Intense Reference"/>
    <w:basedOn w:val="DefaultParagraphFont"/>
    <w:uiPriority w:val="32"/>
    <w:qFormat/>
    <w:rPr>
      <w:b/>
      <w:smallCaps/>
      <w:color w:val="C0504D"/>
      <w:spacing w:val="5"/>
      <w:u w:val="single"/>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FootnoteTextChar">
    <w:name w:val="Footnote Text Char"/>
    <w:basedOn w:val="DefaultParagraphFont"/>
    <w:link w:val="FootnoteText"/>
    <w:uiPriority w:val="99"/>
    <w:semiHidden/>
    <w:rPr>
      <w:sz w:val="20"/>
    </w:rPr>
  </w:style>
  <w:style w:type="paragraph" w:styleId="FootnoteText">
    <w:name w:val="footnote text"/>
    <w:basedOn w:val="Normal"/>
    <w:link w:val="FootnoteTextChar"/>
    <w:uiPriority w:val="99"/>
    <w:semiHidden/>
    <w:unhideWhenUsed/>
    <w:pPr>
      <w:spacing w:after="0" w:line="240" w:lineRule="auto"/>
    </w:pPr>
    <w:rPr>
      <w:sz w:val="20"/>
    </w:rPr>
  </w:style>
  <w:style w:type="character" w:customStyle="1" w:styleId="Heading6Char">
    <w:name w:val="Heading 6 Char"/>
    <w:basedOn w:val="DefaultParagraphFont"/>
    <w:link w:val="Heading6"/>
    <w:uiPriority w:val="9"/>
    <w:rPr>
      <w:rFonts w:asciiTheme="majorHAnsi" w:eastAsiaTheme="majorEastAsia" w:hAnsiTheme="majorHAnsi" w:cstheme="majorBidi"/>
      <w:i/>
      <w:color w:val="243F60"/>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rPr>
  </w:style>
  <w:style w:type="character" w:styleId="IntenseEmphasis">
    <w:name w:val="Intense Emphasis"/>
    <w:basedOn w:val="DefaultParagraphFont"/>
    <w:uiPriority w:val="21"/>
    <w:qFormat/>
    <w:rPr>
      <w:b/>
      <w:i/>
      <w:color w:val="4F81BD"/>
    </w:rPr>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000FF"/>
      <w:u w:val="single"/>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color w:val="4F81BD"/>
      <w:spacing w:val="15"/>
      <w:sz w:val="24"/>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4F81BD"/>
      <w:sz w:val="26"/>
    </w:rPr>
  </w:style>
  <w:style w:type="character" w:customStyle="1" w:styleId="TitleChar">
    <w:name w:val="Title Char"/>
    <w:basedOn w:val="DefaultParagraphFont"/>
    <w:link w:val="Title"/>
    <w:uiPriority w:val="10"/>
    <w:rPr>
      <w:rFonts w:asciiTheme="majorHAnsi" w:eastAsiaTheme="majorEastAsia" w:hAnsiTheme="majorHAnsi" w:cstheme="majorBidi"/>
      <w:color w:val="17365D"/>
      <w:spacing w:val="5"/>
      <w:sz w:val="52"/>
    </w:rPr>
  </w:style>
  <w:style w:type="character" w:customStyle="1" w:styleId="Heading7Char">
    <w:name w:val="Heading 7 Char"/>
    <w:basedOn w:val="DefaultParagraphFont"/>
    <w:link w:val="Heading7"/>
    <w:uiPriority w:val="9"/>
    <w:rPr>
      <w:rFonts w:asciiTheme="majorHAnsi" w:eastAsiaTheme="majorEastAsia" w:hAnsiTheme="majorHAnsi" w:cstheme="majorBidi"/>
      <w:i/>
      <w:color w:val="404040"/>
    </w:rPr>
  </w:style>
  <w:style w:type="character" w:customStyle="1" w:styleId="Heading9Char">
    <w:name w:val="Heading 9 Char"/>
    <w:basedOn w:val="DefaultParagraphFont"/>
    <w:link w:val="Heading9"/>
    <w:uiPriority w:val="9"/>
    <w:rPr>
      <w:rFonts w:asciiTheme="majorHAnsi" w:eastAsiaTheme="majorEastAsia" w:hAnsiTheme="majorHAnsi" w:cstheme="majorBidi"/>
      <w:i/>
      <w:color w:val="404040"/>
      <w:sz w:val="20"/>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sz w:val="20"/>
    </w:rPr>
  </w:style>
  <w:style w:type="paragraph" w:styleId="Title">
    <w:name w:val="Title"/>
    <w:basedOn w:val="Normal"/>
    <w:next w:val="Normal"/>
    <w:link w:val="TitleChar"/>
    <w:uiPriority w:val="10"/>
    <w:qFormat/>
    <w:pPr>
      <w:pBdr>
        <w:bottom w:val="single" w:sz="8" w:space="0" w:color="4F81BD"/>
      </w:pBdr>
      <w:spacing w:after="300" w:line="240" w:lineRule="auto"/>
      <w:contextualSpacing/>
    </w:pPr>
    <w:rPr>
      <w:rFonts w:asciiTheme="majorHAnsi" w:eastAsiaTheme="majorEastAsia" w:hAnsiTheme="majorHAnsi" w:cstheme="majorBidi"/>
      <w:color w:val="17365D"/>
      <w:spacing w:val="5"/>
      <w:sz w:val="52"/>
    </w:rPr>
  </w:style>
  <w:style w:type="character" w:customStyle="1" w:styleId="QuoteChar">
    <w:name w:val="Quote Char"/>
    <w:basedOn w:val="DefaultParagraphFont"/>
    <w:link w:val="Quote"/>
    <w:uiPriority w:val="29"/>
    <w:rPr>
      <w: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S Office Theme">
  <a:themeElements>
    <a:clrScheme name="MS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SOffice">
      <a:majorFont>
        <a:latin typeface="Cambria"/>
        <a:ea typeface=""/>
        <a:cs typeface=""/>
        <a:font script="Jpan" typeface="ＭＳ ゴシック"/>
        <a:font script="Arab" typeface="Times New Roman"/>
        <a:font script="Hebr" typeface="Times New Roman"/>
        <a:font script="Thai" typeface="Angsana New"/>
        <a:font script="Viet" typeface="Times New Roman"/>
      </a:majorFont>
      <a:minorFont>
        <a:latin typeface="Calibri"/>
        <a:ea typeface=""/>
        <a:cs typeface=""/>
        <a:font script="Jpan" typeface="ＭＳ 明朝"/>
        <a:font script="Arab" typeface="Arial"/>
        <a:font script="Hebr" typeface="Arial"/>
        <a:font script="Thai" typeface="Cordia New"/>
        <a:font script="Viet" typeface="Arial"/>
      </a:minorFont>
    </a:fontScheme>
    <a:fmtScheme name="MS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hadi1973</dc:creator>
  <cp:lastModifiedBy>سیار هادی</cp:lastModifiedBy>
  <cp:revision>4</cp:revision>
  <dcterms:created xsi:type="dcterms:W3CDTF">2019-05-13T08:42:00Z</dcterms:created>
  <dcterms:modified xsi:type="dcterms:W3CDTF">2019-05-13T10:37:00Z</dcterms:modified>
</cp:coreProperties>
</file>