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UNIVERSITAS SUMATERA SELATAN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Lembaga Penjaminan Mutu dan Akreditasi (LPMA)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Palembang — lpma.uss.ac.id</w:t>
      </w:r>
    </w:p>
    <w:p>
      <w:pPr>
        <w:pBdr>
          <w:bottom w:val="single" w:color="1F4E78" w:sz="18" w:space="4"/>
        </w:pBd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INSTRUMEN AUDIT MUTU INTERNAL (AMI)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Formulir Cetak per Standar — disusun sesuai 5 Tahap PPEPP — SPMI Universitas Sumatera Selatan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No. Formulir: FR-AMI-USS-02  |  Dasar: MM-USS-02-03 (Manual Evaluasi)  |  Versi cetak dari sheet "Instrumen AMI", Template Laporan PPEPP SPMI USS.xlsx</w:t>
      </w:r>
    </w:p>
    <w:p>
      <w:pPr>
        <w:spacing w:after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Petunjuk: </w:t>
      </w:r>
      <w:r>
        <w:rPr>
          <w:rFonts w:ascii="Arial" w:cs="Arial" w:eastAsia="Arial" w:hAnsi="Arial"/>
          <w:sz w:val="19"/>
          <w:szCs w:val="19"/>
        </w:rPr>
        <w:t xml:space="preserve">1 formulir untuk 1 standar pada 1 unit kerja/periode audit — dipakai auditor di lapangan tanpa perlu laptop/Excel. Setelah audit, salin hasilnya ke sheet "Instrumen AMI" (Excel) untuk direkap. Berlaku untuk standar inti (SM-USS-03-xx) maupun standar tambahan Permendikbudristek 53/2023 (SM-USS-T-PN/PKM-xx). Beri tanda X pada kotak kategori temuan yang sesuai.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IDENTITAS AUDIT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Kode Standar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Nama Standar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Kelompok Standar
(Pendidikan / Penelitian / PkM / Tambahan Penelitian / Tambahan PkM)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Kerja / Fakultas / Program Studi (Auditee)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Audit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Auditee (yang mendampingi)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hd w:fill="2E75B6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1. PENETAPAN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standar ini telah ditetapkan secara resmi (SK Rektor), disosialisasikan ke unit terkait, dan target/indikatornya memenuhi atau melampaui SN-Dikti?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hd w:fill="548235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2. PELAKSANAAN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pelaksanaan standar ini mengacu pada SOP/pedoman pelaksanaan yang berlaku dan didukung bukti/dokumen pelaksanaan yang memadai?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hd w:fill="BF8F00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3. EVALUASI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evaluasi capaian standar ini dilakukan secara berkala (AMAI/EMI) sesuai jadwal Manual Evaluasi SPMI USS, dan hasilnya terdokumentasi serta dilaporkan?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hd w:fill="C00000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4. PENGENDALIAN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setiap penyimpangan/ketidaktercapaian standar ini ditindaklanjuti dengan tindakan pengendalian (koreksi) yang terdokumentasi dan tepat waktu?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hd w:fill="7030A0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5. PENINGKATAN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dilakukan peningkatan/revisi standar ini berdasarkan hasil evaluasi dan pengendalian (benchmarking, penetapan target baru pada RTM)?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r>
        <w:br w:type="pag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KESIMPULAN AUDIT UNTUK STANDAR INI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Seluruh 5 tahap PPEPP berkategori Sesuai — tidak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Ada temuan Observasi — dicatat sebagai perhatian, tidak wajib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Ada temuan KTS Minor/Mayor — WAJIB diterbitkan PTK (gunakan Formulir PTK SPMI USS)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Catatan Tambahan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TANDA TANGAN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Auditor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  <w:tc>
          <w:tcPr>
            <w:tcW w:type="dxa" w:w="4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Auditee / Penanggung Jawab Standar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Sumber acuan: Manual Evaluasi SPMI USS (MM-USS-02-03), Template Laporan PPEPP SPMI USS.xlsx (sheet Instrumen AMI). Hasil formulir ini disalin ke sheet "Instrumen AMI" untuk direkap, dan menjadi dasar penyusunan Laporan Hasil AMAI/EMI SPMI USS.docx.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Instrumen Audit Mutu Internal (AMI) — SPMI Universitas Sumatera Selatan   |   Halaman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dari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2026-09-01T22:22:42.810Z</dcterms:created>
  <dcterms:modified xsi:type="dcterms:W3CDTF">2026-09-01T22:22:42.832Z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