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color w:val="4a86e8"/>
        </w:rPr>
      </w:pPr>
      <w:r w:rsidDel="00000000" w:rsidR="00000000" w:rsidRPr="00000000">
        <w:rPr>
          <w:b w:val="1"/>
          <w:color w:val="4a86e8"/>
          <w:rtl w:val="0"/>
        </w:rPr>
        <w:t xml:space="preserve">    </w:t>
      </w:r>
      <w:r w:rsidDel="00000000" w:rsidR="00000000" w:rsidRPr="00000000">
        <w:rPr>
          <w:b w:val="1"/>
          <w:color w:val="4a86e8"/>
          <w:sz w:val="28"/>
          <w:szCs w:val="28"/>
          <w:rtl w:val="0"/>
        </w:rPr>
        <w:t xml:space="preserve">Rapport sur la partie I du TER  “traitement du flux de données horodatées”</w:t>
      </w:r>
      <w:r w:rsidDel="00000000" w:rsidR="00000000" w:rsidRPr="00000000">
        <w:pict>
          <v:rect style="width:0.0pt;height:1.5pt" o:hr="t" o:hrstd="t" o:hralign="center" fillcolor="#A0A0A0" stroked="f"/>
        </w:pict>
      </w:r>
      <w:r w:rsidDel="00000000" w:rsidR="00000000" w:rsidRPr="00000000">
        <w:rPr>
          <w:b w:val="1"/>
          <w:rtl w:val="0"/>
        </w:rPr>
        <w:t xml:space="preserve"> </w:t>
      </w:r>
      <w:r w:rsidDel="00000000" w:rsidR="00000000" w:rsidRPr="00000000">
        <w:rPr>
          <w:b w:val="1"/>
          <w:color w:val="4a86e8"/>
          <w:rtl w:val="0"/>
        </w:rPr>
        <w:t xml:space="preserve">Hadja maimouna BALDÉ</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b w:val="1"/>
          <w:sz w:val="24"/>
          <w:szCs w:val="24"/>
        </w:rPr>
      </w:pPr>
      <w:r w:rsidDel="00000000" w:rsidR="00000000" w:rsidRPr="00000000">
        <w:rPr>
          <w:rtl w:val="0"/>
        </w:rPr>
      </w:r>
    </w:p>
    <w:p w:rsidR="00000000" w:rsidDel="00000000" w:rsidP="00000000" w:rsidRDefault="00000000" w:rsidRPr="00000000" w14:paraId="00000004">
      <w:pPr>
        <w:ind w:left="0" w:firstLine="0"/>
        <w:rPr>
          <w:b w:val="1"/>
          <w:sz w:val="24"/>
          <w:szCs w:val="24"/>
        </w:rPr>
      </w:pPr>
      <w:r w:rsidDel="00000000" w:rsidR="00000000" w:rsidRPr="00000000">
        <w:rPr>
          <w:b w:val="1"/>
          <w:color w:val="4a86e8"/>
          <w:sz w:val="24"/>
          <w:szCs w:val="24"/>
          <w:rtl w:val="0"/>
        </w:rPr>
        <w:t xml:space="preserve">Partie I :</w:t>
      </w:r>
      <w:r w:rsidDel="00000000" w:rsidR="00000000" w:rsidRPr="00000000">
        <w:rPr>
          <w:b w:val="1"/>
          <w:sz w:val="24"/>
          <w:szCs w:val="24"/>
          <w:rtl w:val="0"/>
        </w:rPr>
        <w:t xml:space="preserve"> Etat de l’art sur les systèmes (architectures data / logicielle) de traitement de données horodatées.</w:t>
      </w:r>
    </w:p>
    <w:p w:rsidR="00000000" w:rsidDel="00000000" w:rsidP="00000000" w:rsidRDefault="00000000" w:rsidRPr="00000000" w14:paraId="00000005">
      <w:pPr>
        <w:ind w:left="0" w:firstLine="0"/>
        <w:rPr>
          <w:sz w:val="24"/>
          <w:szCs w:val="24"/>
        </w:rPr>
      </w:pPr>
      <w:r w:rsidDel="00000000" w:rsidR="00000000" w:rsidRPr="00000000">
        <w:rPr>
          <w:rtl w:val="0"/>
        </w:rPr>
      </w:r>
    </w:p>
    <w:p w:rsidR="00000000" w:rsidDel="00000000" w:rsidP="00000000" w:rsidRDefault="00000000" w:rsidRPr="00000000" w14:paraId="00000006">
      <w:pPr>
        <w:ind w:left="0" w:firstLine="0"/>
        <w:rPr>
          <w:b w:val="1"/>
          <w:sz w:val="24"/>
          <w:szCs w:val="24"/>
        </w:rPr>
      </w:pPr>
      <w:r w:rsidDel="00000000" w:rsidR="00000000" w:rsidRPr="00000000">
        <w:rPr>
          <w:b w:val="1"/>
          <w:sz w:val="24"/>
          <w:szCs w:val="24"/>
          <w:rtl w:val="0"/>
        </w:rPr>
        <w:t xml:space="preserve">A)  Pourquoi les données horodatées.</w:t>
      </w:r>
    </w:p>
    <w:p w:rsidR="00000000" w:rsidDel="00000000" w:rsidP="00000000" w:rsidRDefault="00000000" w:rsidRPr="00000000" w14:paraId="00000007">
      <w:pPr>
        <w:ind w:left="0" w:firstLine="0"/>
        <w:rPr>
          <w:b w:val="1"/>
          <w:sz w:val="24"/>
          <w:szCs w:val="24"/>
        </w:rPr>
      </w:pPr>
      <w:r w:rsidDel="00000000" w:rsidR="00000000" w:rsidRPr="00000000">
        <w:rPr>
          <w:rtl w:val="0"/>
        </w:rPr>
      </w:r>
    </w:p>
    <w:p w:rsidR="00000000" w:rsidDel="00000000" w:rsidP="00000000" w:rsidRDefault="00000000" w:rsidRPr="00000000" w14:paraId="00000008">
      <w:pPr>
        <w:ind w:left="0" w:firstLine="0"/>
        <w:rPr>
          <w:highlight w:val="white"/>
        </w:rPr>
      </w:pPr>
      <w:r w:rsidDel="00000000" w:rsidR="00000000" w:rsidRPr="00000000">
        <w:rPr>
          <w:highlight w:val="white"/>
          <w:rtl w:val="0"/>
        </w:rPr>
        <w:t xml:space="preserve">Le traitement de flux </w:t>
      </w:r>
      <w:r w:rsidDel="00000000" w:rsidR="00000000" w:rsidRPr="00000000">
        <w:rPr>
          <w:rtl w:val="0"/>
        </w:rPr>
        <w:t xml:space="preserve"> de données  horodatées est</w:t>
      </w:r>
      <w:r w:rsidDel="00000000" w:rsidR="00000000" w:rsidRPr="00000000">
        <w:rPr>
          <w:highlight w:val="white"/>
          <w:rtl w:val="0"/>
        </w:rPr>
        <w:t xml:space="preserve"> conçu : </w:t>
      </w:r>
    </w:p>
    <w:p w:rsidR="00000000" w:rsidDel="00000000" w:rsidP="00000000" w:rsidRDefault="00000000" w:rsidRPr="00000000" w14:paraId="00000009">
      <w:pPr>
        <w:numPr>
          <w:ilvl w:val="0"/>
          <w:numId w:val="2"/>
        </w:numPr>
        <w:ind w:left="720" w:hanging="360"/>
        <w:rPr>
          <w:u w:val="none"/>
        </w:rPr>
      </w:pPr>
      <w:r w:rsidDel="00000000" w:rsidR="00000000" w:rsidRPr="00000000">
        <w:rPr>
          <w:highlight w:val="white"/>
          <w:rtl w:val="0"/>
        </w:rPr>
        <w:t xml:space="preserve">pour le traitement instantané des données (c à d des données qui sont </w:t>
      </w:r>
      <w:r w:rsidDel="00000000" w:rsidR="00000000" w:rsidRPr="00000000">
        <w:rPr>
          <w:rtl w:val="0"/>
        </w:rPr>
        <w:t xml:space="preserve">encore en mouvement)</w:t>
      </w:r>
      <w:r w:rsidDel="00000000" w:rsidR="00000000" w:rsidRPr="00000000">
        <w:rPr>
          <w:highlight w:val="white"/>
          <w:rtl w:val="0"/>
        </w:rPr>
        <w:t xml:space="preserve"> et leurs analyses en temps réel.</w:t>
      </w:r>
    </w:p>
    <w:p w:rsidR="00000000" w:rsidDel="00000000" w:rsidP="00000000" w:rsidRDefault="00000000" w:rsidRPr="00000000" w14:paraId="0000000A">
      <w:pPr>
        <w:numPr>
          <w:ilvl w:val="0"/>
          <w:numId w:val="2"/>
        </w:numPr>
        <w:ind w:left="720" w:hanging="360"/>
        <w:rPr>
          <w:highlight w:val="white"/>
          <w:u w:val="none"/>
        </w:rPr>
      </w:pPr>
      <w:r w:rsidDel="00000000" w:rsidR="00000000" w:rsidRPr="00000000">
        <w:rPr>
          <w:highlight w:val="white"/>
          <w:rtl w:val="0"/>
        </w:rPr>
        <w:t xml:space="preserve">pour enregistrer aussi l’instant auquel une opération a été effectuée.</w:t>
      </w:r>
    </w:p>
    <w:p w:rsidR="00000000" w:rsidDel="00000000" w:rsidP="00000000" w:rsidRDefault="00000000" w:rsidRPr="00000000" w14:paraId="0000000B">
      <w:pPr>
        <w:ind w:left="720" w:firstLine="0"/>
        <w:rPr>
          <w:highlight w:val="white"/>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highlight w:val="white"/>
          <w:rtl w:val="0"/>
        </w:rPr>
        <w:t xml:space="preserve">L’objectif principal est de fournir des informations actualisées à la milliseconde sur les événements qui se produisent dans un système et de nous aider à réagir aux événements critiques dès qu’ils se produisent.</w:t>
      </w:r>
      <w:r w:rsidDel="00000000" w:rsidR="00000000" w:rsidRPr="00000000">
        <w:rPr>
          <w:rtl w:val="0"/>
        </w:rPr>
        <w:t xml:space="preserve"> De ce fait, ce traitement est très avantageux pour les entreprises, car ça nous permet d’avoir des informations en temps réel sur la santé d’un système.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color w:val="202122"/>
          <w:sz w:val="21"/>
          <w:szCs w:val="21"/>
          <w:highlight w:val="white"/>
        </w:rPr>
      </w:pPr>
      <w:r w:rsidDel="00000000" w:rsidR="00000000" w:rsidRPr="00000000">
        <w:rPr>
          <w:color w:val="202122"/>
          <w:sz w:val="21"/>
          <w:szCs w:val="21"/>
          <w:highlight w:val="white"/>
          <w:rtl w:val="0"/>
        </w:rPr>
        <w:t xml:space="preserve">Il existe différents domaines dans lesquels ces données sont utilisés telle que : </w:t>
      </w:r>
    </w:p>
    <w:p w:rsidR="00000000" w:rsidDel="00000000" w:rsidP="00000000" w:rsidRDefault="00000000" w:rsidRPr="00000000" w14:paraId="0000000F">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10">
      <w:pPr>
        <w:numPr>
          <w:ilvl w:val="0"/>
          <w:numId w:val="3"/>
        </w:numPr>
        <w:ind w:left="720" w:hanging="360"/>
        <w:rPr>
          <w:color w:val="202122"/>
          <w:sz w:val="21"/>
          <w:szCs w:val="21"/>
          <w:highlight w:val="white"/>
          <w:u w:val="none"/>
        </w:rPr>
      </w:pPr>
      <w:r w:rsidDel="00000000" w:rsidR="00000000" w:rsidRPr="00000000">
        <w:rPr>
          <w:color w:val="202122"/>
          <w:sz w:val="21"/>
          <w:szCs w:val="21"/>
          <w:highlight w:val="white"/>
          <w:rtl w:val="0"/>
        </w:rPr>
        <w:t xml:space="preserve">La détection des fraudes : techniques d’analyse des données pour la détection des fraudes</w:t>
      </w:r>
    </w:p>
    <w:p w:rsidR="00000000" w:rsidDel="00000000" w:rsidP="00000000" w:rsidRDefault="00000000" w:rsidRPr="00000000" w14:paraId="00000011">
      <w:pPr>
        <w:numPr>
          <w:ilvl w:val="0"/>
          <w:numId w:val="3"/>
        </w:numPr>
        <w:ind w:left="720" w:hanging="360"/>
        <w:rPr>
          <w:color w:val="202122"/>
          <w:sz w:val="21"/>
          <w:szCs w:val="21"/>
          <w:highlight w:val="white"/>
          <w:u w:val="none"/>
        </w:rPr>
      </w:pPr>
      <w:r w:rsidDel="00000000" w:rsidR="00000000" w:rsidRPr="00000000">
        <w:rPr>
          <w:color w:val="202122"/>
          <w:sz w:val="21"/>
          <w:szCs w:val="21"/>
          <w:highlight w:val="white"/>
          <w:rtl w:val="0"/>
        </w:rPr>
        <w:t xml:space="preserve">Intelligence artificielle : les données brutes sont traitées comme un ensemble d'entraînement/apprentissage et un ensemble de tests lors de la construction d'algorithmes d’IA et d'apprentissage automatique.</w:t>
      </w:r>
    </w:p>
    <w:p w:rsidR="00000000" w:rsidDel="00000000" w:rsidP="00000000" w:rsidRDefault="00000000" w:rsidRPr="00000000" w14:paraId="00000012">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13">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14">
      <w:pPr>
        <w:ind w:left="0" w:firstLine="0"/>
        <w:rPr>
          <w:b w:val="1"/>
          <w:color w:val="202122"/>
          <w:sz w:val="24"/>
          <w:szCs w:val="24"/>
          <w:highlight w:val="white"/>
        </w:rPr>
      </w:pPr>
      <w:r w:rsidDel="00000000" w:rsidR="00000000" w:rsidRPr="00000000">
        <w:rPr>
          <w:b w:val="1"/>
          <w:color w:val="202122"/>
          <w:sz w:val="24"/>
          <w:szCs w:val="24"/>
          <w:highlight w:val="white"/>
          <w:rtl w:val="0"/>
        </w:rPr>
        <w:t xml:space="preserve">B) Les solutions existantes pour traiter les données horodatées.</w:t>
      </w:r>
    </w:p>
    <w:p w:rsidR="00000000" w:rsidDel="00000000" w:rsidP="00000000" w:rsidRDefault="00000000" w:rsidRPr="00000000" w14:paraId="00000015">
      <w:pPr>
        <w:ind w:left="0" w:firstLine="0"/>
        <w:rPr>
          <w:b w:val="1"/>
          <w:color w:val="202122"/>
          <w:sz w:val="24"/>
          <w:szCs w:val="24"/>
          <w:highlight w:val="white"/>
        </w:rPr>
      </w:pPr>
      <w:r w:rsidDel="00000000" w:rsidR="00000000" w:rsidRPr="00000000">
        <w:rPr>
          <w:b w:val="1"/>
          <w:color w:val="202122"/>
          <w:sz w:val="24"/>
          <w:szCs w:val="24"/>
          <w:highlight w:val="white"/>
          <w:rtl w:val="0"/>
        </w:rPr>
        <w:t xml:space="preserve">pour traiter ces données parmi les logiciels actuels on peut :</w:t>
      </w:r>
    </w:p>
    <w:p w:rsidR="00000000" w:rsidDel="00000000" w:rsidP="00000000" w:rsidRDefault="00000000" w:rsidRPr="00000000" w14:paraId="00000016">
      <w:pPr>
        <w:ind w:left="0" w:firstLine="0"/>
        <w:rPr>
          <w:b w:val="1"/>
          <w:color w:val="202122"/>
          <w:sz w:val="24"/>
          <w:szCs w:val="24"/>
          <w:highlight w:val="white"/>
        </w:rPr>
      </w:pPr>
      <w:r w:rsidDel="00000000" w:rsidR="00000000" w:rsidRPr="00000000">
        <w:rPr>
          <w:rtl w:val="0"/>
        </w:rPr>
      </w:r>
    </w:p>
    <w:p w:rsidR="00000000" w:rsidDel="00000000" w:rsidP="00000000" w:rsidRDefault="00000000" w:rsidRPr="00000000" w14:paraId="00000017">
      <w:pPr>
        <w:ind w:left="0" w:firstLine="0"/>
        <w:rPr>
          <w:highlight w:val="white"/>
        </w:rPr>
      </w:pPr>
      <w:r w:rsidDel="00000000" w:rsidR="00000000" w:rsidRPr="00000000">
        <w:rPr>
          <w:color w:val="202122"/>
          <w:sz w:val="21"/>
          <w:szCs w:val="21"/>
          <w:highlight w:val="white"/>
          <w:rtl w:val="0"/>
        </w:rPr>
        <w:t xml:space="preserve">U</w:t>
      </w:r>
      <w:r w:rsidDel="00000000" w:rsidR="00000000" w:rsidRPr="00000000">
        <w:rPr>
          <w:color w:val="202122"/>
          <w:sz w:val="21"/>
          <w:szCs w:val="21"/>
          <w:highlight w:val="white"/>
          <w:rtl w:val="0"/>
        </w:rPr>
        <w:t xml:space="preserve">tiliser des frameworks car cela réduit le temps et les efforts nécessaires au développement de diverses applications de streaming qui sont :</w:t>
      </w:r>
      <w:r w:rsidDel="00000000" w:rsidR="00000000" w:rsidRPr="00000000">
        <w:rPr>
          <w:rtl w:val="0"/>
        </w:rPr>
      </w:r>
    </w:p>
    <w:p w:rsidR="00000000" w:rsidDel="00000000" w:rsidP="00000000" w:rsidRDefault="00000000" w:rsidRPr="00000000" w14:paraId="00000018">
      <w:pPr>
        <w:numPr>
          <w:ilvl w:val="0"/>
          <w:numId w:val="4"/>
        </w:numPr>
        <w:shd w:fill="ffffff" w:val="clear"/>
        <w:spacing w:after="0" w:afterAutospacing="0" w:line="336" w:lineRule="auto"/>
        <w:ind w:left="720" w:hanging="360"/>
        <w:rPr>
          <w:color w:val="000000"/>
          <w:sz w:val="22"/>
          <w:szCs w:val="22"/>
          <w:highlight w:val="white"/>
        </w:rPr>
      </w:pPr>
      <w:r w:rsidDel="00000000" w:rsidR="00000000" w:rsidRPr="00000000">
        <w:rPr>
          <w:highlight w:val="white"/>
          <w:rtl w:val="0"/>
        </w:rPr>
        <w:t xml:space="preserve">la collecte de données, notamment l’intégration multicloud et les données métier de flux et de messages ;</w:t>
      </w:r>
    </w:p>
    <w:p w:rsidR="00000000" w:rsidDel="00000000" w:rsidP="00000000" w:rsidRDefault="00000000" w:rsidRPr="00000000" w14:paraId="00000019">
      <w:pPr>
        <w:numPr>
          <w:ilvl w:val="0"/>
          <w:numId w:val="4"/>
        </w:numPr>
        <w:shd w:fill="ffffff" w:val="clear"/>
        <w:spacing w:after="0" w:afterAutospacing="0" w:line="336" w:lineRule="auto"/>
        <w:ind w:left="720" w:hanging="360"/>
        <w:rPr>
          <w:color w:val="000000"/>
          <w:sz w:val="22"/>
          <w:szCs w:val="22"/>
          <w:highlight w:val="white"/>
        </w:rPr>
      </w:pPr>
      <w:r w:rsidDel="00000000" w:rsidR="00000000" w:rsidRPr="00000000">
        <w:rPr>
          <w:highlight w:val="white"/>
          <w:rtl w:val="0"/>
        </w:rPr>
        <w:t xml:space="preserve">la livraison à l’échelle de l’entreprise, y compris la distribution des données ainsi que la supervision et la détection des dérives de données ;</w:t>
      </w:r>
    </w:p>
    <w:p w:rsidR="00000000" w:rsidDel="00000000" w:rsidP="00000000" w:rsidRDefault="00000000" w:rsidRPr="00000000" w14:paraId="0000001A">
      <w:pPr>
        <w:numPr>
          <w:ilvl w:val="0"/>
          <w:numId w:val="4"/>
        </w:numPr>
        <w:shd w:fill="ffffff" w:val="clear"/>
        <w:spacing w:after="0" w:afterAutospacing="0" w:line="336" w:lineRule="auto"/>
        <w:ind w:left="720" w:hanging="360"/>
        <w:rPr>
          <w:color w:val="000000"/>
          <w:sz w:val="22"/>
          <w:szCs w:val="22"/>
          <w:highlight w:val="white"/>
        </w:rPr>
      </w:pPr>
      <w:r w:rsidDel="00000000" w:rsidR="00000000" w:rsidRPr="00000000">
        <w:rPr>
          <w:highlight w:val="white"/>
          <w:rtl w:val="0"/>
        </w:rPr>
        <w:t xml:space="preserve">la détection des anomalies en cours de flux ;</w:t>
      </w:r>
    </w:p>
    <w:p w:rsidR="00000000" w:rsidDel="00000000" w:rsidP="00000000" w:rsidRDefault="00000000" w:rsidRPr="00000000" w14:paraId="0000001B">
      <w:pPr>
        <w:numPr>
          <w:ilvl w:val="0"/>
          <w:numId w:val="4"/>
        </w:numPr>
        <w:shd w:fill="ffffff" w:val="clear"/>
        <w:spacing w:after="0" w:afterAutospacing="0" w:line="336" w:lineRule="auto"/>
        <w:ind w:left="720" w:hanging="360"/>
        <w:rPr>
          <w:color w:val="000000"/>
          <w:sz w:val="22"/>
          <w:szCs w:val="22"/>
          <w:highlight w:val="white"/>
        </w:rPr>
      </w:pPr>
      <w:r w:rsidDel="00000000" w:rsidR="00000000" w:rsidRPr="00000000">
        <w:rPr>
          <w:highlight w:val="white"/>
          <w:rtl w:val="0"/>
        </w:rPr>
        <w:t xml:space="preserve">l’agrégation sur le flux ;</w:t>
      </w:r>
    </w:p>
    <w:p w:rsidR="00000000" w:rsidDel="00000000" w:rsidP="00000000" w:rsidRDefault="00000000" w:rsidRPr="00000000" w14:paraId="0000001C">
      <w:pPr>
        <w:numPr>
          <w:ilvl w:val="0"/>
          <w:numId w:val="4"/>
        </w:numPr>
        <w:shd w:fill="ffffff" w:val="clear"/>
        <w:spacing w:after="0" w:afterAutospacing="0" w:line="336" w:lineRule="auto"/>
        <w:ind w:left="720" w:hanging="360"/>
        <w:rPr>
          <w:color w:val="000000"/>
          <w:sz w:val="22"/>
          <w:szCs w:val="22"/>
          <w:highlight w:val="white"/>
        </w:rPr>
      </w:pPr>
      <w:r w:rsidDel="00000000" w:rsidR="00000000" w:rsidRPr="00000000">
        <w:rPr>
          <w:highlight w:val="white"/>
          <w:rtl w:val="0"/>
        </w:rPr>
        <w:t xml:space="preserve">l’enrichissement sur le flux et la détection basée sur des règles ;</w:t>
      </w:r>
    </w:p>
    <w:p w:rsidR="00000000" w:rsidDel="00000000" w:rsidP="00000000" w:rsidRDefault="00000000" w:rsidRPr="00000000" w14:paraId="0000001D">
      <w:pPr>
        <w:numPr>
          <w:ilvl w:val="0"/>
          <w:numId w:val="4"/>
        </w:numPr>
        <w:shd w:fill="ffffff" w:val="clear"/>
        <w:spacing w:after="0" w:afterAutospacing="0" w:line="336" w:lineRule="auto"/>
        <w:ind w:left="720" w:hanging="360"/>
        <w:rPr>
          <w:color w:val="000000"/>
          <w:sz w:val="22"/>
          <w:szCs w:val="22"/>
          <w:highlight w:val="white"/>
        </w:rPr>
      </w:pPr>
      <w:r w:rsidDel="00000000" w:rsidR="00000000" w:rsidRPr="00000000">
        <w:rPr>
          <w:highlight w:val="white"/>
          <w:rtl w:val="0"/>
        </w:rPr>
        <w:t xml:space="preserve">la conformité des données ;</w:t>
      </w:r>
    </w:p>
    <w:p w:rsidR="00000000" w:rsidDel="00000000" w:rsidP="00000000" w:rsidRDefault="00000000" w:rsidRPr="00000000" w14:paraId="0000001E">
      <w:pPr>
        <w:numPr>
          <w:ilvl w:val="0"/>
          <w:numId w:val="4"/>
        </w:numPr>
        <w:shd w:fill="ffffff" w:val="clear"/>
        <w:spacing w:after="0" w:afterAutospacing="0" w:line="336" w:lineRule="auto"/>
        <w:ind w:left="720" w:hanging="360"/>
        <w:rPr>
          <w:color w:val="000000"/>
          <w:sz w:val="22"/>
          <w:szCs w:val="22"/>
          <w:highlight w:val="white"/>
        </w:rPr>
      </w:pPr>
      <w:r w:rsidDel="00000000" w:rsidR="00000000" w:rsidRPr="00000000">
        <w:rPr>
          <w:highlight w:val="white"/>
          <w:rtl w:val="0"/>
        </w:rPr>
        <w:t xml:space="preserve">la détection des fraudes financières et le repérage des activités criminelles en temps réel ;</w:t>
      </w:r>
    </w:p>
    <w:p w:rsidR="00000000" w:rsidDel="00000000" w:rsidP="00000000" w:rsidRDefault="00000000" w:rsidRPr="00000000" w14:paraId="0000001F">
      <w:pPr>
        <w:numPr>
          <w:ilvl w:val="0"/>
          <w:numId w:val="4"/>
        </w:numPr>
        <w:shd w:fill="ffffff" w:val="clear"/>
        <w:spacing w:after="0" w:afterAutospacing="0" w:line="336" w:lineRule="auto"/>
        <w:ind w:left="720" w:hanging="360"/>
        <w:rPr>
          <w:color w:val="000000"/>
          <w:sz w:val="22"/>
          <w:szCs w:val="22"/>
          <w:highlight w:val="white"/>
        </w:rPr>
      </w:pPr>
      <w:r w:rsidDel="00000000" w:rsidR="00000000" w:rsidRPr="00000000">
        <w:rPr>
          <w:highlight w:val="white"/>
          <w:rtl w:val="0"/>
        </w:rPr>
        <w:t xml:space="preserve">la supervision du système, grâce à l’analyse en temps réel et à la maintenance prédictive des serveurs physiques, du réseau, des applications ou des équipements industriels ;</w:t>
      </w:r>
    </w:p>
    <w:p w:rsidR="00000000" w:rsidDel="00000000" w:rsidP="00000000" w:rsidRDefault="00000000" w:rsidRPr="00000000" w14:paraId="00000020">
      <w:pPr>
        <w:numPr>
          <w:ilvl w:val="0"/>
          <w:numId w:val="4"/>
        </w:numPr>
        <w:shd w:fill="ffffff" w:val="clear"/>
        <w:spacing w:after="340" w:line="336" w:lineRule="auto"/>
        <w:ind w:left="720" w:hanging="360"/>
        <w:rPr>
          <w:color w:val="000000"/>
          <w:sz w:val="22"/>
          <w:szCs w:val="22"/>
          <w:highlight w:val="white"/>
        </w:rPr>
      </w:pPr>
      <w:r w:rsidDel="00000000" w:rsidR="00000000" w:rsidRPr="00000000">
        <w:rPr>
          <w:highlight w:val="white"/>
          <w:rtl w:val="0"/>
        </w:rPr>
        <w:t xml:space="preserve">l’échange de titres algorithmique à haute vitesse ;</w:t>
      </w:r>
    </w:p>
    <w:p w:rsidR="00000000" w:rsidDel="00000000" w:rsidP="00000000" w:rsidRDefault="00000000" w:rsidRPr="00000000" w14:paraId="00000021">
      <w:pPr>
        <w:shd w:fill="ffffff" w:val="clear"/>
        <w:spacing w:after="340" w:line="336" w:lineRule="auto"/>
        <w:ind w:left="0" w:firstLine="0"/>
        <w:rPr>
          <w:highlight w:val="white"/>
        </w:rPr>
      </w:pPr>
      <w:r w:rsidDel="00000000" w:rsidR="00000000" w:rsidRPr="00000000">
        <w:rPr>
          <w:highlight w:val="white"/>
          <w:rtl w:val="0"/>
        </w:rPr>
        <w:t xml:space="preserve">Utiliser aussi les systèmes de messagerie traditionnels tels que Kafka, qui a adopté l’approche de colocation du traitement et du stockage de ces données sur le même nœud.</w:t>
      </w:r>
    </w:p>
    <w:p w:rsidR="00000000" w:rsidDel="00000000" w:rsidP="00000000" w:rsidRDefault="00000000" w:rsidRPr="00000000" w14:paraId="00000022">
      <w:pPr>
        <w:shd w:fill="ffffff" w:val="clear"/>
        <w:spacing w:after="340" w:line="336" w:lineRule="auto"/>
        <w:ind w:left="0" w:firstLine="0"/>
        <w:rPr>
          <w:b w:val="1"/>
          <w:sz w:val="24"/>
          <w:szCs w:val="24"/>
          <w:highlight w:val="white"/>
        </w:rPr>
      </w:pPr>
      <w:r w:rsidDel="00000000" w:rsidR="00000000" w:rsidRPr="00000000">
        <w:rPr>
          <w:b w:val="1"/>
          <w:sz w:val="24"/>
          <w:szCs w:val="24"/>
          <w:highlight w:val="white"/>
          <w:rtl w:val="0"/>
        </w:rPr>
        <w:t xml:space="preserve">présentation kafka </w:t>
      </w:r>
    </w:p>
    <w:p w:rsidR="00000000" w:rsidDel="00000000" w:rsidP="00000000" w:rsidRDefault="00000000" w:rsidRPr="00000000" w14:paraId="00000023">
      <w:pPr>
        <w:shd w:fill="ffffff" w:val="clear"/>
        <w:spacing w:after="340" w:line="336" w:lineRule="auto"/>
        <w:ind w:left="0" w:firstLine="0"/>
        <w:rPr>
          <w:highlight w:val="white"/>
        </w:rPr>
      </w:pPr>
      <w:r w:rsidDel="00000000" w:rsidR="00000000" w:rsidRPr="00000000">
        <w:rPr>
          <w:highlight w:val="white"/>
          <w:rtl w:val="0"/>
        </w:rPr>
        <w:t xml:space="preserve">kafka </w:t>
      </w:r>
      <w:r w:rsidDel="00000000" w:rsidR="00000000" w:rsidRPr="00000000">
        <w:rPr>
          <w:highlight w:val="white"/>
          <w:rtl w:val="0"/>
        </w:rPr>
        <w:t xml:space="preserve"> implémente un modèle de messagerie de publication-abonnement qui offre une tolérance aux pannes, un service réputé, rapide, scalable, partitionné, répliqué, et une évolutivité permettant de gérer de gros volumes de données en streaming pour des analyses en temps réel</w:t>
      </w:r>
      <w:r w:rsidDel="00000000" w:rsidR="00000000" w:rsidRPr="00000000">
        <w:rPr>
          <w:rtl w:val="0"/>
        </w:rPr>
      </w:r>
    </w:p>
    <w:p w:rsidR="00000000" w:rsidDel="00000000" w:rsidP="00000000" w:rsidRDefault="00000000" w:rsidRPr="00000000" w14:paraId="00000024">
      <w:pPr>
        <w:shd w:fill="ffffff" w:val="clear"/>
        <w:spacing w:after="340" w:line="336" w:lineRule="auto"/>
        <w:rPr>
          <w:b w:val="1"/>
          <w:sz w:val="24"/>
          <w:szCs w:val="24"/>
          <w:highlight w:val="white"/>
        </w:rPr>
      </w:pPr>
      <w:r w:rsidDel="00000000" w:rsidR="00000000" w:rsidRPr="00000000">
        <w:rPr>
          <w:b w:val="1"/>
          <w:sz w:val="24"/>
          <w:szCs w:val="24"/>
          <w:highlight w:val="white"/>
          <w:rtl w:val="0"/>
        </w:rPr>
        <w:t xml:space="preserve">Architecture Kafka</w:t>
      </w:r>
    </w:p>
    <w:p w:rsidR="00000000" w:rsidDel="00000000" w:rsidP="00000000" w:rsidRDefault="00000000" w:rsidRPr="00000000" w14:paraId="00000025">
      <w:pPr>
        <w:shd w:fill="ffffff" w:val="clear"/>
        <w:spacing w:after="340" w:line="336" w:lineRule="auto"/>
        <w:rPr>
          <w:highlight w:val="white"/>
        </w:rPr>
      </w:pPr>
      <w:r w:rsidDel="00000000" w:rsidR="00000000" w:rsidRPr="00000000">
        <w:rPr>
          <w:highlight w:val="white"/>
          <w:rtl w:val="0"/>
        </w:rPr>
        <w:t xml:space="preserve">Kafka possède un ensemble de composant assurant son fonctionnement en tant que système de messagerie distribué : </w:t>
      </w:r>
    </w:p>
    <w:p w:rsidR="00000000" w:rsidDel="00000000" w:rsidP="00000000" w:rsidRDefault="00000000" w:rsidRPr="00000000" w14:paraId="00000026">
      <w:pPr>
        <w:shd w:fill="ffffff" w:val="clear"/>
        <w:spacing w:after="340" w:line="336" w:lineRule="auto"/>
        <w:rPr>
          <w:highlight w:val="white"/>
        </w:rPr>
      </w:pPr>
      <w:r w:rsidDel="00000000" w:rsidR="00000000" w:rsidRPr="00000000">
        <w:rPr>
          <w:highlight w:val="white"/>
        </w:rPr>
        <w:drawing>
          <wp:inline distB="114300" distT="114300" distL="114300" distR="114300">
            <wp:extent cx="5731200" cy="4330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340" w:line="336" w:lineRule="auto"/>
        <w:rPr>
          <w:highlight w:val="white"/>
        </w:rPr>
      </w:pPr>
      <w:r w:rsidDel="00000000" w:rsidR="00000000" w:rsidRPr="00000000">
        <w:rPr>
          <w:highlight w:val="white"/>
          <w:rtl w:val="0"/>
        </w:rPr>
        <w:t xml:space="preserve">Figure 1 illustration du fonctionnement kafka</w:t>
      </w:r>
    </w:p>
    <w:p w:rsidR="00000000" w:rsidDel="00000000" w:rsidP="00000000" w:rsidRDefault="00000000" w:rsidRPr="00000000" w14:paraId="00000028">
      <w:pPr>
        <w:shd w:fill="ffffff" w:val="clear"/>
        <w:spacing w:after="340" w:line="336" w:lineRule="auto"/>
        <w:rPr>
          <w:highlight w:val="white"/>
        </w:rPr>
      </w:pPr>
      <w:r w:rsidDel="00000000" w:rsidR="00000000" w:rsidRPr="00000000">
        <w:rPr>
          <w:highlight w:val="white"/>
          <w:rtl w:val="0"/>
        </w:rPr>
        <w:t xml:space="preserve">En claire :</w:t>
      </w:r>
    </w:p>
    <w:p w:rsidR="00000000" w:rsidDel="00000000" w:rsidP="00000000" w:rsidRDefault="00000000" w:rsidRPr="00000000" w14:paraId="00000029">
      <w:pPr>
        <w:numPr>
          <w:ilvl w:val="0"/>
          <w:numId w:val="1"/>
        </w:numPr>
        <w:shd w:fill="ffffff" w:val="clear"/>
        <w:spacing w:after="0" w:afterAutospacing="0" w:line="336" w:lineRule="auto"/>
        <w:ind w:left="720" w:hanging="360"/>
        <w:rPr>
          <w:highlight w:val="white"/>
          <w:u w:val="none"/>
        </w:rPr>
      </w:pPr>
      <w:r w:rsidDel="00000000" w:rsidR="00000000" w:rsidRPr="00000000">
        <w:rPr>
          <w:highlight w:val="white"/>
          <w:rtl w:val="0"/>
        </w:rPr>
        <w:t xml:space="preserve">Topic : c’est ici où sont stockés ou enregistrés les données dans kafka</w:t>
      </w:r>
    </w:p>
    <w:p w:rsidR="00000000" w:rsidDel="00000000" w:rsidP="00000000" w:rsidRDefault="00000000" w:rsidRPr="00000000" w14:paraId="0000002A">
      <w:pPr>
        <w:numPr>
          <w:ilvl w:val="0"/>
          <w:numId w:val="1"/>
        </w:numPr>
        <w:shd w:fill="ffffff" w:val="clear"/>
        <w:spacing w:after="0" w:afterAutospacing="0" w:line="336" w:lineRule="auto"/>
        <w:ind w:left="720" w:hanging="360"/>
        <w:rPr>
          <w:highlight w:val="white"/>
          <w:u w:val="none"/>
        </w:rPr>
      </w:pPr>
      <w:r w:rsidDel="00000000" w:rsidR="00000000" w:rsidRPr="00000000">
        <w:rPr>
          <w:highlight w:val="white"/>
          <w:rtl w:val="0"/>
        </w:rPr>
        <w:t xml:space="preserve">Producteur : c’est le système qui va produire les données dans kafka, publie aussi les messages à un topic</w:t>
      </w:r>
    </w:p>
    <w:p w:rsidR="00000000" w:rsidDel="00000000" w:rsidP="00000000" w:rsidRDefault="00000000" w:rsidRPr="00000000" w14:paraId="0000002B">
      <w:pPr>
        <w:numPr>
          <w:ilvl w:val="0"/>
          <w:numId w:val="1"/>
        </w:numPr>
        <w:shd w:fill="ffffff" w:val="clear"/>
        <w:spacing w:after="0" w:afterAutospacing="0" w:line="336" w:lineRule="auto"/>
        <w:ind w:left="720" w:hanging="360"/>
        <w:rPr>
          <w:highlight w:val="white"/>
          <w:u w:val="none"/>
        </w:rPr>
      </w:pPr>
      <w:r w:rsidDel="00000000" w:rsidR="00000000" w:rsidRPr="00000000">
        <w:rPr>
          <w:highlight w:val="white"/>
          <w:rtl w:val="0"/>
        </w:rPr>
        <w:t xml:space="preserve">Broker : est un ensemble de serveur ou noeud  formant un cluster kafka, permettant de stocker et gérer les messages publiés</w:t>
      </w:r>
    </w:p>
    <w:p w:rsidR="00000000" w:rsidDel="00000000" w:rsidP="00000000" w:rsidRDefault="00000000" w:rsidRPr="00000000" w14:paraId="0000002C">
      <w:pPr>
        <w:numPr>
          <w:ilvl w:val="0"/>
          <w:numId w:val="1"/>
        </w:numPr>
        <w:shd w:fill="ffffff" w:val="clear"/>
        <w:spacing w:after="340" w:line="336" w:lineRule="auto"/>
        <w:ind w:left="720" w:hanging="360"/>
        <w:rPr>
          <w:highlight w:val="white"/>
          <w:u w:val="none"/>
        </w:rPr>
      </w:pPr>
      <w:r w:rsidDel="00000000" w:rsidR="00000000" w:rsidRPr="00000000">
        <w:rPr>
          <w:highlight w:val="white"/>
          <w:rtl w:val="0"/>
        </w:rPr>
        <w:t xml:space="preserve">Consommateurs : peuvent s’abonner à un ou plusieurs topic et consomme les messages publiés à partir du cluster</w:t>
      </w:r>
    </w:p>
    <w:p w:rsidR="00000000" w:rsidDel="00000000" w:rsidP="00000000" w:rsidRDefault="00000000" w:rsidRPr="00000000" w14:paraId="0000002D">
      <w:pPr>
        <w:shd w:fill="ffffff" w:val="clear"/>
        <w:spacing w:after="340" w:line="336" w:lineRule="auto"/>
        <w:ind w:left="0" w:firstLine="0"/>
        <w:rPr>
          <w:highlight w:val="white"/>
        </w:rPr>
      </w:pPr>
      <w:r w:rsidDel="00000000" w:rsidR="00000000" w:rsidRPr="00000000">
        <w:rPr>
          <w:highlight w:val="white"/>
          <w:rtl w:val="0"/>
        </w:rPr>
        <w:t xml:space="preserve">Dans l’exemple de la figure 1, le topic T1 contenant N message est partitionné à travers 3 brokers du cluster kafka. Les consommateurs consomment toujours les messages à partir d’une partition spécifique, de façon séquentielle. Cela joue un rôle non négligeable dans les bonnes performances des traitements effectués par kafka. Avant toute consommation d’un message, chaque consommateur lance une requête asynchrone de type pull au broker afin que celui-ci lui alloue un tampon d’octets prêts à être consommé.</w:t>
      </w:r>
    </w:p>
    <w:p w:rsidR="00000000" w:rsidDel="00000000" w:rsidP="00000000" w:rsidRDefault="00000000" w:rsidRPr="00000000" w14:paraId="0000002E">
      <w:pPr>
        <w:shd w:fill="ffffff" w:val="clear"/>
        <w:spacing w:after="340" w:line="336" w:lineRule="auto"/>
        <w:ind w:left="0" w:firstLine="0"/>
        <w:rPr>
          <w:highlight w:val="white"/>
        </w:rPr>
      </w:pPr>
      <w:r w:rsidDel="00000000" w:rsidR="00000000" w:rsidRPr="00000000">
        <w:rPr>
          <w:highlight w:val="white"/>
          <w:rtl w:val="0"/>
        </w:rPr>
        <w:t xml:space="preserve">utiliser aussi influxDB ou KDB comme base de données les plus populaires pour traiter ces série temporelles (données horodaté).</w:t>
      </w:r>
      <w:r w:rsidDel="00000000" w:rsidR="00000000" w:rsidRPr="00000000">
        <w:rPr>
          <w:color w:val="202124"/>
          <w:sz w:val="24"/>
          <w:szCs w:val="24"/>
          <w:highlight w:val="white"/>
          <w:rtl w:val="0"/>
        </w:rPr>
        <w:t xml:space="preserve"> C</w:t>
      </w:r>
      <w:r w:rsidDel="00000000" w:rsidR="00000000" w:rsidRPr="00000000">
        <w:rPr>
          <w:color w:val="202124"/>
          <w:sz w:val="24"/>
          <w:szCs w:val="24"/>
          <w:highlight w:val="white"/>
          <w:rtl w:val="0"/>
        </w:rPr>
        <w:t xml:space="preserve">es bases de données sont conçues  pour stocker et analyser des données de capteurs ou des journaux horodatés sur une période donnée. </w:t>
      </w:r>
      <w:r w:rsidDel="00000000" w:rsidR="00000000" w:rsidRPr="00000000">
        <w:rPr>
          <w:highlight w:val="white"/>
          <w:rtl w:val="0"/>
        </w:rPr>
        <w:t xml:space="preserve">De</w:t>
      </w:r>
      <w:r w:rsidDel="00000000" w:rsidR="00000000" w:rsidRPr="00000000">
        <w:rPr>
          <w:highlight w:val="white"/>
          <w:rtl w:val="0"/>
        </w:rPr>
        <w:t xml:space="preserve"> même des outils de data visualisation comme prometheus ou graphite on vu le jour pour intégrer ces données horodaté au sein de tableau de bord, l’un des principaux objectifs est de détecter une panne sur un objet connecté</w:t>
      </w:r>
    </w:p>
    <w:p w:rsidR="00000000" w:rsidDel="00000000" w:rsidP="00000000" w:rsidRDefault="00000000" w:rsidRPr="00000000" w14:paraId="0000002F">
      <w:pPr>
        <w:shd w:fill="ffffff" w:val="clear"/>
        <w:spacing w:after="340" w:line="336" w:lineRule="auto"/>
        <w:ind w:left="0" w:firstLine="0"/>
        <w:rPr>
          <w:b w:val="1"/>
          <w:sz w:val="24"/>
          <w:szCs w:val="24"/>
          <w:highlight w:val="white"/>
        </w:rPr>
      </w:pPr>
      <w:r w:rsidDel="00000000" w:rsidR="00000000" w:rsidRPr="00000000">
        <w:rPr>
          <w:b w:val="1"/>
          <w:sz w:val="24"/>
          <w:szCs w:val="24"/>
          <w:highlight w:val="white"/>
          <w:rtl w:val="0"/>
        </w:rPr>
        <w:t xml:space="preserve">Architecture influxDB</w:t>
      </w:r>
    </w:p>
    <w:p w:rsidR="00000000" w:rsidDel="00000000" w:rsidP="00000000" w:rsidRDefault="00000000" w:rsidRPr="00000000" w14:paraId="00000030">
      <w:pPr>
        <w:shd w:fill="ffffff" w:val="clear"/>
        <w:spacing w:after="340" w:line="336" w:lineRule="auto"/>
        <w:ind w:left="0" w:firstLine="0"/>
        <w:rPr>
          <w:color w:val="171717"/>
          <w:sz w:val="24"/>
          <w:szCs w:val="24"/>
          <w:highlight w:val="white"/>
        </w:rPr>
      </w:pPr>
      <w:r w:rsidDel="00000000" w:rsidR="00000000" w:rsidRPr="00000000">
        <w:rPr>
          <w:color w:val="171717"/>
          <w:sz w:val="24"/>
          <w:szCs w:val="24"/>
          <w:highlight w:val="white"/>
          <w:rtl w:val="0"/>
        </w:rPr>
        <w:t xml:space="preserve">InfluxDB fournit un agent de serveur piloté par plug-in appelé Telegraf qui collecte et rapporte les métriques de toutes les sources prises en charge et alimente InfluxDB avec ces données ou vice versa.</w:t>
      </w:r>
    </w:p>
    <w:p w:rsidR="00000000" w:rsidDel="00000000" w:rsidP="00000000" w:rsidRDefault="00000000" w:rsidRPr="00000000" w14:paraId="00000031">
      <w:pPr>
        <w:shd w:fill="ffffff" w:val="clear"/>
        <w:spacing w:after="340" w:line="336" w:lineRule="auto"/>
        <w:ind w:left="0" w:firstLine="0"/>
        <w:rPr>
          <w:color w:val="171717"/>
          <w:sz w:val="24"/>
          <w:szCs w:val="24"/>
          <w:highlight w:val="white"/>
        </w:rPr>
      </w:pPr>
      <w:r w:rsidDel="00000000" w:rsidR="00000000" w:rsidRPr="00000000">
        <w:rPr>
          <w:color w:val="171717"/>
          <w:sz w:val="24"/>
          <w:szCs w:val="24"/>
          <w:highlight w:val="white"/>
          <w:rtl w:val="0"/>
        </w:rPr>
        <w:t xml:space="preserve">Telegraf peut être démarré en tant que service sysvinit ou systemd sous linux, ou l'exécuter en tant que commande de terminal.</w:t>
      </w:r>
    </w:p>
    <w:p w:rsidR="00000000" w:rsidDel="00000000" w:rsidP="00000000" w:rsidRDefault="00000000" w:rsidRPr="00000000" w14:paraId="00000032">
      <w:pPr>
        <w:shd w:fill="ffffff" w:val="clear"/>
        <w:spacing w:after="340" w:line="336" w:lineRule="auto"/>
        <w:ind w:left="0" w:firstLine="0"/>
        <w:rPr>
          <w:color w:val="171717"/>
          <w:sz w:val="24"/>
          <w:szCs w:val="24"/>
          <w:highlight w:val="white"/>
        </w:rPr>
      </w:pPr>
      <w:r w:rsidDel="00000000" w:rsidR="00000000" w:rsidRPr="00000000">
        <w:rPr>
          <w:color w:val="171717"/>
          <w:sz w:val="24"/>
          <w:szCs w:val="24"/>
          <w:highlight w:val="white"/>
          <w:rtl w:val="0"/>
        </w:rPr>
        <w:t xml:space="preserve">À partir de la figure ci-dessous on peut voir que telegraf a des plug-ins d’entrée et de sortie, qui doivent être configurés à l’avance avant de le démarrer. Par exemple, il dispose d’un plug-in d’entrée consommateur apache kafka qui permet de lire les messages d’un sujet kafka et d’un plug-in de sortie qui permet d'écrire toutes les données d’entrée dans influxDB.</w:t>
      </w:r>
    </w:p>
    <w:p w:rsidR="00000000" w:rsidDel="00000000" w:rsidP="00000000" w:rsidRDefault="00000000" w:rsidRPr="00000000" w14:paraId="00000033">
      <w:pPr>
        <w:shd w:fill="ffffff" w:val="clear"/>
        <w:spacing w:after="340" w:line="336" w:lineRule="auto"/>
        <w:ind w:left="0" w:firstLine="0"/>
        <w:rPr>
          <w:color w:val="171717"/>
          <w:sz w:val="24"/>
          <w:szCs w:val="24"/>
          <w:highlight w:val="white"/>
        </w:rPr>
      </w:pPr>
      <w:r w:rsidDel="00000000" w:rsidR="00000000" w:rsidRPr="00000000">
        <w:rPr>
          <w:rtl w:val="0"/>
        </w:rPr>
      </w:r>
    </w:p>
    <w:p w:rsidR="00000000" w:rsidDel="00000000" w:rsidP="00000000" w:rsidRDefault="00000000" w:rsidRPr="00000000" w14:paraId="00000034">
      <w:pPr>
        <w:shd w:fill="ffffff" w:val="clear"/>
        <w:spacing w:after="340" w:line="336" w:lineRule="auto"/>
        <w:ind w:left="0" w:firstLine="0"/>
        <w:rPr>
          <w:b w:val="1"/>
          <w:highlight w:val="white"/>
        </w:rPr>
      </w:pP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5086350" cy="14811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86350" cy="148113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340" w:line="336" w:lineRule="auto"/>
        <w:rPr>
          <w:b w:val="1"/>
          <w:highlight w:val="white"/>
        </w:rPr>
      </w:pPr>
      <w:r w:rsidDel="00000000" w:rsidR="00000000" w:rsidRPr="00000000">
        <w:rPr>
          <w:highlight w:val="white"/>
          <w:rtl w:val="0"/>
        </w:rPr>
        <w:t xml:space="preserve">Figure 2 illustration du fonctionnement InfluDB</w:t>
      </w:r>
      <w:r w:rsidDel="00000000" w:rsidR="00000000" w:rsidRPr="00000000">
        <w:rPr>
          <w:rtl w:val="0"/>
        </w:rPr>
      </w:r>
    </w:p>
    <w:p w:rsidR="00000000" w:rsidDel="00000000" w:rsidP="00000000" w:rsidRDefault="00000000" w:rsidRPr="00000000" w14:paraId="00000036">
      <w:pPr>
        <w:shd w:fill="ffffff" w:val="clear"/>
        <w:spacing w:after="340" w:line="336" w:lineRule="auto"/>
        <w:ind w:left="0" w:firstLine="0"/>
        <w:rPr>
          <w:sz w:val="24"/>
          <w:szCs w:val="24"/>
          <w:highlight w:val="white"/>
        </w:rPr>
      </w:pPr>
      <w:r w:rsidDel="00000000" w:rsidR="00000000" w:rsidRPr="00000000">
        <w:rPr>
          <w:b w:val="1"/>
          <w:sz w:val="24"/>
          <w:szCs w:val="24"/>
          <w:highlight w:val="white"/>
          <w:rtl w:val="0"/>
        </w:rPr>
        <w:t xml:space="preserve">Analyse Kafka + influxDB dans notre Cas d'étude</w:t>
      </w:r>
      <w:r w:rsidDel="00000000" w:rsidR="00000000" w:rsidRPr="00000000">
        <w:rPr>
          <w:sz w:val="24"/>
          <w:szCs w:val="24"/>
          <w:highlight w:val="white"/>
          <w:rtl w:val="0"/>
        </w:rPr>
        <w:t xml:space="preserve"> </w:t>
      </w:r>
    </w:p>
    <w:p w:rsidR="00000000" w:rsidDel="00000000" w:rsidP="00000000" w:rsidRDefault="00000000" w:rsidRPr="00000000" w14:paraId="00000037">
      <w:pPr>
        <w:shd w:fill="ffffff" w:val="clear"/>
        <w:spacing w:after="340" w:line="336" w:lineRule="auto"/>
        <w:ind w:left="0" w:firstLine="0"/>
        <w:rPr>
          <w:highlight w:val="white"/>
        </w:rPr>
      </w:pPr>
      <w:r w:rsidDel="00000000" w:rsidR="00000000" w:rsidRPr="00000000">
        <w:rPr>
          <w:highlight w:val="white"/>
          <w:rtl w:val="0"/>
        </w:rPr>
        <w:t xml:space="preserve">Si nous prenons un exemple sur les données trafic routier de notre TER  qui a des capteurs x, y et z. Dans ce cas on doit collecter des données d’une application de trafic routier, puis envoyer les données à Apache kafka pour qu’elles soient lues par influxDB et affichées sur son interface d’exploitation les données</w:t>
      </w:r>
    </w:p>
    <w:p w:rsidR="00000000" w:rsidDel="00000000" w:rsidP="00000000" w:rsidRDefault="00000000" w:rsidRPr="00000000" w14:paraId="00000038">
      <w:pPr>
        <w:shd w:fill="ffffff" w:val="clear"/>
        <w:spacing w:after="340" w:line="336" w:lineRule="auto"/>
        <w:ind w:left="0" w:firstLine="0"/>
        <w:rPr>
          <w:highlight w:val="white"/>
        </w:rPr>
      </w:pPr>
      <w:r w:rsidDel="00000000" w:rsidR="00000000" w:rsidRPr="00000000">
        <w:rPr>
          <w:highlight w:val="white"/>
          <w:rtl w:val="0"/>
        </w:rPr>
        <w:t xml:space="preserve">Architecture global de l’application ressemblera à celui ci : </w:t>
      </w:r>
      <w:r w:rsidDel="00000000" w:rsidR="00000000" w:rsidRPr="00000000">
        <w:rPr>
          <w:rtl w:val="0"/>
        </w:rPr>
      </w:r>
    </w:p>
    <w:p w:rsidR="00000000" w:rsidDel="00000000" w:rsidP="00000000" w:rsidRDefault="00000000" w:rsidRPr="00000000" w14:paraId="00000039">
      <w:pPr>
        <w:shd w:fill="ffffff" w:val="clear"/>
        <w:spacing w:after="340" w:line="336" w:lineRule="auto"/>
        <w:ind w:left="0" w:firstLine="0"/>
        <w:rPr>
          <w:highlight w:val="white"/>
        </w:rPr>
      </w:pPr>
      <w:r w:rsidDel="00000000" w:rsidR="00000000" w:rsidRPr="00000000">
        <w:rPr>
          <w:highlight w:val="white"/>
        </w:rPr>
        <w:drawing>
          <wp:inline distB="114300" distT="114300" distL="114300" distR="114300">
            <wp:extent cx="5731200" cy="2578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340" w:line="336" w:lineRule="auto"/>
        <w:rPr>
          <w:highlight w:val="white"/>
        </w:rPr>
      </w:pPr>
      <w:r w:rsidDel="00000000" w:rsidR="00000000" w:rsidRPr="00000000">
        <w:rPr>
          <w:highlight w:val="white"/>
          <w:rtl w:val="0"/>
        </w:rPr>
        <w:t xml:space="preserve">Figure 3 illustration du fonctionnement InfluDB + kafka</w:t>
      </w:r>
    </w:p>
    <w:p w:rsidR="00000000" w:rsidDel="00000000" w:rsidP="00000000" w:rsidRDefault="00000000" w:rsidRPr="00000000" w14:paraId="0000003B">
      <w:pPr>
        <w:shd w:fill="ffffff" w:val="clear"/>
        <w:spacing w:after="340" w:line="336" w:lineRule="auto"/>
        <w:ind w:left="0" w:firstLine="0"/>
        <w:rPr>
          <w:highlight w:val="white"/>
        </w:rPr>
      </w:pPr>
      <w:r w:rsidDel="00000000" w:rsidR="00000000" w:rsidRPr="00000000">
        <w:rPr>
          <w:rtl w:val="0"/>
        </w:rPr>
      </w:r>
    </w:p>
    <w:p w:rsidR="00000000" w:rsidDel="00000000" w:rsidP="00000000" w:rsidRDefault="00000000" w:rsidRPr="00000000" w14:paraId="0000003C">
      <w:pPr>
        <w:rPr>
          <w:color w:val="888888"/>
          <w:sz w:val="24"/>
          <w:szCs w:val="24"/>
          <w:highlight w:val="white"/>
        </w:rPr>
      </w:pPr>
      <w:r w:rsidDel="00000000" w:rsidR="00000000" w:rsidRPr="00000000">
        <w:rPr>
          <w:color w:val="888888"/>
          <w:sz w:val="24"/>
          <w:szCs w:val="24"/>
          <w:highlight w:val="white"/>
          <w:rtl w:val="0"/>
        </w:rPr>
        <w:t xml:space="preserve">Sources utilisées :</w:t>
      </w:r>
    </w:p>
    <w:p w:rsidR="00000000" w:rsidDel="00000000" w:rsidP="00000000" w:rsidRDefault="00000000" w:rsidRPr="00000000" w14:paraId="0000003D">
      <w:pPr>
        <w:rPr>
          <w:color w:val="888888"/>
          <w:sz w:val="24"/>
          <w:szCs w:val="24"/>
          <w:highlight w:val="white"/>
        </w:rPr>
      </w:pPr>
      <w:hyperlink r:id="rId9">
        <w:r w:rsidDel="00000000" w:rsidR="00000000" w:rsidRPr="00000000">
          <w:rPr>
            <w:color w:val="1155cc"/>
            <w:sz w:val="24"/>
            <w:szCs w:val="24"/>
            <w:highlight w:val="white"/>
            <w:u w:val="single"/>
            <w:rtl w:val="0"/>
          </w:rPr>
          <w:t xml:space="preserve">https://mcherif.wordpress.com/2015/08/07/big-data-kafka-concepts-generaux/</w:t>
        </w:r>
      </w:hyperlink>
      <w:r w:rsidDel="00000000" w:rsidR="00000000" w:rsidRPr="00000000">
        <w:rPr>
          <w:rtl w:val="0"/>
        </w:rPr>
      </w:r>
    </w:p>
    <w:p w:rsidR="00000000" w:rsidDel="00000000" w:rsidP="00000000" w:rsidRDefault="00000000" w:rsidRPr="00000000" w14:paraId="0000003E">
      <w:pPr>
        <w:rPr>
          <w:color w:val="888888"/>
          <w:sz w:val="24"/>
          <w:szCs w:val="24"/>
          <w:highlight w:val="white"/>
        </w:rPr>
      </w:pPr>
      <w:hyperlink r:id="rId10">
        <w:r w:rsidDel="00000000" w:rsidR="00000000" w:rsidRPr="00000000">
          <w:rPr>
            <w:color w:val="1155cc"/>
            <w:sz w:val="24"/>
            <w:szCs w:val="24"/>
            <w:highlight w:val="white"/>
            <w:u w:val="single"/>
            <w:rtl w:val="0"/>
          </w:rPr>
          <w:t xml:space="preserve">https://www.splunk.com/fr_fr/data-insider/what-is-stream-processing.html#what-is-stream-processing</w:t>
        </w:r>
      </w:hyperlink>
      <w:r w:rsidDel="00000000" w:rsidR="00000000" w:rsidRPr="00000000">
        <w:rPr>
          <w:rtl w:val="0"/>
        </w:rPr>
      </w:r>
    </w:p>
    <w:p w:rsidR="00000000" w:rsidDel="00000000" w:rsidP="00000000" w:rsidRDefault="00000000" w:rsidRPr="00000000" w14:paraId="0000003F">
      <w:pPr>
        <w:rPr>
          <w:color w:val="888888"/>
          <w:sz w:val="24"/>
          <w:szCs w:val="24"/>
          <w:highlight w:val="white"/>
        </w:rPr>
      </w:pPr>
      <w:hyperlink r:id="rId11">
        <w:r w:rsidDel="00000000" w:rsidR="00000000" w:rsidRPr="00000000">
          <w:rPr>
            <w:color w:val="1155cc"/>
            <w:sz w:val="24"/>
            <w:szCs w:val="24"/>
            <w:highlight w:val="white"/>
            <w:u w:val="single"/>
            <w:rtl w:val="0"/>
          </w:rPr>
          <w:t xml:space="preserve">https://www.journaldunet.fr/web-tech/guide-de-l-entreprise-digitale/1443846-influxdb-une-base-de-donnees-time-series-open-source-sur-optimisee/</w:t>
        </w:r>
      </w:hyperlink>
      <w:r w:rsidDel="00000000" w:rsidR="00000000" w:rsidRPr="00000000">
        <w:rPr>
          <w:rtl w:val="0"/>
        </w:rPr>
      </w:r>
    </w:p>
    <w:p w:rsidR="00000000" w:rsidDel="00000000" w:rsidP="00000000" w:rsidRDefault="00000000" w:rsidRPr="00000000" w14:paraId="00000040">
      <w:pPr>
        <w:rPr>
          <w:color w:val="888888"/>
          <w:sz w:val="24"/>
          <w:szCs w:val="24"/>
          <w:highlight w:val="white"/>
        </w:rPr>
      </w:pPr>
      <w:hyperlink r:id="rId12">
        <w:r w:rsidDel="00000000" w:rsidR="00000000" w:rsidRPr="00000000">
          <w:rPr>
            <w:color w:val="1155cc"/>
            <w:sz w:val="24"/>
            <w:szCs w:val="24"/>
            <w:highlight w:val="white"/>
            <w:u w:val="single"/>
            <w:rtl w:val="0"/>
          </w:rPr>
          <w:t xml:space="preserve">https://www.ionos.fr/digitalguide/hebergement/aspects-techniques/quest-ce-quinfluxdb/</w:t>
        </w:r>
      </w:hyperlink>
      <w:r w:rsidDel="00000000" w:rsidR="00000000" w:rsidRPr="00000000">
        <w:rPr>
          <w:rtl w:val="0"/>
        </w:rPr>
      </w:r>
    </w:p>
    <w:p w:rsidR="00000000" w:rsidDel="00000000" w:rsidP="00000000" w:rsidRDefault="00000000" w:rsidRPr="00000000" w14:paraId="00000041">
      <w:pPr>
        <w:rPr>
          <w:color w:val="888888"/>
          <w:sz w:val="24"/>
          <w:szCs w:val="24"/>
          <w:highlight w:val="white"/>
        </w:rPr>
      </w:pPr>
      <w:hyperlink r:id="rId13">
        <w:r w:rsidDel="00000000" w:rsidR="00000000" w:rsidRPr="00000000">
          <w:rPr>
            <w:color w:val="1155cc"/>
            <w:sz w:val="24"/>
            <w:szCs w:val="24"/>
            <w:highlight w:val="white"/>
            <w:u w:val="single"/>
            <w:rtl w:val="0"/>
          </w:rPr>
          <w:t xml:space="preserve">https://www.influxdata.com/blog/getting-started-apache-kafka-influxdb/</w:t>
        </w:r>
      </w:hyperlink>
      <w:r w:rsidDel="00000000" w:rsidR="00000000" w:rsidRPr="00000000">
        <w:rPr>
          <w:rtl w:val="0"/>
        </w:rPr>
      </w:r>
    </w:p>
    <w:p w:rsidR="00000000" w:rsidDel="00000000" w:rsidP="00000000" w:rsidRDefault="00000000" w:rsidRPr="00000000" w14:paraId="00000042">
      <w:pPr>
        <w:rPr>
          <w:color w:val="888888"/>
          <w:sz w:val="24"/>
          <w:szCs w:val="24"/>
          <w:highlight w:val="white"/>
        </w:rPr>
      </w:pPr>
      <w:r w:rsidDel="00000000" w:rsidR="00000000" w:rsidRPr="00000000">
        <w:rPr>
          <w:color w:val="888888"/>
          <w:sz w:val="24"/>
          <w:szCs w:val="24"/>
          <w:highlight w:val="white"/>
          <w:rtl w:val="0"/>
        </w:rPr>
        <w:t xml:space="preserve">https://www.influxdata.com/blog/getting-started-apache-kafka-influxdb/</w:t>
      </w:r>
    </w:p>
    <w:p w:rsidR="00000000" w:rsidDel="00000000" w:rsidP="00000000" w:rsidRDefault="00000000" w:rsidRPr="00000000" w14:paraId="00000043">
      <w:pPr>
        <w:rPr>
          <w:color w:val="888888"/>
          <w:sz w:val="24"/>
          <w:szCs w:val="24"/>
          <w:highlight w:val="white"/>
        </w:rPr>
      </w:pPr>
      <w:r w:rsidDel="00000000" w:rsidR="00000000" w:rsidRPr="00000000">
        <w:rPr>
          <w:rtl w:val="0"/>
        </w:rPr>
      </w:r>
    </w:p>
    <w:p w:rsidR="00000000" w:rsidDel="00000000" w:rsidP="00000000" w:rsidRDefault="00000000" w:rsidRPr="00000000" w14:paraId="00000044">
      <w:pPr>
        <w:rPr>
          <w:color w:val="888888"/>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63c4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journaldunet.fr/web-tech/guide-de-l-entreprise-digitale/1443846-influxdb-une-base-de-donnees-time-series-open-source-sur-optimisee/" TargetMode="External"/><Relationship Id="rId10" Type="http://schemas.openxmlformats.org/officeDocument/2006/relationships/hyperlink" Target="https://www.splunk.com/fr_fr/data-insider/what-is-stream-processing.html#what-is-stream-processing" TargetMode="External"/><Relationship Id="rId13" Type="http://schemas.openxmlformats.org/officeDocument/2006/relationships/hyperlink" Target="https://www.influxdata.com/blog/getting-started-apache-kafka-influxdb/" TargetMode="External"/><Relationship Id="rId12" Type="http://schemas.openxmlformats.org/officeDocument/2006/relationships/hyperlink" Target="https://www.ionos.fr/digitalguide/hebergement/aspects-techniques/quest-ce-quinfluxd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cherif.wordpress.com/2015/08/07/big-data-kafka-concepts-generaux/"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