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0"/>
          <w:szCs w:val="30"/>
        </w:rPr>
        <w:t xml:space="preserve">Supporting Information</w:t>
      </w:r>
    </w:p>
    <w:p>
      <w:pPr>
        <w:spacing w:after="120" w:line="300"/>
        <w:jc w:val="both"/>
      </w:pPr>
      <w:r>
        <w:rPr>
          <w:b/>
          <w:bCs/>
        </w:rPr>
        <w:t xml:space="preserve">An open normalized drilling exponent for pore-pressure estimation: formulation and blind tests on public North Sea and Utah well data</w:t>
      </w:r>
    </w:p>
    <w:p>
      <w:pPr>
        <w:spacing w:after="120" w:line="300"/>
        <w:jc w:val="both"/>
      </w:pPr>
      <w:r>
        <w:t xml:space="preserve">Rajab Ali. All tables below are produced by the scripts in https://github.com/hadree512/nhat-drilling-exponent (commit e481013).</w:t>
      </w:r>
    </w:p>
    <w:p>
      <w:pPr>
        <w:pStyle w:val="Heading1"/>
        <w:spacing w:after="120" w:before="280"/>
      </w:pPr>
      <w:r>
        <w:t xml:space="preserve">S1 Formation-pressure tests and predictions (Volve)</w:t>
      </w:r>
    </w:p>
    <w:p>
      <w:pPr>
        <w:keepNext/>
        <w:spacing w:after="80" w:before="200"/>
      </w:pPr>
      <w:r>
        <w:rPr>
          <w:b/>
          <w:bCs/>
          <w:sz w:val="19"/>
          <w:szCs w:val="19"/>
        </w:rPr>
        <w:t xml:space="preserve">Table S1.</w:t>
      </w:r>
      <w:r>
        <w:rPr>
          <w:sz w:val="19"/>
          <w:szCs w:val="19"/>
        </w:rPr>
        <w:t xml:space="preserve"> Every formation-pressure test with the measured gradient and the predictions (sg EMW). </w:t>
      </w:r>
      <w:r>
        <w:rPr>
          <w:i/>
          <w:iCs/>
          <w:sz w:val="19"/>
          <w:szCs w:val="19"/>
        </w:rPr>
        <w:t xml:space="preserve">n</w:t>
      </w:r>
      <w:r>
        <w:rPr>
          <w:sz w:val="19"/>
          <w:szCs w:val="19"/>
        </w:rPr>
        <w:t xml:space="preserve"> is the number of shale samples used.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700"/>
        <w:gridCol w:w="700"/>
        <w:gridCol w:w="800"/>
        <w:gridCol w:w="650"/>
        <w:gridCol w:w="450"/>
        <w:gridCol w:w="750"/>
        <w:gridCol w:w="800"/>
        <w:gridCol w:w="750"/>
        <w:gridCol w:w="750"/>
        <w:gridCol w:w="1100"/>
      </w:tblGrid>
      <w:tr>
        <w:trPr>
          <w:tblHeader/>
        </w:trPr>
        <w:tc>
          <w:tcPr>
            <w:tcW w:type="dxa" w:w="12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Wellbore</w:t>
            </w:r>
          </w:p>
        </w:tc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MD (m)</w:t>
            </w:r>
          </w:p>
        </w:tc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TVD (m)</w:t>
            </w:r>
          </w:p>
        </w:tc>
        <w:tc>
          <w:tcPr>
            <w:tcW w:type="dxa" w:w="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Measured</w:t>
            </w:r>
          </w:p>
        </w:tc>
        <w:tc>
          <w:tcPr>
            <w:tcW w:type="dxa" w:w="6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Use</w:t>
            </w:r>
          </w:p>
        </w:tc>
        <w:tc>
          <w:tcPr>
            <w:tcW w:type="dxa" w:w="4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sz w:val="18"/>
                <w:szCs w:val="18"/>
              </w:rPr>
              <w:t xml:space="preserve">n</w:t>
            </w:r>
          </w:p>
        </w:tc>
        <w:tc>
          <w:tcPr>
            <w:tcW w:type="dxa" w:w="7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 surf.</w:t>
            </w:r>
          </w:p>
        </w:tc>
        <w:tc>
          <w:tcPr>
            <w:tcW w:type="dxa" w:w="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Dxc serv.</w:t>
            </w:r>
          </w:p>
        </w:tc>
        <w:tc>
          <w:tcPr>
            <w:tcW w:type="dxa" w:w="7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Dxc</w:t>
            </w:r>
          </w:p>
        </w:tc>
        <w:tc>
          <w:tcPr>
            <w:tcW w:type="dxa" w:w="7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N̂</w:t>
            </w:r>
          </w:p>
        </w:tc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N̂ P10–P90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3332.4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3056.0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1.137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offset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1.136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1.134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1.137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1.129–1.153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3360.8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3080.1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offset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1.136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1.135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1.137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1.129–1.153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3451.9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3162.3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offset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1.137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1.138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1.137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1.128–1.152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3462.6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3172.2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offset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1.137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1.139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1.137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1.128–1.152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3436.3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3147.8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offset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1.143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1.141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1.133–1.157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3457.5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3167.5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offset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1.137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1.139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1.137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1.128–1.152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3462.3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3171.9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offset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1.137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1.139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1.137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1.128–1.152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3492.4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3200.0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1.166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offset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1.138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1.139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1.138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1.128–1.153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B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3247.0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3043.4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1.110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1.119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1.134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1.124–1.148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B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3255.0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3051.2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1.110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1.119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1.134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1.124–1.148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B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3261.0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3057.0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1.110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1.119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1.134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1.124–1.148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B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3266.5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3062.4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1.110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1.119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1.134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1.124–1.149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B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3273.5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3069.3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1.110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1.119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1.134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1.125–1.149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B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3280.5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3076.2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1.110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1.119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1.134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1.125–1.149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B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3291.0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3086.6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1.150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1.110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1.119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1.134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1.125–1.149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B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3296.0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3091.5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1.150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1.110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1.119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1.134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1.125–1.149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B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3301.5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3096.9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1.150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1.110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1.119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1.134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1.125–1.149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B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3330.0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3125.3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1.110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1.119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1.135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1.125–1.149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C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3273.1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2948.3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1.170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1.138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1.138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1.149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1.142–1.165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C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3493.0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2980.2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1.165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1.126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1.132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1.142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1.137–1.161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C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3523.2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2986.7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1.164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1.126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1.132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1.142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1.137–1.161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C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3551.1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2992.9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1.164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1.126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1.132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1.142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1.137–1.161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C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3603.0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3006.7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1.171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1.136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1.138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1.147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1.143–1.167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C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3620.2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3012.3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1.166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1.144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1.143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1.152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1.145–1.168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C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3720.1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3050.6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1.164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1.144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1.143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1.152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1.145–1.169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C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3739.9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3057.6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1.163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1.144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1.143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1.152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1.145–1.169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C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3768.1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3067.0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1.162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1.144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1.143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1.152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1.145–1.169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C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3823.1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3084.9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1.160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1.144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1.143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1.152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1.146–1.169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C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3858.0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3096.5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1.160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1.142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1.142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1.151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1.145–1.169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C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3925.1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3120.2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1.154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1.141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1.141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1.145–1.168</w:t>
            </w:r>
          </w:p>
        </w:tc>
      </w:tr>
      <w:tr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15/9-F-1 C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3977.0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3138.8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1.152</w:t>
            </w:r>
          </w:p>
        </w:tc>
        <w:tc>
          <w:tcPr>
            <w:tcW w:type="dxa" w:w="6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blind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1.141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1.141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1.145–1.169</w:t>
            </w:r>
          </w:p>
        </w:tc>
      </w:tr>
    </w:tbl>
    <w:p>
      <w:pPr>
        <w:spacing w:after="200" w:before="60"/>
      </w:pPr>
      <w:r>
        <w:rPr>
          <w:i/>
          <w:iCs/>
          <w:sz w:val="17"/>
          <w:szCs w:val="17"/>
        </w:rPr>
        <w:t xml:space="preserve">n</w:t>
      </w:r>
      <w:r>
        <w:rPr>
          <w:sz w:val="17"/>
          <w:szCs w:val="17"/>
        </w:rPr>
        <w:t xml:space="preserve">: shale samples in the seal window (the 30 deepest shale samples within 200 m TVD above the test).</w:t>
      </w:r>
    </w:p>
    <w:p>
      <w:pPr>
        <w:pStyle w:val="Heading1"/>
        <w:spacing w:after="120" w:before="280"/>
      </w:pPr>
      <w:r>
        <w:t xml:space="preserve">S2 Sensitivity to the normal-trend interval</w:t>
      </w:r>
    </w:p>
    <w:p>
      <w:pPr>
        <w:keepNext/>
        <w:spacing w:after="80" w:before="200"/>
      </w:pPr>
      <w:r>
        <w:rPr>
          <w:b/>
          <w:bCs/>
          <w:sz w:val="19"/>
          <w:szCs w:val="19"/>
        </w:rPr>
        <w:t xml:space="preserve">Table S2.</w:t>
      </w:r>
      <w:r>
        <w:rPr>
          <w:sz w:val="19"/>
          <w:szCs w:val="19"/>
        </w:rPr>
        <w:t xml:space="preserve"> Blind RMSE (sg) for different TVD intervals of the calibration well used to fit the normal trend.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0"/>
        <w:gridCol w:w="1250"/>
        <w:gridCol w:w="1300"/>
        <w:gridCol w:w="1250"/>
        <w:gridCol w:w="1100"/>
        <w:gridCol w:w="125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Interval (m TVD)</w:t>
            </w:r>
          </w:p>
        </w:tc>
        <w:tc>
          <w:tcPr>
            <w:tcW w:type="dxa" w:w="12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d, surface RPM</w:t>
            </w:r>
          </w:p>
        </w:tc>
        <w:tc>
          <w:tcPr>
            <w:tcW w:type="dxa" w:w="12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d, bit RPM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Dxc, service company</w:t>
            </w:r>
          </w:p>
        </w:tc>
        <w:tc>
          <w:tcPr>
            <w:tcW w:type="dxa" w:w="12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Dxc, downhole ECD</w:t>
            </w:r>
          </w:p>
        </w:tc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N̂</w:t>
            </w:r>
          </w:p>
        </w:tc>
        <w:tc>
          <w:tcPr>
            <w:tcW w:type="dxa" w:w="12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Offset mean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350-700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0.160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0.081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0.028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0.062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0.021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350-950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0.033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0.028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0.016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0.021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600-950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0.042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0.014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0.021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350-1350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0.034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0.143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0.016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0.021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350-2300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0.036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0.054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0.131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0.129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0.133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0.021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t xml:space="preserve">S3 FORGE 16A(78)-32 bit runs</w:t>
      </w:r>
    </w:p>
    <w:p>
      <w:pPr>
        <w:keepNext/>
        <w:spacing w:after="80" w:before="200"/>
      </w:pPr>
      <w:r>
        <w:rPr>
          <w:b/>
          <w:bCs/>
          <w:sz w:val="19"/>
          <w:szCs w:val="19"/>
        </w:rPr>
        <w:t xml:space="preserve">Table S3.</w:t>
      </w:r>
      <w:r>
        <w:rPr>
          <w:sz w:val="19"/>
          <w:szCs w:val="19"/>
        </w:rPr>
        <w:t xml:space="preserve"> Bit runs parsed from the daily drilling reports, motor ratings and fitted wear coefficients </w:t>
      </w:r>
      <w:r>
        <w:rPr>
          <w:i/>
          <w:iCs/>
          <w:sz w:val="19"/>
          <w:szCs w:val="19"/>
        </w:rPr>
        <w:t xml:space="preserve">k</w:t>
      </w:r>
      <w:r>
        <w:rPr>
          <w:sz w:val="19"/>
          <w:szCs w:val="19"/>
          <w:vertAlign w:val="subscript"/>
        </w:rPr>
        <w:t xml:space="preserve">j</w:t>
      </w:r>
      <w:r>
        <w:rPr>
          <w:sz w:val="19"/>
          <w:szCs w:val="19"/>
        </w:rPr>
        <w:t xml:space="preserve"> (Eq. 8; per 10</w:t>
      </w:r>
      <w:r>
        <w:rPr>
          <w:sz w:val="19"/>
          <w:szCs w:val="19"/>
          <w:vertAlign w:val="superscript"/>
        </w:rPr>
        <w:t xml:space="preserve">6</w:t>
      </w:r>
      <w:r>
        <w:rPr>
          <w:sz w:val="19"/>
          <w:szCs w:val="19"/>
        </w:rPr>
        <w:t xml:space="preserve"> revolutions; granite fit). Runs shorter than 5 ft and coring runs are not used.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50"/>
        <w:gridCol w:w="900"/>
        <w:gridCol w:w="1050"/>
        <w:gridCol w:w="1050"/>
        <w:gridCol w:w="1150"/>
        <w:gridCol w:w="2400"/>
        <w:gridCol w:w="90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Bit</w:t>
            </w:r>
          </w:p>
        </w:tc>
        <w:tc>
          <w:tcPr>
            <w:tcW w:type="dxa" w:w="8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Size (in)</w:t>
            </w:r>
          </w:p>
        </w:tc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TFA (in</w:t>
            </w:r>
            <w:r>
              <w:rPr>
                <w:b/>
                <w:bCs/>
                <w:sz w:val="18"/>
                <w:szCs w:val="18"/>
                <w:vertAlign w:val="superscript"/>
              </w:rPr>
              <w:t xml:space="preserve">2</w:t>
            </w:r>
            <w:r>
              <w:rPr>
                <w:b/>
                <w:bCs/>
                <w:sz w:val="18"/>
                <w:szCs w:val="18"/>
              </w:rPr>
              <w:t xml:space="preserve">)</w:t>
            </w:r>
          </w:p>
        </w:tc>
        <w:tc>
          <w:tcPr>
            <w:tcW w:type="dxa" w:w="10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 (ft MD)</w:t>
            </w:r>
          </w:p>
        </w:tc>
        <w:tc>
          <w:tcPr>
            <w:tcW w:type="dxa" w:w="10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Out (ft MD)</w:t>
            </w:r>
          </w:p>
        </w:tc>
        <w:tc>
          <w:tcPr>
            <w:tcW w:type="dxa" w:w="11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Motor (rev/gal)</w:t>
            </w:r>
          </w:p>
        </w:tc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Rating source</w:t>
            </w:r>
          </w:p>
        </w:tc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sz w:val="18"/>
                <w:szCs w:val="18"/>
              </w:rPr>
              <w:t xml:space="preserve">k</w:t>
            </w:r>
            <w:r>
              <w:rPr>
                <w:b/>
                <w:bCs/>
                <w:sz w:val="18"/>
                <w:szCs w:val="18"/>
                <w:vertAlign w:val="subscript"/>
              </w:rPr>
              <w:t xml:space="preserve">j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17.50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1.726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1629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0.920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1629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1644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1.490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1644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4552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0.155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stated in report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-4.17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1.490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4552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4964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0.155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stated in report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-8.12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1.920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4964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5113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0.155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inferred from motor size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-0.96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8.75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0.910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5200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5345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inferred from motor size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-6.45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8.75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0.900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5345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5473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inferred from motor size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-5.84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8.75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1.760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5473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5495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8.75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0.910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5505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5846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inferred from motor size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-7.56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8.75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0.840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5878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6016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inferred from motor size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8.75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0.830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6526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6945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stated in report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-5.07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8.75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0.840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6945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7390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inferred from motor size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-2.91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8.75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0.840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7390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8004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inferred from motor size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8.75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0.830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8024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8241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inferred from motor size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-11.62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8.75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0.840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8241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8535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inferred from motor size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8.75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0.840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8535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9064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inferred from motor size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8.75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0.840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9064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9748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inferred from motor size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-0.90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8.75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0.840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9748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10490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inferred from motor size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-1.40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8.75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0.840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10490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10955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inferred from motor size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-0.63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8.75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1.374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10973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10987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t xml:space="preserve">S4 Implementation of the method</w:t>
      </w:r>
    </w:p>
    <w:p>
      <w:pPr>
        <w:spacing w:after="120" w:line="300"/>
        <w:jc w:val="both"/>
      </w:pPr>
      <w:r>
        <w:t xml:space="preserve">The full core module is listed below as it stands at commit e481013. Loaders for the two datasets (nhat/io_forge.py, nhat/io_volve.py) and the study scripts are in the repository.</w:t>
      </w:r>
    </w:p>
    <w:p>
      <w:pPr>
        <w:keepNext/>
        <w:spacing w:after="60" w:before="160"/>
      </w:pPr>
      <w:r>
        <w:rPr>
          <w:b/>
          <w:bCs/>
          <w:sz w:val="19"/>
          <w:szCs w:val="19"/>
        </w:rPr>
        <w:t xml:space="preserve">Listing S1.</w:t>
      </w:r>
      <w:r>
        <w:rPr>
          <w:sz w:val="19"/>
          <w:szCs w:val="19"/>
        </w:rPr>
        <w:t xml:space="preserve"> nhat/core.py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"""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Core N-hat (normalized drilling exponent) calculations.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Field units are used throughout: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ROP ft/h, rotary speed rev/min, WOB klbf, bit diameter in,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mud weight / ECD lbm/gal, flow gal/min, pressure psi, TFA in^2, depth ft.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The method in short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-------------------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1.  The classic d-exponent (Jorden and Shirley 1966) and its mud-weight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corrected form Dxc (Rehm and McClendon 1971).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2.  The ROP is mapped to reference drilling conditions before the exponent is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formed: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R* = R * (N_ref / N_bit)^alpha            rotary-speed response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* (min(HSI/HSI_ref, 1))^(-beta)    insufficient bit hydraulics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* exp(-g_ss*SSI - g_wh*WI)          vibration (torque / WOB CV)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* exp(-k_run * n_rev)               bit wear within each run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alpha, beta, g_ss and g_wh are fitted on a calibration interval with a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robust (Huber) regression of ln R; k_run is fitted run by run from the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residual drift against cumulative bit revolutions.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3.  N-hat = log10(R*/(60 N_ref)) / log10(12 W / (1e3 D_b)) * (rho_n / ECD)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4.  The normal trend N-hat_0 is a median (quantile) regression of ln N-hat on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TVD over the calibration interval; the 10th/90th residual quantiles give an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uncertainty band that is carried through Eaton's equation to P10/P90 pore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pressure.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"""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from dataclasses import dataclass, field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numpy as np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pandas as pd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from sklearn.linear_model import HuberRegressor, QuantileRegressor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@dataclass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class NHatConfig: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rho_normal_ppg: float = 8.6        # normal pore-fluid gradient as mud weight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rpm_ref: float = 100.0             # reference bit speed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hsi_ref: float = 2.5               # hydraulics above this are taken as sufficient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nozzle_cd: float = 0.95            # nozzle discharge coefficient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eaton_n: float = 1.2               # Eaton exponent for drilling exponents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obg_psi_ft: float = 1.0            # overburden gradient if no density log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alpha_bounds: tuple = (0.3, 1.2)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dyn_window_ft: int = 30            # rolling window for vibration indices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min_run_points: int = 40           # minimum feet per bit run to fit wear drift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band_quantiles: tuple = (0.10, 0.90)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warn_ratio: float = 0.85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severe_ratio: float = 0.70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persistence_ft: int = 30           # an alarm must persist this many feet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# switches for ablation studies (all on = full N-hat)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use_bit_rpm: bool = True           # surface + motor speed instead of surface only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use_alpha: bool = True             # fitted rotary-speed exponent (off = 1, as in d)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use_hydraulics: bool = True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use_dynamics: bool = True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use_wear: bool = True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fitted: dict = field(default_factory=dict)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 classic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d_exponent(rop, rpm, wob_klbf, bit_in):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"""Jorden &amp; Shirley (1966): d = log10(R/60N) / log10(12W/10^6 D), W in lbf."""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rop, rpm, wob, bit = (np.asarray(x, float) for x in (rop, rpm, wob_klbf, bit_in))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with np.errstate(divide="ignore", invalid="ignore"):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num = np.log10(rop / (60.0 * rpm))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den = np.log10(12.0 * wob / (1000.0 * bit))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 = num / den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bad = (rop &lt;= 0) | (rpm &lt;= 0) | (wob &lt;= 0) | (den &gt; -0.05) | ~np.isfinite(d)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np.where(bad, np.nan, d)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dxc(d, ecd_ppg, rho_normal_ppg):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"""Rehm &amp; McClendon (1971) mud-weight correction."""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np.asarray(d) * rho_normal_ppg / np.asarray(ecd_ppg, float)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 bit quantities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bit_rpm(surface_rpm, motor_rpm=None):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"""Bit speed = surface rotation + positive-displacement motor output."""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 = np.nan_to_num(np.asarray(surface_rpm, float))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motor_rpm is None: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s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s + np.nan_to_num(np.asarray(motor_rpm, float))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bit_hydraulics(mw_ppg, flow_gpm, tfa_in2, bit_in, cd=0.95):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"""Bit pressure drop (psi) and hydraulic horsepower per square inch.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dP_bit = rho Q^2 / (12031 Cd^2 A^2)   (Bourgoyne et al. 1986, Eq. 4.84)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HSI    = dP_bit Q / 1714 / (pi D^2 / 4)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"""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rho, q, a, d = (np.asarray(x, float) for x in (mw_ppg, flow_gpm, tfa_in2, bit_in))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with np.errstate(divide="ignore", invalid="ignore"):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dp = rho * q ** 2 / (12031.0 * cd ** 2 * a ** 2)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hsi = dp * q / 1714.0 / (np.pi * d ** 2 / 4.0)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dp, hsi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run_revolutions(depth_ft, rop_fph, bit_rpm_, run_id):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"""Cumulative bit revolutions inside each bit run (time = depth / ROP)."""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df = pd.DataFrame({"z": depth_ft, "r": rop_fph, "n": bit_rpm_, "run": run_id})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dz = df["z"].diff().clip(lower=0).fillna(0)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minutes = 60.0 * dz / df["r"].where(df["r"] &gt; 0)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revs = (df["n"] * minutes).fillna(0)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revs.groupby(df["run"]).cumsum().to_numpy()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def vibration_indices(torque, wob, window):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"""Rolling coefficient of variation of surface torque (stick-slip proxy)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and of WOB (axial / whirl proxy)."""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 = pd.Series(np.asarray(torque, float))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w = pd.Series(np.asarray(wob, float))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ssi = t.rolling(window, center=True, min_periods=5).std() / t.rolling(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window, center=True, min_periods=5).mean().abs()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wi = w.rolling(window, center=True, min_periods=5).std() / w.rolling(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window, center=True, min_periods=5).mean().abs()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ssi.clip(0, 1).fillna(0).to_numpy(), wi.clip(0, 1).fillna(0).to_numpy()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 the method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class NHat: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"""Fit-and-apply implementation of the N-hat exponent.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Required columns: MD_ft, TVD_ft, ROP_fph, RPM_surface, WOB_klbf, Bit_in,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MW_ppg.  Optional: Motor_rpm, ECD_ppg, Flow_gpm, TFA_in2, Torque, Run.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"""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__init__(self, config=None):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self.cfg = config or NHatConfig()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# .................................................. feature building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prepare(self, df):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 = self.cfg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df = df.copy()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motor = df.get("Motor_rpm") if c.use_bit_rpm else None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df["N_bit"] = bit_rpm(df["RPM_surface"], motor)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ecd = df["ECD_ppg"] if "ECD_ppg" in df else df["MW_ppg"]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df["d"] = d_exponent(df["ROP_fph"], df["N_bit"], df["WOB_klbf"], df["Bit_in"])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df["d_surface_rpm"] = d_exponent(df["ROP_fph"], df["RPM_surface"].clip(lower=1),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df["WOB_klbf"], df["Bit_in"])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df["Dxc"] = dxc(df["d"], ecd, c.rho_normal_ppg)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{"Flow_gpm", "TFA_in2"}.issubset(df.columns):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df["dP_bit_psi"], df["HSI"] = bit_hydraulics(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df["MW_ppg"], df["Flow_gpm"], df["TFA_in2"], df["Bit_in"], c.nozzle_cd)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else: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df["dP_bit_psi"], df["HSI"] = np.nan, c.hsi_ref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df["hyd_term"] = np.log(np.clip(df["HSI"].fillna(c.hsi_ref) / c.hsi_ref, 0.05, 1.0))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"Torque" in df: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df["SSI"], df["WI"] = vibration_indices(df["Torque"], df["WOB_klbf"], c.dyn_window_ft)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else: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df["SSI"], df["WI"] = 0.0, vibration_indices(df["WOB_klbf"], df["WOB_klbf"],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c.dyn_window_ft)[1]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run = df["Run"] if "Run" in df else pd.Series(0, index=df.index)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df["n_rev"] = run_revolutions(df["MD_ft"], df["ROP_fph"], df["N_bit"], run)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df["Run"] = run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df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# ............................................................ fitting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fit(self, df, calib_mask):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"""Fit the response coefficients on the calibration interval."""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 = self.cfg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ok = calib_mask &amp; np.isfinite(df["d"]) &amp; (df["N_bit"] &gt; 0)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X = np.column_stack([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df["TVD_ft"] / 1e4,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np.log(12 * df["WOB_klbf"] / (1000 * df["Bit_in"])),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np.log(df["N_bit"].clip(lower=1) / c.rpm_ref),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df["hyd_term"],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df["SSI"],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df["WI"],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])[ok]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y = np.log(df["ROP_fph"])[ok]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names = ["depth", "ln_w", "alpha", "beta", "g_ss", "g_wh"]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active = list(range(len(names)))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for _ in range(len(names)):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hub = HuberRegressor(max_iter=2000).fit(X[:, active], y)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coef = dict(zip([names[i] for i in active], hub.coef_))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# physical sign checks: drop terms that come out with the wrong sign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drop = [n for n in ("beta",) if n in coef and coef[n] &lt; 0]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drop += [n for n in ("g_ss", "g_wh") if n in coef and coef[n] &gt; 0]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not drop: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break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active = [i for i in active if names[i] not in drop]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fitted = {n: float(coef.get(n, 0.0)) for n in names}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fitted["alpha"] = float(np.clip(fitted["alpha"], *c.alpha_bounds))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fitted["n_calib"] = int(ok.sum())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fitted["r2_calib"] = float(hub.score(X[:, active], y))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# run-wise wear drift from residuals against cumulative revolutions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pred = hub.predict(np.column_stack([df[["TVD_ft"]].to_numpy()[:, 0] / 1e4,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np.log(12 * df["WOB_klbf"] / (1000 * df["Bit_in"])),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np.log(df["N_bit"].clip(lower=1) / c.rpm_ref),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df["hyd_term"], df["SSI"], df["WI"]])[:, active])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resid = np.log(df["ROP_fph"].clip(lower=0.1)) - pred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k = {}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for rid, g in df.assign(res=resid).groupby("Run"):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g = g[np.isfinite(g["res"]) &amp; np.isfinite(g["d"])]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len(g) &gt;= c.min_run_points and g["n_rev"].max() &gt; 0: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slope = np.polyfit(g["n_rev"] / 1e6, g["res"], 1)[0]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k[rid] = float(min(slope, 0.0))          # only slowing counts as wear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else: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k[rid] = 0.0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fitted["k_run_per_Mrev"] = k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c.fitted = fitted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fitted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# ........................................................... applying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transform(self, df):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c, f = self.cfg, self.cfg.fitted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df = df.copy()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k = df["Run"].map(f["k_run_per_Mrev"]).fillna(0.0) if c.use_wear else 0.0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alpha = f["alpha"] if c.use_alpha else 1.0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beta = f["beta"] if c.use_hydraulics else 0.0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g_ss, g_wh = (f["g_ss"], f["g_wh"]) if c.use_dynamics else (0.0, 0.0)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ln_rstar = (np.log(df["ROP_fph"].clip(lower=0.1))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- alpha * np.log(df["N_bit"].clip(lower=1) / c.rpm_ref)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- beta * df["hyd_term"]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- g_ss * df["SSI"] - g_wh * df["WI"]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- k * df["n_rev"] / 1e6)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df["ROP_star"] = np.exp(ln_rstar)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ecd = df["ECD_ppg"] if "ECD_ppg" in df else df["MW_ppg"]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df["N_hat"] = d_exponent(df["ROP_star"], c.rpm_ref, df["WOB_klbf"],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df["Bit_in"]) * c.rho_normal_ppg / ecd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# individual correction factors as multipliers on Dxc (for reporting)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df["f_total"] = df["N_hat"] / df["Dxc"]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df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# ................................................ trend and pressure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baseline(self, df, calib_mask, col="N_hat", x="TVD_ft"):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"""Median regression of ln(col) on depth plus a residual-quantile band."""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 = self.cfg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ok = calib_mask &amp; np.isfinite(df[col]) &amp; (df[col] &gt; 0)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X = df.loc[ok, [x]].to_numpy() / 1e4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y = np.log(df.loc[ok, col].to_numpy())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qr = QuantileRegressor(quantile=0.5, alpha=0.0, solver="highs").fit(X, y)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base = np.exp(qr.predict(df[[x]].to_numpy() / 1e4))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res = y - qr.predict(X)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lo, hi = np.quantile(res, c.band_quantiles)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out = {f"{col}_0": base, f"{col}_0_lo": base * np.exp(lo), f"{col}_0_hi": base * np.exp(hi)}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out, {"intercept": float(qr.intercept_), "slope_per_10kft": float(qr.coef_[0]),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"res_lo": float(lo), "res_hi": float(hi)}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eaton(self, ratio, tvd_ft, obg_psi_ft=None):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"""Eaton (1975): Pp = S - (S - Pn) (x/x_n)^n, returned as ppg EMW."""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 = self.cfg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obg = c.obg_psi_ft if obg_psi_ft is None else obg_psi_ft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 = obg / 0.052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s - (s - c.rho_normal_ppg) * np.clip(ratio, 0.2, 2.0) ** c.eaton_n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def alarms(self, ratio):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"""Warning flag that must persist `persistence_ft` consecutive samples."""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 = self.cfg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raw = pd.Series(np.asarray(ratio) &lt; c.warn_ratio)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grp = (raw != raw.shift()).cumsum()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length = raw.groupby(grp).transform("size")</w:t>
      </w:r>
    </w:p>
    <w:p>
      <w:pPr>
        <w:keepNext w:val="false"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(raw &amp; (length &gt;= c.persistence_ft)).to_numpy()</w:t>
      </w:r>
    </w:p>
    <w:p>
      <w:pPr>
        <w:spacing w:after="140"/>
      </w:pPr>
    </w:p>
    <w:p>
      <w:pPr>
        <w:pStyle w:val="Heading1"/>
        <w:spacing w:after="120" w:before="280"/>
      </w:pPr>
      <w:r>
        <w:t xml:space="preserve">S5 Formation-multi-tester pressures of 15/9-19 BT2</w:t>
      </w:r>
    </w:p>
    <w:p>
      <w:pPr>
        <w:spacing w:after="120" w:line="300"/>
        <w:jc w:val="both"/>
      </w:pPr>
      <w:r>
        <w:t xml:space="preserve">Transcribed from the scanned summary report in the Volve release (wells/15_9-19_B_BT2/legacy_logs/04.tif; run 1A, trip 1, 18 January 1998). Only tests classed good or very good are listed; tests 8, 9, 25 and 28–32 were tight or did not seal. The printed TVD agrees with the TVD of the digital mud log to within 0.1 m at every test.</w:t>
      </w:r>
    </w:p>
    <w:p>
      <w:pPr>
        <w:keepNext/>
        <w:spacing w:after="80" w:before="200"/>
      </w:pPr>
      <w:r>
        <w:rPr>
          <w:b/>
          <w:bCs/>
          <w:sz w:val="19"/>
          <w:szCs w:val="19"/>
        </w:rPr>
        <w:t xml:space="preserve">Table S5.</w:t>
      </w:r>
      <w:r>
        <w:rPr>
          <w:sz w:val="19"/>
          <w:szCs w:val="19"/>
        </w:rPr>
        <w:t xml:space="preserve"> Formation-multi-tester pressures, 15/9-19 BT2.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000"/>
        <w:gridCol w:w="1500"/>
        <w:gridCol w:w="1100"/>
        <w:gridCol w:w="1500"/>
        <w:gridCol w:w="1100"/>
        <w:gridCol w:w="120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Test</w:t>
            </w:r>
          </w:p>
        </w:tc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MD (m)</w:t>
            </w:r>
          </w:p>
        </w:tc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TVD (m)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Sand-face pressure (kPa)</w:t>
            </w:r>
          </w:p>
        </w:tc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Gradient (sg)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Mud hydrostatic (kPa)</w:t>
            </w:r>
          </w:p>
        </w:tc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Mobility (mD)</w:t>
            </w:r>
          </w:p>
        </w:tc>
        <w:tc>
          <w:tcPr>
            <w:tcW w:type="dxa" w:w="1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Zone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3222.9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2470.7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22503.3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0.929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34247.0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40.2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Ty (depleted)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3241.0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2486.1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22655.2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0.929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34330.5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44.0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Ty (depleted)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3267.0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2508.2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22863.9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0.930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34638.2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219.7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Ty (depleted)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3304.1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2539.8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23160.7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0.930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35057.7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350.9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Ty (depleted)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3330.1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2562.2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23393.7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0.931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35398.6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123.0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Ty (depleted)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3362.3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2590.2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23666.7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0.932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35843.2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Ty (depleted)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4037.3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3174.8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33997.6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1.092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44898.1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102.2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Hugin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4043.3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3180.2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34065.0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1.092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45000.4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3.4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Hugin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4055.0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3190.8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34169.3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1.092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45154.6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31.4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Hugin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4060.2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3195.4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34225.3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1.092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45254.3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Hugin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4068.0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3202.4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34313.3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1.093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45352.2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Hugin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4074.1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3207.9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34376.2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1.093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45475.5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57.0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Hugin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4091.3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3223.2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34520.7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1.092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45721.1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Hugin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4097.5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3228.7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34597.1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1.093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45886.3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Hugin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4102.2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3232.9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34635.6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1.092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45926.6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Hugin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4106.2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3236.4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34651.6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1.092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45984.3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169.0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Hugin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4115.6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3244.7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34741.2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1.092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46131.2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162.0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Hugin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4125.2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3253.1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34823.0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1.092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46250.5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194.3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Hugin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4134.0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3260.7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34901.9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1.091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46383.3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80.6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Hugin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4152.1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3276.4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35114.1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1.093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46662.2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Hugin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4160.1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3283.3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35143.0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1.091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46783.0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Hugin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4170.2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3292.0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35311.2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1.094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46883.7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Hugin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4173.1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3294.4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35268.9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1.092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46994.6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Hugin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t xml:space="preserve">S6 Contractor lithology codes as a shale flag</w:t>
      </w:r>
    </w:p>
    <w:p>
      <w:pPr>
        <w:keepNext/>
        <w:spacing w:after="80" w:before="200"/>
      </w:pPr>
      <w:r>
        <w:rPr>
          <w:b/>
          <w:bCs/>
          <w:sz w:val="19"/>
          <w:szCs w:val="19"/>
        </w:rPr>
        <w:t xml:space="preserve">Table S6.</w:t>
      </w:r>
      <w:r>
        <w:rPr>
          <w:sz w:val="19"/>
          <w:szCs w:val="19"/>
        </w:rPr>
        <w:t xml:space="preserve"> Median gamma ray per contractor lithology-code group in 15/9-19 A, where both are recorded. Code group 620 has the highest gamma ray and was used as the claystone flag in 15/9-19 BT2 where no gamma ray was available.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Code group</w:t>
            </w:r>
          </w:p>
        </w:tc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Samples</w:t>
            </w:r>
          </w:p>
        </w:tc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Median GR (gAPI)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620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595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64.2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600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565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44.3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35.4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800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28.4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28.2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700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284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660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t xml:space="preserve">S7 15/9-19 BT2: predictions at each test</w:t>
      </w:r>
    </w:p>
    <w:p>
      <w:pPr>
        <w:keepNext/>
        <w:spacing w:after="80" w:before="200"/>
      </w:pPr>
      <w:r>
        <w:rPr>
          <w:b/>
          <w:bCs/>
          <w:sz w:val="19"/>
          <w:szCs w:val="19"/>
        </w:rPr>
        <w:t xml:space="preserve">Table S7.</w:t>
      </w:r>
      <w:r>
        <w:rPr>
          <w:sz w:val="19"/>
          <w:szCs w:val="19"/>
        </w:rPr>
        <w:t xml:space="preserve"> Predictions with the F-1 calibration at each 15/9-19 BT2 test (sg). The Ty tests have no shale within 200 m above them.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1400"/>
        <w:gridCol w:w="1000"/>
        <w:gridCol w:w="1100"/>
        <w:gridCol w:w="900"/>
        <w:gridCol w:w="1000"/>
        <w:gridCol w:w="900"/>
        <w:gridCol w:w="90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Test</w:t>
            </w:r>
          </w:p>
        </w:tc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TVD (m)</w:t>
            </w:r>
          </w:p>
        </w:tc>
        <w:tc>
          <w:tcPr>
            <w:tcW w:type="dxa" w:w="1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Zone</w:t>
            </w:r>
          </w:p>
        </w:tc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Measured</w:t>
            </w:r>
          </w:p>
        </w:tc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Contractor</w:t>
            </w:r>
          </w:p>
        </w:tc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Dxc serv.</w:t>
            </w:r>
          </w:p>
        </w:tc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Dxc</w:t>
            </w:r>
          </w:p>
        </w:tc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N̂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2470.7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Ty (depleted)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0.929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2486.1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Ty (depleted)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0.929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2508.2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Ty (depleted)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0.929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2539.8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Ty (depleted)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0.930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2562.2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Ty (depleted)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0.931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2590.2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Ty (depleted)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0.932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3174.8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Hugin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1.092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1.129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3180.2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Hugin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1.092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1.129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3190.8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Hugin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1.092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1.129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3195.4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Hugin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1.092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1.129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3202.4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Hugin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1.093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1.129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3207.9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Hugin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1.093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1.129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3223.2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Hugin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1.092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1.129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3228.7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Hugin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1.093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1.129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3232.9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Hugin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1.093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1.130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3236.4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Hugin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1.092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1.130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3244.7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Hugin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1.092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1.130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3253.1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Hugin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1.092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1.130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3260.7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Hugin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1.091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1.130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3276.4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Hugin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1.093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1.130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3283.3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Hugin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1.091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1.130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3292.0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Hugin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1.094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1.130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3294.4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Hugin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1.092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1.130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t xml:space="preserve">S8 Sonic trend and gas statistics</w:t>
      </w:r>
    </w:p>
    <w:p>
      <w:pPr>
        <w:spacing w:after="120" w:line="300"/>
        <w:jc w:val="both"/>
      </w:pPr>
      <w:r>
        <w:t xml:space="preserve">Sonic trend fitted on the shales of 15/9-19 A between 1631 and 1931 m TVD (2608 samples): ln Δt = 4.557 + 0.175 z (z in km). The positive slope means slowness increases with depth. With this trend and an Eaton exponent fitted on the F-1 / F-1 A tests (n = 0.05), the blind RMSE on 10 F-1 B tests was 0.153 sg; with n = 3 it was 5.27 sg. The benchmark is reported only to document why it could not be used.</w:t>
      </w:r>
    </w:p>
    <w:p>
      <w:pPr>
        <w:pStyle w:val="Heading1"/>
        <w:spacing w:after="120" w:before="280"/>
      </w:pPr>
      <w:r>
        <w:t xml:space="preserve">S9 Reproducing the results</w:t>
      </w:r>
    </w:p>
    <w:p>
      <w:pPr>
        <w:keepNext/>
        <w:spacing w:after="60" w:before="160"/>
      </w:pPr>
      <w:r>
        <w:rPr>
          <w:b/>
          <w:bCs/>
          <w:sz w:val="19"/>
          <w:szCs w:val="19"/>
        </w:rPr>
        <w:t xml:space="preserve">Listing S2.</w:t>
      </w:r>
      <w:r>
        <w:rPr>
          <w:sz w:val="19"/>
          <w:szCs w:val="19"/>
        </w:rPr>
        <w:t xml:space="preserve"> Commands that regenerate every table and figure.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python -m venv venv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venv/Scripts/pip install -r requirements.txt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FORGE: download the mud log, daily reports and survey (URLs in nhat/io_forge.py),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convert the daily-report PDFs with: pdftotext -layout &lt;pdf&gt; &lt;txt&gt;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python scripts/forge_case.py --data &lt;forge_dir&gt; --out results/forge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Volve: wells/&lt;wellbore&gt;/{mud_log,mwd_lwd,formation_pressure}/ from the Equinor data village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python scripts/volve_case.py --root &lt;volve_dir&gt; --out results/volve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python scripts/volve_bootstrap.py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python scripts/make_figures.py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15/9-19 wells (Python &lt;= 3.12 for the LIS reader):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python scripts/convert_volve_lis.py --root &lt;volve_dir&gt; --out &lt;work&gt;/lis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python scripts/volve19_case.py --root &lt;volve_dir&gt; --lis &lt;work&gt;/lis --out results/volve19</w:t>
      </w:r>
    </w:p>
    <w:p>
      <w:pPr>
        <w:keepNext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python scripts/addenda.py --root &lt;volve_dir&gt; --lis &lt;work&gt;/lis --out results/addenda</w:t>
      </w:r>
    </w:p>
    <w:p>
      <w:pPr>
        <w:keepNext w:val="false"/>
        <w:keepLines/>
        <w:shd w:fill="F4F4F2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python scripts/make_figures_addenda.py --lis &lt;work&gt;/lis</w:t>
      </w:r>
    </w:p>
    <w:p>
      <w:pPr>
        <w:spacing w:after="140"/>
      </w:pPr>
    </w:p>
    <w:p>
      <w:pPr>
        <w:spacing w:after="120" w:line="300"/>
        <w:jc w:val="both"/>
      </w:pPr>
      <w:r>
        <w:t xml:space="preserve">Run times are a few minutes on a laptop. The scripts use fixed random seeds, so the bootstrap intervals are reproducible.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S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imes New Roman" w:cs="Times New Roman" w:eastAsia="Times New Roman" w:hAnsi="Times New Roman"/>
      <w:b/>
      <w:bCs/>
      <w:i/>
      <w:i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Supporting Information</dc:title>
  <dc:creator>Rajab Ali</dc:creator>
  <cp:lastModifiedBy>Un-named</cp:lastModifiedBy>
  <cp:revision>1</cp:revision>
  <dcterms:created xsi:type="dcterms:W3CDTF">2026-10-21T01:09:34.892Z</dcterms:created>
  <dcterms:modified xsi:type="dcterms:W3CDTF">2026-10-21T01:09:34.894Z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