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jc w:val="center"/>
        <w:rPr>
          <w:sz w:val="72"/>
          <w:szCs w:val="72"/>
        </w:rPr>
      </w:pPr>
      <w:r>
        <w:rPr>
          <w:sz w:val="72"/>
          <w:szCs w:val="72"/>
          <w:rtl w:val="0"/>
          <w:lang w:val="fr-FR"/>
        </w:rPr>
        <w:t>Rapport projet Intelligence Artificielle</w:t>
      </w:r>
      <w:r>
        <w:rPr>
          <w:sz w:val="72"/>
          <w:szCs w:val="7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918299</wp:posOffset>
            </wp:positionV>
            <wp:extent cx="6120057" cy="344192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kemon_essay_main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19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3053678</wp:posOffset>
            </wp:positionH>
            <wp:positionV relativeFrom="line">
              <wp:posOffset>4981448</wp:posOffset>
            </wp:positionV>
            <wp:extent cx="3469691" cy="24519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́cole_nationale_supérieure_de_cognitique,_Logo_201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691" cy="2451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center"/>
        <w:rPr>
          <w:sz w:val="72"/>
          <w:szCs w:val="72"/>
        </w:rPr>
      </w:pPr>
    </w:p>
    <w:p>
      <w:pPr>
        <w:pStyle w:val="Corps"/>
        <w:jc w:val="center"/>
        <w:rPr>
          <w:sz w:val="72"/>
          <w:szCs w:val="72"/>
        </w:rPr>
      </w:pPr>
    </w:p>
    <w:p>
      <w:pPr>
        <w:pStyle w:val="Corps"/>
        <w:jc w:val="center"/>
        <w:rPr>
          <w:sz w:val="72"/>
          <w:szCs w:val="72"/>
        </w:rPr>
      </w:pPr>
    </w:p>
    <w:p>
      <w:pPr>
        <w:pStyle w:val="Corps"/>
        <w:jc w:val="center"/>
        <w:rPr>
          <w:sz w:val="72"/>
          <w:szCs w:val="72"/>
        </w:rPr>
      </w:pPr>
    </w:p>
    <w:p>
      <w:pPr>
        <w:pStyle w:val="Corps"/>
        <w:jc w:val="left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Barbat Hadrien</w:t>
      </w:r>
    </w:p>
    <w:p>
      <w:pPr>
        <w:pStyle w:val="Corps"/>
        <w:jc w:val="left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Lepagnot Marc</w:t>
      </w:r>
    </w:p>
    <w:p>
      <w:pPr>
        <w:pStyle w:val="Corps"/>
        <w:jc w:val="left"/>
        <w:rPr>
          <w:sz w:val="36"/>
          <w:szCs w:val="36"/>
        </w:rPr>
      </w:pPr>
    </w:p>
    <w:p>
      <w:pPr>
        <w:pStyle w:val="Corps"/>
        <w:jc w:val="left"/>
        <w:rPr>
          <w:sz w:val="36"/>
          <w:szCs w:val="36"/>
        </w:rPr>
      </w:pPr>
    </w:p>
    <w:p>
      <w:pPr>
        <w:pStyle w:val="Sous-titre"/>
        <w:bidi w:val="0"/>
      </w:pPr>
      <w:r>
        <w:rPr>
          <w:rtl w:val="0"/>
        </w:rPr>
        <w:t>Introduction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Dans le cadre de notre projet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intelligence artificielle, nous avons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cid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aliser un jeu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aventure inspir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du 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bre anim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japonais Pok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mon. Dans ce jeu,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interpr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te le personnage de Sacha, personnage principal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anim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, auquel il arrive un accident de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lo, tous ses pok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mons sont alors perdus. C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est ici que commence votre qu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 xml:space="preserve">te, vous devez partir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la recherche de vos pok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mons dans une qu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te sem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embuches. Cet univers nous a permis de respecter les consignes impos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par le sujet soit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sence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 lieu non accessible dans un premier temps,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sence de pok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mons cach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s, la collecte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objet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assembler afin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accomplir la qu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te, des ressources limit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cessitant une organisation dans la qu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te.</w:t>
      </w:r>
    </w:p>
    <w:p>
      <w:pPr>
        <w:pStyle w:val="Sous-titre"/>
        <w:bidi w:val="0"/>
      </w:pPr>
    </w:p>
    <w:p>
      <w:pPr>
        <w:pStyle w:val="Sous-titre"/>
        <w:numPr>
          <w:ilvl w:val="0"/>
          <w:numId w:val="2"/>
        </w:numPr>
        <w:bidi w:val="0"/>
      </w:pPr>
      <w:r>
        <w:rPr>
          <w:rtl w:val="0"/>
        </w:rPr>
        <w:t>Notice d</w:t>
      </w:r>
      <w:r>
        <w:rPr>
          <w:rtl w:val="0"/>
        </w:rPr>
        <w:t>’</w:t>
      </w:r>
      <w:r>
        <w:rPr>
          <w:rtl w:val="0"/>
        </w:rPr>
        <w:t>utilisation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La notice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utilisation du jeu se lance au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marrage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application. Elle est, de plus, accessible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tout moment par le joueur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aide de la commande </w:t>
      </w:r>
      <w:r>
        <w:rPr>
          <w:rFonts w:cs="Arial Unicode MS" w:eastAsia="Arial Unicode MS" w:hint="default"/>
          <w:rtl w:val="0"/>
          <w:lang w:val="fr-FR"/>
        </w:rPr>
        <w:t>« </w:t>
      </w:r>
      <w:r>
        <w:rPr>
          <w:rFonts w:cs="Arial Unicode MS" w:eastAsia="Arial Unicode MS"/>
          <w:rtl w:val="0"/>
          <w:lang w:val="fr-FR"/>
        </w:rPr>
        <w:t>help.</w:t>
      </w:r>
      <w:r>
        <w:rPr>
          <w:rFonts w:cs="Arial Unicode MS" w:eastAsia="Arial Unicode MS" w:hint="default"/>
          <w:rtl w:val="0"/>
          <w:lang w:val="fr-FR"/>
        </w:rPr>
        <w:t> »</w:t>
      </w:r>
      <w:r>
        <w:rPr>
          <w:rFonts w:cs="Arial Unicode MS" w:eastAsia="Arial Unicode MS"/>
          <w:rtl w:val="0"/>
          <w:lang w:val="fr-FR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Voici une copie de la notice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utilisation :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************ DIRECTIONS *************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 xml:space="preserve">h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Aller sur la carte du haut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 xml:space="preserve">b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Aller sur la carte du bas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 xml:space="preserve">g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Aller sur la carte de gauche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 xml:space="preserve">h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Aller sur la carte de droite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*******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de-DE"/>
        </w:rPr>
        <w:t>PLACEMENTS SP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CIAUX *******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de-DE"/>
        </w:rPr>
        <w:t xml:space="preserve">surf </w:t>
        <w:tab/>
        <w:tab/>
        <w:t xml:space="preserve"> 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Utiliser la capacit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surf si c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est possible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it-IT"/>
        </w:rPr>
        <w:t xml:space="preserve">tunnel </w:t>
        <w:tab/>
        <w:tab/>
        <w:t xml:space="preserve"> 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Utiliser la capacit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tunnel si c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est possible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de-DE"/>
        </w:rPr>
        <w:t xml:space="preserve">vol(NOM_VILLE)   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Utiliser la capacit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vol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rouler(DIRECTION)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Utiliser le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lo sur les pistes cyclables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************ INFORMATIONS ***********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dec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crire le lieu actuel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s-ES_tradnl"/>
        </w:rPr>
        <w:t xml:space="preserve">pos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Obtenir des informations sur ce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il y a autour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 xml:space="preserve">e  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Afficher les pokemons de l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>quipe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 xml:space="preserve">s  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Afficher le contenu du sac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*************** OBJETS **************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>ram</w:t>
        <w:tab/>
        <w:tab/>
        <w:t xml:space="preserve">  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Ramasser un objet par terre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>pokeflute</w:t>
        <w:tab/>
        <w:t xml:space="preserve">  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Jouer de la pokefl</w:t>
      </w:r>
      <w:r>
        <w:rPr>
          <w:rFonts w:cs="Arial Unicode MS" w:eastAsia="Arial Unicode MS" w:hint="default"/>
          <w:rtl w:val="0"/>
          <w:lang w:val="fr-FR"/>
        </w:rPr>
        <w:t>û</w:t>
      </w:r>
      <w:r>
        <w:rPr>
          <w:rFonts w:cs="Arial Unicode MS" w:eastAsia="Arial Unicode MS"/>
          <w:rtl w:val="0"/>
        </w:rPr>
        <w:t>te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>reparer_velo</w:t>
        <w:tab/>
        <w:t xml:space="preserve">  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it-IT"/>
        </w:rPr>
        <w:t>Repare le velo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donner(baie)</w:t>
        <w:tab/>
        <w:t xml:space="preserve">  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Donner une baie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demander(pokeball)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Demander une nouvelle pokeball au professeur Chen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************** ACTIONS **************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 xml:space="preserve">c </w:t>
        <w:tab/>
        <w:tab/>
        <w:t xml:space="preserve">      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Capturer le pokemon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fouiller</w:t>
        <w:tab/>
        <w:t xml:space="preserve">      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Fouiller le lieu actuel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echanger</w:t>
        <w:tab/>
        <w:t xml:space="preserve">      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nl-NL"/>
        </w:rPr>
        <w:t>Echange de pokemon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faire_evoluer(POKEMON)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 xml:space="preserve">Faire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voluer un pokemon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************** COMBAT ***************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attaquer_avec(POKEMON)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Attaque le pokemon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un dresseur avec un pokemon de l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>quipe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 xml:space="preserve">soigner               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fr-FR"/>
        </w:rPr>
        <w:t>Soigne les pokemons KO</w:t>
      </w:r>
    </w:p>
    <w:p>
      <w:pPr>
        <w:pStyle w:val="Sous-titre"/>
        <w:numPr>
          <w:ilvl w:val="0"/>
          <w:numId w:val="2"/>
        </w:numPr>
        <w:bidi w:val="0"/>
      </w:pPr>
      <w:r>
        <w:rPr>
          <w:rtl w:val="0"/>
        </w:rPr>
        <w:t>Session de jeu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Nous allons dans cette partie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senter une session de jeu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sentant les 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rentes fonctionnalit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 de notre jeu.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Au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but de notre qu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te nous demandons au professeur Chen,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sent au Bourg Palette une pokeball afin de pouvoir capturer des pokemons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avenir. Nous nous lan</w:t>
      </w:r>
      <w:r>
        <w:rPr>
          <w:rFonts w:cs="Arial Unicode MS" w:eastAsia="Arial Unicode MS" w:hint="default"/>
          <w:rtl w:val="0"/>
          <w:lang w:val="fr-FR"/>
        </w:rPr>
        <w:t>ç</w:t>
      </w:r>
      <w:r>
        <w:rPr>
          <w:rFonts w:cs="Arial Unicode MS" w:eastAsia="Arial Unicode MS"/>
          <w:rtl w:val="0"/>
          <w:lang w:val="fr-FR"/>
        </w:rPr>
        <w:t xml:space="preserve">ons par la suite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la recherche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 premier Pokemon que nous pouvons capturer uniquement si nous poss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dons une pokeball dans notre sac.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931835</wp:posOffset>
            </wp:positionH>
            <wp:positionV relativeFrom="line">
              <wp:posOffset>214973</wp:posOffset>
            </wp:positionV>
            <wp:extent cx="4243685" cy="3177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2"/>
                <wp:lineTo x="0" y="2169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e d’écran 2017-04-02 à 00.54.1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685" cy="3177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2120989</wp:posOffset>
            </wp:positionH>
            <wp:positionV relativeFrom="line">
              <wp:posOffset>202520</wp:posOffset>
            </wp:positionV>
            <wp:extent cx="2209800" cy="43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e d’écran 2017-04-02 à 00.54.4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Certains Pokemon sont cach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dans certains lieux, on peut alors utiliser la commander fouiller afin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nicher un pokemon, on peut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galement noter que sans pokemon dans notre sac on ne pourra pas capturer un pokemon face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nous.</w:t>
      </w:r>
    </w:p>
    <w:p>
      <w:pPr>
        <w:pStyle w:val="Corps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165785</wp:posOffset>
            </wp:positionH>
            <wp:positionV relativeFrom="line">
              <wp:posOffset>182589</wp:posOffset>
            </wp:positionV>
            <wp:extent cx="6120057" cy="849195"/>
            <wp:effectExtent l="0" t="0" r="0" b="0"/>
            <wp:wrapThrough wrapText="bothSides" distL="152400" distR="152400">
              <wp:wrapPolygon edited="1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pture d’écran 2017-04-02 à 00.55.28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49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165785</wp:posOffset>
            </wp:positionH>
            <wp:positionV relativeFrom="line">
              <wp:posOffset>1502753</wp:posOffset>
            </wp:positionV>
            <wp:extent cx="6120057" cy="34329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11"/>
                <wp:lineTo x="0" y="2181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apture d’écran 2017-04-02 à 00.55.5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32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Au cours de votre qu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 xml:space="preserve">te, vous aurez a affronter des dresseurs pokemons. Vous pouvez vaincre ces dresseurs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aide des pokemons captur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cedemment dans votre qu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te, pour cela on utilisera la commande attaquer_avec. Voici ci-dessous un exemple de combat dans une ar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ne. On notera que la victoire dans une ar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ne permet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obtenir des objets utiles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la qu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te.</w:t>
      </w:r>
    </w:p>
    <w:p>
      <w:pPr>
        <w:pStyle w:val="Corps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165785</wp:posOffset>
            </wp:positionH>
            <wp:positionV relativeFrom="line">
              <wp:posOffset>263233</wp:posOffset>
            </wp:positionV>
            <wp:extent cx="6120057" cy="127989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6"/>
                <wp:lineTo x="0" y="21686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apture d’écran 2017-04-02 à 01.07.3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79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La collecte de ces objets permet notamment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parer un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lo qui permettra par la suite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acc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der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une piste cyclable. Pour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parer son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lo il faut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senter les 3 objets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clam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par le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canicien sur la route num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ro 6. </w:t>
      </w:r>
    </w:p>
    <w:p>
      <w:pPr>
        <w:pStyle w:val="Corps"/>
        <w:bidi w:val="0"/>
      </w:pPr>
    </w:p>
    <w:p>
      <w:pPr>
        <w:pStyle w:val="Corps"/>
        <w:bidi w:val="0"/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720000</wp:posOffset>
            </wp:positionV>
            <wp:extent cx="6120057" cy="11657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05"/>
                <wp:lineTo x="0" y="21705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apture d’écran 2017-04-02 à 01.30.3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657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Au cours de la qu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 xml:space="preserve">te vous pourrez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galement trouver des objets permettant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bloquer certaines routes, c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est le cas de la pokeflute qui lorsqu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on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utilise permet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bloquer la route 8.</w:t>
      </w:r>
    </w:p>
    <w:p>
      <w:pPr>
        <w:pStyle w:val="Corps"/>
        <w:bidi w:val="0"/>
      </w:pP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279870</wp:posOffset>
            </wp:positionV>
            <wp:extent cx="6120057" cy="80031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apture d’écran 2017-04-02 à 01.33.5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003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Vous aurez parfois besoin de faire preuve de tact pour raisonner des pokemons de vous rejoindre dans votre qu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te. Il vous faudra ainsi enchainer une 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rie de bonnes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ponses afin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cup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rer votre Pokemon dans votre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quipe.</w:t>
      </w:r>
    </w:p>
    <w:p>
      <w:pPr>
        <w:pStyle w:val="Corps"/>
        <w:bidi w:val="0"/>
      </w:pP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178270</wp:posOffset>
            </wp:positionV>
            <wp:extent cx="6120057" cy="10782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1"/>
                <wp:lineTo x="0" y="21671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apture d’écran 2017-04-02 à 01.54.29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782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Vous aurez aussi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faire des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changes, afin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obtenir certains objets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la seule conditions de les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changer contre des pokemons que vous devez poss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der. </w:t>
      </w:r>
    </w:p>
    <w:p>
      <w:pPr>
        <w:pStyle w:val="Corps"/>
        <w:bidi w:val="0"/>
      </w:pP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175730</wp:posOffset>
            </wp:positionV>
            <wp:extent cx="6120057" cy="14802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8"/>
                <wp:lineTo x="0" y="21628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apture d’écran 2017-04-02 à 01.58.46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80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Enfin, pour terminer le jeu le dernier pokemon a capturer est Pikachu, celui se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place en m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me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temps que vous. Pour le retrouver il faudra se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placer sur la carte jusqu</w:t>
      </w:r>
      <w:r>
        <w:rPr>
          <w:rFonts w:cs="Arial Unicode MS" w:eastAsia="Arial Unicode MS" w:hint="default"/>
          <w:rtl w:val="0"/>
          <w:lang w:val="fr-FR"/>
        </w:rPr>
        <w:t xml:space="preserve">’à </w:t>
      </w:r>
      <w:r>
        <w:rPr>
          <w:rFonts w:cs="Arial Unicode MS" w:eastAsia="Arial Unicode MS"/>
          <w:rtl w:val="0"/>
          <w:lang w:val="fr-FR"/>
        </w:rPr>
        <w:t xml:space="preserve">arriver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un pas de lui. Alors il s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immobilisera et vous pourrez le capturer afin de terminer votre qu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 xml:space="preserve">te.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ici l</w:t>
      </w:r>
      <w:r>
        <w:rPr>
          <w:rFonts w:cs="Arial Unicode MS" w:eastAsia="Arial Unicode MS" w:hint="default"/>
          <w:rtl w:val="0"/>
          <w:lang w:val="fr-FR"/>
        </w:rPr>
        <w:t>à</w:t>
      </w:r>
      <w:r>
        <w:rPr>
          <w:rFonts w:cs="Arial Unicode MS" w:eastAsia="Arial Unicode MS"/>
          <w:rtl w:val="0"/>
          <w:lang w:val="fr-FR"/>
        </w:rPr>
        <w:t>, on vous souhaite bon courage !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titre"/>
        <w:numPr>
          <w:ilvl w:val="0"/>
          <w:numId w:val="2"/>
        </w:numPr>
        <w:bidi w:val="0"/>
      </w:pPr>
      <w:r>
        <w:rPr>
          <w:rtl w:val="0"/>
        </w:rPr>
        <w:t xml:space="preserve"> Note technique d</w:t>
      </w:r>
      <w:r>
        <w:rPr>
          <w:rtl w:val="0"/>
        </w:rPr>
        <w:t>’</w:t>
      </w:r>
      <w:r>
        <w:rPr>
          <w:rtl w:val="0"/>
        </w:rPr>
        <w:t>organisation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titre"/>
        <w:bidi w:val="0"/>
      </w:pPr>
      <w:r>
        <w:rPr>
          <w:rtl w:val="0"/>
        </w:rPr>
        <w:t>Conclusion</w:t>
      </w:r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fr-FR"/>
      </w:rPr>
      <w:t>Projet IART</w:t>
    </w:r>
    <w:r>
      <w:tab/>
      <w:tab/>
    </w:r>
    <w:r>
      <w:rPr>
        <w:rtl w:val="0"/>
        <w:lang w:val="fr-FR"/>
      </w:rPr>
      <w:t>Barbat &amp; Lepagnot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65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01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73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209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45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81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317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53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ous-titre">
    <w:name w:val="Sous-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89bc9"/>
      <w:spacing w:val="0"/>
      <w:kern w:val="0"/>
      <w:position w:val="0"/>
      <w:sz w:val="40"/>
      <w:szCs w:val="40"/>
      <w:u w:val="none"/>
      <w:vertAlign w:val="baseline"/>
      <w:lang w:val="fr-FR"/>
    </w:rPr>
  </w:style>
  <w:style w:type="numbering" w:styleId="Harvard">
    <w:name w:val="Harvar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