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Univers Pokemon avec evolutions grâce à des pierres pierre, collecte de potions, combats pokemon,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Villes : Parmanie, Lavanville, Céladopole, Carmin sur Mer, Safrania, Azuria, Argenta, Jadielle, Bourg Palette.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Lieux : Volcan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1ère génération</w:t>
      </w:r>
    </w:p>
    <w:p w:rsidR="00000000" w:rsidDel="00000000" w:rsidP="00000000" w:rsidRDefault="00000000" w:rsidRPr="00000000">
      <w:pPr>
        <w:contextualSpacing w:val="0"/>
        <w:rPr/>
      </w:pPr>
      <w:r w:rsidDel="00000000" w:rsidR="00000000" w:rsidRPr="00000000">
        <w:rPr>
          <w:rtl w:val="0"/>
        </w:rPr>
        <w:t xml:space="preserve">Contraintes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Gestion des combats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Capture de quelques pokemons,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Pokemon rare nécessaire à la vicroire d’un combat contre un sbire rocket, s’il ne possède pas le pokémon rare il ne peut pas le vaincre, une fois vaincu le sbire lui donne une information sur la suite de sa quête.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pour acceder à un vieux sage qui donnera des trucs, un pokemon monte la garde et pour qu’il soit sympa il faut lui donner une baie citrus (ecriture sur un panneau ou parler a qqn qui dit quelle baie chercher). Echange avec le vieux sage de plusieurs pokemons (issus d’une enigme) contre une masterball pour capturer un pokemon nécessaire à une quête…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Collecte de pokeballs et potions comme ressource limitée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Reconstruire son velo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Sacha a battu la ligue Pokemon, ses pokemons sont épuisés alors il décide de les apporter au centre pokemon pour qu’ils puissent se reposer et manger un peu. Il part donc avec sa bicyclette vers le bourg palette pour rendre visite à sa mère pendant que ses pokemons seront entre de bonnes mains.</w:t>
      </w:r>
    </w:p>
    <w:p w:rsidR="00000000" w:rsidDel="00000000" w:rsidP="00000000" w:rsidRDefault="00000000" w:rsidRPr="00000000">
      <w:pPr>
        <w:contextualSpacing w:val="0"/>
        <w:rPr/>
      </w:pPr>
      <w:r w:rsidDel="00000000" w:rsidR="00000000" w:rsidRPr="00000000">
        <w:rPr>
          <w:rtl w:val="0"/>
        </w:rPr>
        <w:t xml:space="preserve">Sur le chemin, il roule sur une énorme bosse au sol, perd l’équilibre et tombe de son vélo. Il allait très vite et la douleur de sa chute lui fait perdre connaissance.</w:t>
      </w:r>
    </w:p>
    <w:p w:rsidR="00000000" w:rsidDel="00000000" w:rsidP="00000000" w:rsidRDefault="00000000" w:rsidRPr="00000000">
      <w:pPr>
        <w:contextualSpacing w:val="0"/>
        <w:rPr/>
      </w:pPr>
      <w:r w:rsidDel="00000000" w:rsidR="00000000" w:rsidRPr="00000000">
        <w:rPr>
          <w:rtl w:val="0"/>
        </w:rPr>
        <w:t xml:space="preserve">À son réveil, il constate avec horreur que tous ses pokemons ont disparu!</w:t>
      </w:r>
    </w:p>
    <w:p w:rsidR="00000000" w:rsidDel="00000000" w:rsidP="00000000" w:rsidRDefault="00000000" w:rsidRPr="00000000">
      <w:pPr>
        <w:contextualSpacing w:val="0"/>
        <w:rPr/>
      </w:pPr>
      <w:r w:rsidDel="00000000" w:rsidR="00000000" w:rsidRPr="00000000">
        <w:rPr>
          <w:rtl w:val="0"/>
        </w:rPr>
        <w:t xml:space="preserve">En plus il a cassé son vélo dans la chute.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Heureusement, une fillette qui passait par là vient à son secours. Elle n’a pas vu la scène et ne sait pas qui a pris les Pokemons de Sacha. Elle l’aide à retourner au bourg palette avec la bicyclette cassée.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Arrivé au Bourg-Palette, il retrouve sa mère et le professeur Chen, et leur explique sa mésaventure. Sa mère, défaite, lui prépare son plat préféré pour le réconforter mais Sacha est très en colère, il veut retrouver ses Pokemons. Le professeur Chen propose de lui prêter un pokemon pour qu’il puisse se défendre pendant qu’il part à la recherche de Pikachu et de ses autres pokemons.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En échange du Pokemon on peut ajouter une mission à effectuer, à voir.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Sacha veut réparer son vélo pour trouver ses pokemons avant qu’ils ne leur arrive quelque chose. Il est persuadé que c’est encore un coup de la Team Rocket qui passait par là pendant qu’il était inconscient. “Ils ne perdent vraiment jamais une occasion de me voler mes pokemons ces imbéciles” vocifère-t-il.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trouver des trucs pour réparer son vélo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