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56"/>
        <w:gridCol w:w="5196"/>
      </w:tblGrid>
      <w:tr>
        <w:trPr>
          <w:trHeight w:val="2022" w:hRule="atLeast"/>
        </w:trPr>
        <w:tc>
          <w:tcPr>
            <w:tcW w:w="10652" w:type="dxa"/>
            <w:gridSpan w:val="2"/>
            <w:shd w:val="clear" w:color="auto" w:fill="4F81BC"/>
          </w:tcPr>
          <w:p>
            <w:pPr>
              <w:pStyle w:val="TableParagraph"/>
              <w:spacing w:line="268" w:lineRule="auto" w:before="447"/>
              <w:ind w:left="739" w:right="1675"/>
              <w:rPr>
                <w:sz w:val="52"/>
              </w:rPr>
            </w:pPr>
            <w:r>
              <w:rPr>
                <w:color w:val="FFFFFF"/>
                <w:spacing w:val="-2"/>
                <w:sz w:val="52"/>
              </w:rPr>
              <w:t>Laboratory</w:t>
            </w:r>
            <w:r>
              <w:rPr>
                <w:color w:val="FFFFFF"/>
                <w:spacing w:val="-61"/>
                <w:sz w:val="52"/>
              </w:rPr>
              <w:t> </w:t>
            </w:r>
            <w:r>
              <w:rPr>
                <w:color w:val="FFFFFF"/>
                <w:spacing w:val="-2"/>
                <w:sz w:val="52"/>
              </w:rPr>
              <w:t>testing</w:t>
            </w:r>
            <w:r>
              <w:rPr>
                <w:color w:val="FFFFFF"/>
                <w:spacing w:val="-59"/>
                <w:sz w:val="52"/>
              </w:rPr>
              <w:t> </w:t>
            </w:r>
            <w:r>
              <w:rPr>
                <w:color w:val="FFFFFF"/>
                <w:spacing w:val="-2"/>
                <w:sz w:val="52"/>
              </w:rPr>
              <w:t>of</w:t>
            </w:r>
            <w:r>
              <w:rPr>
                <w:color w:val="FFFFFF"/>
                <w:spacing w:val="-60"/>
                <w:sz w:val="52"/>
              </w:rPr>
              <w:t> </w:t>
            </w:r>
            <w:r>
              <w:rPr>
                <w:color w:val="FFFFFF"/>
                <w:spacing w:val="-2"/>
                <w:sz w:val="52"/>
              </w:rPr>
              <w:t>Andes</w:t>
            </w:r>
            <w:r>
              <w:rPr>
                <w:color w:val="FFFFFF"/>
                <w:spacing w:val="-58"/>
                <w:sz w:val="52"/>
              </w:rPr>
              <w:t> </w:t>
            </w:r>
            <w:r>
              <w:rPr>
                <w:color w:val="FFFFFF"/>
                <w:spacing w:val="-2"/>
                <w:sz w:val="52"/>
              </w:rPr>
              <w:t>virus </w:t>
            </w:r>
            <w:r>
              <w:rPr>
                <w:color w:val="FFFFFF"/>
                <w:w w:val="85"/>
                <w:sz w:val="52"/>
              </w:rPr>
              <w:t>(</w:t>
            </w:r>
            <w:r>
              <w:rPr>
                <w:rFonts w:ascii="Verdana"/>
                <w:i/>
                <w:color w:val="FFFFFF"/>
                <w:w w:val="85"/>
                <w:sz w:val="52"/>
              </w:rPr>
              <w:t>Orthohantavirus</w:t>
            </w:r>
            <w:r>
              <w:rPr>
                <w:rFonts w:ascii="Verdana"/>
                <w:i/>
                <w:color w:val="FFFFFF"/>
                <w:spacing w:val="-34"/>
                <w:w w:val="85"/>
                <w:sz w:val="52"/>
              </w:rPr>
              <w:t> </w:t>
            </w:r>
            <w:r>
              <w:rPr>
                <w:rFonts w:ascii="Verdana"/>
                <w:i/>
                <w:color w:val="FFFFFF"/>
                <w:w w:val="85"/>
                <w:sz w:val="52"/>
              </w:rPr>
              <w:t>andesense</w:t>
            </w:r>
            <w:r>
              <w:rPr>
                <w:color w:val="FFFFFF"/>
                <w:w w:val="85"/>
                <w:sz w:val="52"/>
              </w:rPr>
              <w:t>)</w:t>
            </w:r>
            <w:r>
              <w:rPr>
                <w:color w:val="FFFFFF"/>
                <w:spacing w:val="-17"/>
                <w:w w:val="85"/>
                <w:sz w:val="52"/>
              </w:rPr>
              <w:t> </w:t>
            </w:r>
            <w:r>
              <w:rPr>
                <w:color w:val="FFFFFF"/>
                <w:w w:val="85"/>
                <w:sz w:val="52"/>
              </w:rPr>
              <w:t>infection</w:t>
            </w:r>
          </w:p>
        </w:tc>
      </w:tr>
      <w:tr>
        <w:trPr>
          <w:trHeight w:val="1839" w:hRule="atLeast"/>
        </w:trPr>
        <w:tc>
          <w:tcPr>
            <w:tcW w:w="5456" w:type="dxa"/>
            <w:shd w:val="clear" w:color="auto" w:fill="4F81BC"/>
          </w:tcPr>
          <w:p>
            <w:pPr>
              <w:pStyle w:val="TableParagraph"/>
              <w:spacing w:line="345" w:lineRule="auto" w:before="201"/>
              <w:ind w:left="739" w:right="2439"/>
              <w:rPr>
                <w:sz w:val="32"/>
              </w:rPr>
            </w:pPr>
            <w:r>
              <w:rPr>
                <w:color w:val="FFFFFF"/>
                <w:spacing w:val="-8"/>
                <w:sz w:val="32"/>
              </w:rPr>
              <w:t>Interim</w:t>
            </w:r>
            <w:r>
              <w:rPr>
                <w:color w:val="FFFFFF"/>
                <w:spacing w:val="-36"/>
                <w:sz w:val="32"/>
              </w:rPr>
              <w:t> </w:t>
            </w:r>
            <w:r>
              <w:rPr>
                <w:color w:val="FFFFFF"/>
                <w:spacing w:val="-8"/>
                <w:sz w:val="32"/>
              </w:rPr>
              <w:t>guidance </w:t>
            </w:r>
            <w:r>
              <w:rPr>
                <w:color w:val="FFFFFF"/>
                <w:sz w:val="32"/>
              </w:rPr>
              <w:t>15</w:t>
            </w:r>
            <w:r>
              <w:rPr>
                <w:color w:val="FFFFFF"/>
                <w:spacing w:val="-23"/>
                <w:sz w:val="32"/>
              </w:rPr>
              <w:t> </w:t>
            </w:r>
            <w:r>
              <w:rPr>
                <w:color w:val="FFFFFF"/>
                <w:sz w:val="32"/>
              </w:rPr>
              <w:t>May</w:t>
            </w:r>
            <w:r>
              <w:rPr>
                <w:color w:val="FFFFFF"/>
                <w:spacing w:val="-22"/>
                <w:sz w:val="32"/>
              </w:rPr>
              <w:t> </w:t>
            </w:r>
            <w:r>
              <w:rPr>
                <w:color w:val="FFFFFF"/>
                <w:sz w:val="32"/>
              </w:rPr>
              <w:t>2026</w:t>
            </w:r>
          </w:p>
        </w:tc>
        <w:tc>
          <w:tcPr>
            <w:tcW w:w="5196" w:type="dxa"/>
            <w:shd w:val="clear" w:color="auto" w:fill="4F81BC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21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4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377957" cy="421862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7" cy="421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Heading1"/>
        <w:spacing w:before="17"/>
      </w:pPr>
      <w:r>
        <w:rPr>
          <w:color w:val="4471C4"/>
          <w:spacing w:val="-9"/>
        </w:rPr>
        <w:t>Key</w:t>
      </w:r>
      <w:r>
        <w:rPr>
          <w:color w:val="4471C4"/>
          <w:spacing w:val="-28"/>
        </w:rPr>
        <w:t> </w:t>
      </w:r>
      <w:r>
        <w:rPr>
          <w:color w:val="4471C4"/>
          <w:spacing w:val="-2"/>
        </w:rPr>
        <w:t>points</w:t>
      </w:r>
    </w:p>
    <w:p>
      <w:pPr>
        <w:pStyle w:val="ListParagraph"/>
        <w:numPr>
          <w:ilvl w:val="0"/>
          <w:numId w:val="1"/>
        </w:numPr>
        <w:tabs>
          <w:tab w:pos="1431" w:val="left" w:leader="none"/>
          <w:tab w:pos="1433" w:val="left" w:leader="none"/>
        </w:tabs>
        <w:spacing w:line="268" w:lineRule="auto" w:before="282" w:after="0"/>
        <w:ind w:left="1433" w:right="719" w:hanging="356"/>
        <w:jc w:val="both"/>
        <w:rPr>
          <w:sz w:val="20"/>
        </w:rPr>
      </w:pPr>
      <w:r>
        <w:rPr>
          <w:w w:val="90"/>
          <w:sz w:val="20"/>
        </w:rPr>
        <w:t>Confirmation of Andes virus (ANDV) infection is based on RT-PCR (reverse transcription polymerase chain </w:t>
      </w:r>
      <w:r>
        <w:rPr>
          <w:sz w:val="20"/>
        </w:rPr>
        <w:t>reaction)</w:t>
      </w:r>
      <w:r>
        <w:rPr>
          <w:spacing w:val="-19"/>
          <w:sz w:val="20"/>
        </w:rPr>
        <w:t> </w:t>
      </w:r>
      <w:r>
        <w:rPr>
          <w:sz w:val="20"/>
        </w:rPr>
        <w:t>performed</w:t>
      </w:r>
      <w:r>
        <w:rPr>
          <w:spacing w:val="-19"/>
          <w:sz w:val="20"/>
        </w:rPr>
        <w:t> </w:t>
      </w:r>
      <w:r>
        <w:rPr>
          <w:sz w:val="20"/>
        </w:rPr>
        <w:t>on</w:t>
      </w:r>
      <w:r>
        <w:rPr>
          <w:spacing w:val="-19"/>
          <w:sz w:val="20"/>
        </w:rPr>
        <w:t> </w:t>
      </w:r>
      <w:r>
        <w:rPr>
          <w:sz w:val="20"/>
        </w:rPr>
        <w:t>whole</w:t>
      </w:r>
      <w:r>
        <w:rPr>
          <w:spacing w:val="-19"/>
          <w:sz w:val="20"/>
        </w:rPr>
        <w:t> </w:t>
      </w:r>
      <w:r>
        <w:rPr>
          <w:sz w:val="20"/>
        </w:rPr>
        <w:t>blood</w:t>
      </w:r>
      <w:r>
        <w:rPr>
          <w:spacing w:val="-19"/>
          <w:sz w:val="20"/>
        </w:rPr>
        <w:t> </w:t>
      </w:r>
      <w:r>
        <w:rPr>
          <w:sz w:val="20"/>
        </w:rPr>
        <w:t>to</w:t>
      </w:r>
      <w:r>
        <w:rPr>
          <w:spacing w:val="-17"/>
          <w:sz w:val="20"/>
        </w:rPr>
        <w:t> </w:t>
      </w:r>
      <w:r>
        <w:rPr>
          <w:sz w:val="20"/>
        </w:rPr>
        <w:t>detect</w:t>
      </w:r>
      <w:r>
        <w:rPr>
          <w:spacing w:val="-19"/>
          <w:sz w:val="20"/>
        </w:rPr>
        <w:t> </w:t>
      </w:r>
      <w:r>
        <w:rPr>
          <w:sz w:val="20"/>
        </w:rPr>
        <w:t>viral</w:t>
      </w:r>
      <w:r>
        <w:rPr>
          <w:spacing w:val="-17"/>
          <w:sz w:val="20"/>
        </w:rPr>
        <w:t> </w:t>
      </w:r>
      <w:r>
        <w:rPr>
          <w:sz w:val="20"/>
        </w:rPr>
        <w:t>RNA.</w:t>
      </w:r>
    </w:p>
    <w:p>
      <w:pPr>
        <w:pStyle w:val="ListParagraph"/>
        <w:numPr>
          <w:ilvl w:val="0"/>
          <w:numId w:val="1"/>
        </w:numPr>
        <w:tabs>
          <w:tab w:pos="1431" w:val="left" w:leader="none"/>
          <w:tab w:pos="1433" w:val="left" w:leader="none"/>
        </w:tabs>
        <w:spacing w:line="268" w:lineRule="auto" w:before="2" w:after="0"/>
        <w:ind w:left="1433" w:right="718" w:hanging="356"/>
        <w:jc w:val="both"/>
        <w:rPr>
          <w:sz w:val="20"/>
        </w:rPr>
      </w:pPr>
      <w:r>
        <w:rPr>
          <w:w w:val="90"/>
          <w:sz w:val="20"/>
        </w:rPr>
        <w:t>Hantavirus-wide RT-PCR followed by sequencing can be used to confirm viral species when ANDV-specific </w:t>
      </w:r>
      <w:r>
        <w:rPr>
          <w:sz w:val="20"/>
        </w:rPr>
        <w:t>assays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unavailable.</w:t>
      </w:r>
    </w:p>
    <w:p>
      <w:pPr>
        <w:pStyle w:val="ListParagraph"/>
        <w:numPr>
          <w:ilvl w:val="0"/>
          <w:numId w:val="1"/>
        </w:numPr>
        <w:tabs>
          <w:tab w:pos="1431" w:val="left" w:leader="none"/>
          <w:tab w:pos="1433" w:val="left" w:leader="none"/>
        </w:tabs>
        <w:spacing w:line="271" w:lineRule="auto" w:before="2" w:after="0"/>
        <w:ind w:left="1433" w:right="719" w:hanging="356"/>
        <w:jc w:val="both"/>
        <w:rPr>
          <w:sz w:val="20"/>
        </w:rPr>
      </w:pPr>
      <w:r>
        <w:rPr>
          <w:spacing w:val="-6"/>
          <w:sz w:val="20"/>
        </w:rPr>
        <w:t>Immunoglobulin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M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(IgM)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enzyme-linked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immunosorbent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assays (ELISA)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or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Indirect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immunofluorescence </w:t>
      </w:r>
      <w:r>
        <w:rPr>
          <w:spacing w:val="-4"/>
          <w:sz w:val="20"/>
        </w:rPr>
        <w:t>assay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(IFA)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can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also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confirm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diagnosis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acute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disease,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provided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potential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cross-reactivity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co-</w:t>
      </w:r>
      <w:r>
        <w:rPr>
          <w:sz w:val="20"/>
        </w:rPr>
        <w:t>circulating</w:t>
      </w:r>
      <w:r>
        <w:rPr>
          <w:spacing w:val="-18"/>
          <w:sz w:val="20"/>
        </w:rPr>
        <w:t> </w:t>
      </w:r>
      <w:r>
        <w:rPr>
          <w:sz w:val="20"/>
        </w:rPr>
        <w:t>hantaviruses</w:t>
      </w:r>
      <w:r>
        <w:rPr>
          <w:spacing w:val="-18"/>
          <w:sz w:val="20"/>
        </w:rPr>
        <w:t> </w:t>
      </w:r>
      <w:r>
        <w:rPr>
          <w:sz w:val="20"/>
        </w:rPr>
        <w:t>is</w:t>
      </w:r>
      <w:r>
        <w:rPr>
          <w:spacing w:val="-18"/>
          <w:sz w:val="20"/>
        </w:rPr>
        <w:t> </w:t>
      </w:r>
      <w:r>
        <w:rPr>
          <w:sz w:val="20"/>
        </w:rPr>
        <w:t>considered</w:t>
      </w:r>
      <w:r>
        <w:rPr>
          <w:spacing w:val="-18"/>
          <w:sz w:val="20"/>
        </w:rPr>
        <w:t> </w:t>
      </w:r>
      <w:r>
        <w:rPr>
          <w:sz w:val="20"/>
        </w:rPr>
        <w:t>depending</w:t>
      </w:r>
      <w:r>
        <w:rPr>
          <w:spacing w:val="-18"/>
          <w:sz w:val="20"/>
        </w:rPr>
        <w:t> </w:t>
      </w:r>
      <w:r>
        <w:rPr>
          <w:sz w:val="20"/>
        </w:rPr>
        <w:t>on</w:t>
      </w:r>
      <w:r>
        <w:rPr>
          <w:spacing w:val="-19"/>
          <w:sz w:val="20"/>
        </w:rPr>
        <w:t> </w:t>
      </w:r>
      <w:r>
        <w:rPr>
          <w:sz w:val="20"/>
        </w:rPr>
        <w:t>local</w:t>
      </w:r>
      <w:r>
        <w:rPr>
          <w:spacing w:val="-19"/>
          <w:sz w:val="20"/>
        </w:rPr>
        <w:t> </w:t>
      </w:r>
      <w:r>
        <w:rPr>
          <w:sz w:val="20"/>
        </w:rPr>
        <w:t>context.</w:t>
      </w:r>
    </w:p>
    <w:p>
      <w:pPr>
        <w:pStyle w:val="ListParagraph"/>
        <w:numPr>
          <w:ilvl w:val="0"/>
          <w:numId w:val="1"/>
        </w:numPr>
        <w:tabs>
          <w:tab w:pos="1431" w:val="left" w:leader="none"/>
          <w:tab w:pos="1433" w:val="left" w:leader="none"/>
        </w:tabs>
        <w:spacing w:line="264" w:lineRule="auto" w:before="0" w:after="0"/>
        <w:ind w:left="1433" w:right="715" w:hanging="356"/>
        <w:jc w:val="both"/>
        <w:rPr>
          <w:sz w:val="22"/>
        </w:rPr>
      </w:pPr>
      <w:r>
        <w:rPr>
          <w:w w:val="90"/>
          <w:sz w:val="20"/>
        </w:rPr>
        <w:t>In light of the high mortality of the disease, repeat testing should be considered 24-48 hours later if initial </w:t>
      </w:r>
      <w:r>
        <w:rPr>
          <w:sz w:val="20"/>
        </w:rPr>
        <w:t>testing</w:t>
      </w:r>
      <w:r>
        <w:rPr>
          <w:spacing w:val="-15"/>
          <w:sz w:val="20"/>
        </w:rPr>
        <w:t> </w:t>
      </w:r>
      <w:r>
        <w:rPr>
          <w:sz w:val="20"/>
        </w:rPr>
        <w:t>is</w:t>
      </w:r>
      <w:r>
        <w:rPr>
          <w:spacing w:val="-15"/>
          <w:sz w:val="20"/>
        </w:rPr>
        <w:t> </w:t>
      </w:r>
      <w:r>
        <w:rPr>
          <w:sz w:val="20"/>
        </w:rPr>
        <w:t>negative</w:t>
      </w:r>
      <w:r>
        <w:rPr>
          <w:spacing w:val="-15"/>
          <w:sz w:val="20"/>
        </w:rPr>
        <w:t> </w:t>
      </w:r>
      <w:r>
        <w:rPr>
          <w:sz w:val="20"/>
        </w:rPr>
        <w:t>but</w:t>
      </w:r>
      <w:r>
        <w:rPr>
          <w:spacing w:val="-16"/>
          <w:sz w:val="20"/>
        </w:rPr>
        <w:t> </w:t>
      </w:r>
      <w:r>
        <w:rPr>
          <w:sz w:val="20"/>
        </w:rPr>
        <w:t>clinical</w:t>
      </w:r>
      <w:r>
        <w:rPr>
          <w:spacing w:val="-16"/>
          <w:sz w:val="20"/>
        </w:rPr>
        <w:t> </w:t>
      </w:r>
      <w:r>
        <w:rPr>
          <w:sz w:val="20"/>
        </w:rPr>
        <w:t>suspicion</w:t>
      </w:r>
      <w:r>
        <w:rPr>
          <w:spacing w:val="-16"/>
          <w:sz w:val="20"/>
        </w:rPr>
        <w:t> </w:t>
      </w:r>
      <w:r>
        <w:rPr>
          <w:sz w:val="20"/>
        </w:rPr>
        <w:t>remains</w:t>
      </w:r>
      <w:r>
        <w:rPr>
          <w:spacing w:val="-15"/>
          <w:sz w:val="20"/>
        </w:rPr>
        <w:t> </w:t>
      </w:r>
      <w:r>
        <w:rPr>
          <w:sz w:val="20"/>
        </w:rPr>
        <w:t>high.</w:t>
      </w:r>
    </w:p>
    <w:p>
      <w:pPr>
        <w:pStyle w:val="ListParagraph"/>
        <w:numPr>
          <w:ilvl w:val="0"/>
          <w:numId w:val="1"/>
        </w:numPr>
        <w:tabs>
          <w:tab w:pos="1431" w:val="left" w:leader="none"/>
          <w:tab w:pos="1433" w:val="left" w:leader="none"/>
        </w:tabs>
        <w:spacing w:line="268" w:lineRule="auto" w:before="2" w:after="0"/>
        <w:ind w:left="1433" w:right="722" w:hanging="356"/>
        <w:jc w:val="both"/>
        <w:rPr>
          <w:sz w:val="20"/>
        </w:rPr>
      </w:pPr>
      <w:r>
        <w:rPr>
          <w:spacing w:val="-6"/>
          <w:sz w:val="20"/>
        </w:rPr>
        <w:t>When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handling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biological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specimens,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appropriate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safety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measures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should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be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used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based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local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risk </w:t>
      </w:r>
      <w:r>
        <w:rPr>
          <w:spacing w:val="-2"/>
          <w:sz w:val="20"/>
        </w:rPr>
        <w:t>assessment.</w:t>
      </w:r>
    </w:p>
    <w:p>
      <w:pPr>
        <w:pStyle w:val="Heading1"/>
        <w:spacing w:before="200"/>
        <w:ind w:left="775"/>
      </w:pPr>
      <w:r>
        <w:rPr>
          <w:color w:val="4471C4"/>
          <w:spacing w:val="-6"/>
        </w:rPr>
        <w:t>Purpose</w:t>
      </w:r>
      <w:r>
        <w:rPr>
          <w:color w:val="4471C4"/>
          <w:spacing w:val="-24"/>
        </w:rPr>
        <w:t> </w:t>
      </w:r>
      <w:r>
        <w:rPr>
          <w:color w:val="4471C4"/>
          <w:spacing w:val="-6"/>
        </w:rPr>
        <w:t>and</w:t>
      </w:r>
      <w:r>
        <w:rPr>
          <w:color w:val="4471C4"/>
          <w:spacing w:val="-23"/>
        </w:rPr>
        <w:t> </w:t>
      </w:r>
      <w:r>
        <w:rPr>
          <w:color w:val="4471C4"/>
          <w:spacing w:val="-6"/>
        </w:rPr>
        <w:t>target</w:t>
      </w:r>
      <w:r>
        <w:rPr>
          <w:color w:val="4471C4"/>
          <w:spacing w:val="-24"/>
        </w:rPr>
        <w:t> </w:t>
      </w:r>
      <w:r>
        <w:rPr>
          <w:color w:val="4471C4"/>
          <w:spacing w:val="-6"/>
        </w:rPr>
        <w:t>audience</w:t>
      </w:r>
    </w:p>
    <w:p>
      <w:pPr>
        <w:pStyle w:val="BodyText"/>
        <w:spacing w:line="268" w:lineRule="auto" w:before="202"/>
        <w:ind w:left="720" w:right="720"/>
        <w:jc w:val="both"/>
      </w:pPr>
      <w:r>
        <w:rPr>
          <w:spacing w:val="-4"/>
        </w:rPr>
        <w:t>This document provides interim guidance for laboratories, clinicians, health workers, public health officials and other</w:t>
      </w:r>
      <w:r>
        <w:rPr>
          <w:spacing w:val="-6"/>
        </w:rPr>
        <w:t> </w:t>
      </w:r>
      <w:r>
        <w:rPr>
          <w:spacing w:val="-4"/>
        </w:rPr>
        <w:t>stakeholders</w:t>
      </w:r>
      <w:r>
        <w:rPr>
          <w:spacing w:val="-7"/>
        </w:rPr>
        <w:t> </w:t>
      </w:r>
      <w:r>
        <w:rPr>
          <w:spacing w:val="-4"/>
        </w:rPr>
        <w:t>responding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outbreaks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Andes</w:t>
      </w:r>
      <w:r>
        <w:rPr>
          <w:spacing w:val="-7"/>
        </w:rPr>
        <w:t> </w:t>
      </w:r>
      <w:r>
        <w:rPr>
          <w:spacing w:val="-4"/>
        </w:rPr>
        <w:t>virus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non-endemic</w:t>
      </w:r>
      <w:r>
        <w:rPr>
          <w:spacing w:val="-7"/>
        </w:rPr>
        <w:t> </w:t>
      </w:r>
      <w:r>
        <w:rPr>
          <w:spacing w:val="-4"/>
        </w:rPr>
        <w:t>areas</w:t>
      </w:r>
      <w:r>
        <w:rPr>
          <w:spacing w:val="-6"/>
        </w:rPr>
        <w:t> </w:t>
      </w:r>
      <w:r>
        <w:rPr>
          <w:spacing w:val="-4"/>
        </w:rPr>
        <w:t>(i.e.</w:t>
      </w:r>
      <w:r>
        <w:rPr>
          <w:spacing w:val="-7"/>
        </w:rPr>
        <w:t> </w:t>
      </w:r>
      <w:r>
        <w:rPr>
          <w:spacing w:val="-4"/>
        </w:rPr>
        <w:t>areas</w:t>
      </w:r>
      <w:r>
        <w:rPr>
          <w:spacing w:val="-6"/>
        </w:rPr>
        <w:t> </w:t>
      </w:r>
      <w:r>
        <w:rPr>
          <w:spacing w:val="-4"/>
        </w:rPr>
        <w:t>where</w:t>
      </w:r>
      <w:r>
        <w:rPr>
          <w:spacing w:val="-7"/>
        </w:rPr>
        <w:t> </w:t>
      </w:r>
      <w:r>
        <w:rPr>
          <w:spacing w:val="-4"/>
        </w:rPr>
        <w:t>ANDV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not </w:t>
      </w:r>
      <w:r>
        <w:rPr>
          <w:spacing w:val="-6"/>
        </w:rPr>
        <w:t>enzootic in</w:t>
      </w:r>
      <w:r>
        <w:rPr>
          <w:spacing w:val="-8"/>
        </w:rPr>
        <w:t> </w:t>
      </w:r>
      <w:r>
        <w:rPr>
          <w:spacing w:val="-6"/>
        </w:rPr>
        <w:t>rodent</w:t>
      </w:r>
      <w:r>
        <w:rPr>
          <w:spacing w:val="-7"/>
        </w:rPr>
        <w:t> </w:t>
      </w:r>
      <w:r>
        <w:rPr>
          <w:spacing w:val="-6"/>
        </w:rPr>
        <w:t>reservoir)</w:t>
      </w:r>
      <w:r>
        <w:rPr>
          <w:spacing w:val="-7"/>
        </w:rPr>
        <w:t> </w:t>
      </w:r>
      <w:r>
        <w:rPr>
          <w:spacing w:val="-6"/>
        </w:rPr>
        <w:t>and involved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diagnosis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care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patients with</w:t>
      </w:r>
      <w:r>
        <w:rPr>
          <w:spacing w:val="-7"/>
        </w:rPr>
        <w:t> </w:t>
      </w:r>
      <w:r>
        <w:rPr>
          <w:spacing w:val="-6"/>
        </w:rPr>
        <w:t>suspected</w:t>
      </w:r>
      <w:r>
        <w:rPr>
          <w:spacing w:val="-7"/>
        </w:rPr>
        <w:t> </w:t>
      </w:r>
      <w:r>
        <w:rPr>
          <w:spacing w:val="-6"/>
        </w:rPr>
        <w:t>or probable</w:t>
      </w:r>
      <w:r>
        <w:rPr>
          <w:spacing w:val="-7"/>
        </w:rPr>
        <w:t> </w:t>
      </w:r>
      <w:r>
        <w:rPr>
          <w:spacing w:val="-6"/>
        </w:rPr>
        <w:t>Andes </w:t>
      </w:r>
      <w:r>
        <w:rPr/>
        <w:t>virus,</w:t>
      </w:r>
      <w:r>
        <w:rPr>
          <w:spacing w:val="-22"/>
        </w:rPr>
        <w:t> </w:t>
      </w:r>
      <w:r>
        <w:rPr/>
        <w:t>from</w:t>
      </w:r>
      <w:r>
        <w:rPr>
          <w:spacing w:val="-22"/>
        </w:rPr>
        <w:t> </w:t>
      </w:r>
      <w:r>
        <w:rPr/>
        <w:t>specimen</w:t>
      </w:r>
      <w:r>
        <w:rPr>
          <w:spacing w:val="-24"/>
        </w:rPr>
        <w:t> </w:t>
      </w:r>
      <w:r>
        <w:rPr/>
        <w:t>collection</w:t>
      </w:r>
      <w:r>
        <w:rPr>
          <w:spacing w:val="-23"/>
        </w:rPr>
        <w:t> </w:t>
      </w:r>
      <w:r>
        <w:rPr/>
        <w:t>through</w:t>
      </w:r>
      <w:r>
        <w:rPr>
          <w:spacing w:val="-23"/>
        </w:rPr>
        <w:t> </w:t>
      </w:r>
      <w:r>
        <w:rPr/>
        <w:t>to</w:t>
      </w:r>
      <w:r>
        <w:rPr>
          <w:spacing w:val="-22"/>
        </w:rPr>
        <w:t> </w:t>
      </w:r>
      <w:r>
        <w:rPr/>
        <w:t>diagnostic</w:t>
      </w:r>
      <w:r>
        <w:rPr>
          <w:spacing w:val="-23"/>
        </w:rPr>
        <w:t> </w:t>
      </w:r>
      <w:r>
        <w:rPr/>
        <w:t>analysis</w:t>
      </w:r>
      <w:r>
        <w:rPr>
          <w:spacing w:val="-22"/>
        </w:rPr>
        <w:t> </w:t>
      </w:r>
      <w:r>
        <w:rPr/>
        <w:t>and</w:t>
      </w:r>
      <w:r>
        <w:rPr>
          <w:spacing w:val="-23"/>
        </w:rPr>
        <w:t> </w:t>
      </w:r>
      <w:r>
        <w:rPr/>
        <w:t>reporting.</w:t>
      </w:r>
    </w:p>
    <w:p>
      <w:pPr>
        <w:pStyle w:val="Heading1"/>
        <w:spacing w:before="164"/>
      </w:pPr>
      <w:r>
        <w:rPr>
          <w:color w:val="4471C4"/>
          <w:spacing w:val="-2"/>
        </w:rPr>
        <w:t>Introduction</w:t>
      </w:r>
    </w:p>
    <w:p>
      <w:pPr>
        <w:pStyle w:val="BodyText"/>
        <w:spacing w:line="268" w:lineRule="auto" w:before="203"/>
        <w:ind w:left="720" w:right="716"/>
        <w:jc w:val="both"/>
      </w:pPr>
      <w:r>
        <w:rPr>
          <w:spacing w:val="-6"/>
        </w:rPr>
        <w:t>Hantaviruses are a diverse group of RNA viruses</w:t>
      </w:r>
      <w:r>
        <w:rPr/>
        <w:t> </w:t>
      </w:r>
      <w:r>
        <w:rPr>
          <w:spacing w:val="-6"/>
        </w:rPr>
        <w:t>with a wide geographical distribution that can be transmitted to humans via contact with</w:t>
      </w:r>
      <w:r>
        <w:rPr>
          <w:spacing w:val="-7"/>
        </w:rPr>
        <w:t> </w:t>
      </w:r>
      <w:r>
        <w:rPr>
          <w:spacing w:val="-6"/>
        </w:rPr>
        <w:t>rodent excreta. They are</w:t>
      </w:r>
      <w:r>
        <w:rPr>
          <w:spacing w:val="-7"/>
        </w:rPr>
        <w:t> </w:t>
      </w:r>
      <w:r>
        <w:rPr>
          <w:spacing w:val="-6"/>
        </w:rPr>
        <w:t>classified</w:t>
      </w:r>
      <w:r>
        <w:rPr>
          <w:spacing w:val="-7"/>
        </w:rPr>
        <w:t> </w:t>
      </w:r>
      <w:r>
        <w:rPr>
          <w:spacing w:val="-6"/>
        </w:rPr>
        <w:t>within</w:t>
      </w:r>
      <w:r>
        <w:rPr>
          <w:spacing w:val="-7"/>
        </w:rPr>
        <w:t> </w:t>
      </w:r>
      <w:r>
        <w:rPr>
          <w:spacing w:val="-6"/>
        </w:rPr>
        <w:t>the class </w:t>
      </w:r>
      <w:r>
        <w:rPr>
          <w:rFonts w:ascii="Verdana"/>
          <w:i/>
          <w:spacing w:val="-6"/>
        </w:rPr>
        <w:t>Bunyaviricetes</w:t>
      </w:r>
      <w:r>
        <w:rPr>
          <w:spacing w:val="-6"/>
        </w:rPr>
        <w:t>, order </w:t>
      </w:r>
      <w:hyperlink r:id="rId7">
        <w:r>
          <w:rPr>
            <w:rFonts w:ascii="Verdana"/>
            <w:i/>
            <w:spacing w:val="-6"/>
          </w:rPr>
          <w:t>Elliovirales</w:t>
        </w:r>
        <w:r>
          <w:rPr>
            <w:spacing w:val="-6"/>
          </w:rPr>
          <w:t>,</w:t>
        </w:r>
      </w:hyperlink>
      <w:r>
        <w:rPr>
          <w:spacing w:val="-6"/>
        </w:rPr>
        <w:t> </w:t>
      </w:r>
      <w:r>
        <w:rPr>
          <w:w w:val="90"/>
        </w:rPr>
        <w:t>family </w:t>
      </w:r>
      <w:r>
        <w:rPr>
          <w:rFonts w:ascii="Verdana"/>
          <w:i/>
          <w:w w:val="90"/>
        </w:rPr>
        <w:t>Hantaviridae</w:t>
      </w:r>
      <w:r>
        <w:rPr>
          <w:w w:val="90"/>
        </w:rPr>
        <w:t>, and genus </w:t>
      </w:r>
      <w:r>
        <w:rPr>
          <w:rFonts w:ascii="Verdana"/>
          <w:i/>
          <w:w w:val="90"/>
        </w:rPr>
        <w:t>Orthohantavirus </w:t>
      </w:r>
      <w:r>
        <w:rPr>
          <w:w w:val="90"/>
        </w:rPr>
        <w:t>(1). They are enveloped, negative-strand RNA viruses whose </w:t>
      </w:r>
      <w:r>
        <w:rPr/>
        <w:t>genome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composed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three</w:t>
      </w:r>
      <w:r>
        <w:rPr>
          <w:spacing w:val="-10"/>
        </w:rPr>
        <w:t> </w:t>
      </w:r>
      <w:r>
        <w:rPr/>
        <w:t>segments: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small</w:t>
      </w:r>
      <w:r>
        <w:rPr>
          <w:spacing w:val="-7"/>
        </w:rPr>
        <w:t> </w:t>
      </w:r>
      <w:r>
        <w:rPr/>
        <w:t>(S)</w:t>
      </w:r>
      <w:r>
        <w:rPr>
          <w:spacing w:val="-7"/>
        </w:rPr>
        <w:t> </w:t>
      </w:r>
      <w:r>
        <w:rPr/>
        <w:t>segment</w:t>
      </w:r>
      <w:r>
        <w:rPr>
          <w:spacing w:val="-7"/>
        </w:rPr>
        <w:t> </w:t>
      </w:r>
      <w:r>
        <w:rPr/>
        <w:t>encoding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nucleocapsid</w:t>
      </w:r>
      <w:r>
        <w:rPr>
          <w:spacing w:val="-7"/>
        </w:rPr>
        <w:t> </w:t>
      </w:r>
      <w:r>
        <w:rPr/>
        <w:t>(N)</w:t>
      </w:r>
      <w:r>
        <w:rPr>
          <w:spacing w:val="-9"/>
        </w:rPr>
        <w:t> </w:t>
      </w:r>
      <w:r>
        <w:rPr/>
        <w:t>protein,</w:t>
      </w:r>
      <w:r>
        <w:rPr>
          <w:spacing w:val="-7"/>
        </w:rPr>
        <w:t> </w:t>
      </w:r>
      <w:r>
        <w:rPr/>
        <w:t>the medium</w:t>
      </w:r>
      <w:r>
        <w:rPr>
          <w:spacing w:val="-6"/>
        </w:rPr>
        <w:t> </w:t>
      </w:r>
      <w:r>
        <w:rPr/>
        <w:t>(M)</w:t>
      </w:r>
      <w:r>
        <w:rPr>
          <w:spacing w:val="-6"/>
        </w:rPr>
        <w:t> </w:t>
      </w:r>
      <w:r>
        <w:rPr/>
        <w:t>encoding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envelope</w:t>
      </w:r>
      <w:r>
        <w:rPr>
          <w:spacing w:val="-5"/>
        </w:rPr>
        <w:t> </w:t>
      </w:r>
      <w:r>
        <w:rPr/>
        <w:t>glycoproteins</w:t>
      </w:r>
      <w:r>
        <w:rPr>
          <w:spacing w:val="-5"/>
        </w:rPr>
        <w:t> </w:t>
      </w:r>
      <w:r>
        <w:rPr/>
        <w:t>(Gc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Gn)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large</w:t>
      </w:r>
      <w:r>
        <w:rPr>
          <w:spacing w:val="-5"/>
        </w:rPr>
        <w:t> </w:t>
      </w:r>
      <w:r>
        <w:rPr/>
        <w:t>(L)</w:t>
      </w:r>
      <w:r>
        <w:rPr>
          <w:spacing w:val="-6"/>
        </w:rPr>
        <w:t> </w:t>
      </w:r>
      <w:r>
        <w:rPr/>
        <w:t>segment</w:t>
      </w:r>
      <w:r>
        <w:rPr>
          <w:spacing w:val="-4"/>
        </w:rPr>
        <w:t> </w:t>
      </w:r>
      <w:r>
        <w:rPr/>
        <w:t>encoding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RNA-dependent RNA polymerase (1,2). Hantavirus infectious particles are pleomorphic, surrounded by a lipid </w:t>
      </w:r>
      <w:r>
        <w:rPr>
          <w:spacing w:val="-4"/>
        </w:rPr>
        <w:t>envelope,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measure</w:t>
      </w:r>
      <w:r>
        <w:rPr>
          <w:spacing w:val="-6"/>
        </w:rPr>
        <w:t> </w:t>
      </w:r>
      <w:r>
        <w:rPr>
          <w:spacing w:val="-4"/>
        </w:rPr>
        <w:t>typically</w:t>
      </w:r>
      <w:r>
        <w:rPr>
          <w:spacing w:val="-7"/>
        </w:rPr>
        <w:t> </w:t>
      </w:r>
      <w:r>
        <w:rPr>
          <w:spacing w:val="-4"/>
        </w:rPr>
        <w:t>about</w:t>
      </w:r>
      <w:r>
        <w:rPr>
          <w:spacing w:val="-8"/>
        </w:rPr>
        <w:t> </w:t>
      </w:r>
      <w:r>
        <w:rPr>
          <w:spacing w:val="-4"/>
        </w:rPr>
        <w:t>80-160</w:t>
      </w:r>
      <w:r>
        <w:rPr>
          <w:spacing w:val="-6"/>
        </w:rPr>
        <w:t> </w:t>
      </w:r>
      <w:r>
        <w:rPr>
          <w:spacing w:val="-4"/>
        </w:rPr>
        <w:t>nanometers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diameter.</w:t>
      </w:r>
      <w:r>
        <w:rPr>
          <w:spacing w:val="-6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present</w:t>
      </w:r>
      <w:r>
        <w:rPr>
          <w:spacing w:val="-7"/>
        </w:rPr>
        <w:t> </w:t>
      </w:r>
      <w:r>
        <w:rPr>
          <w:spacing w:val="-4"/>
        </w:rPr>
        <w:t>tetrameric</w:t>
      </w:r>
      <w:r>
        <w:rPr>
          <w:spacing w:val="-5"/>
        </w:rPr>
        <w:t> </w:t>
      </w:r>
      <w:r>
        <w:rPr>
          <w:spacing w:val="-4"/>
        </w:rPr>
        <w:t>Gn/Gc</w:t>
      </w:r>
      <w:r>
        <w:rPr>
          <w:spacing w:val="-8"/>
        </w:rPr>
        <w:t> </w:t>
      </w:r>
      <w:r>
        <w:rPr>
          <w:spacing w:val="-4"/>
        </w:rPr>
        <w:t>protein </w:t>
      </w:r>
      <w:r>
        <w:rPr>
          <w:spacing w:val="-2"/>
        </w:rPr>
        <w:t>spikes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6"/>
        </w:rPr>
        <w:t> </w:t>
      </w:r>
      <w:r>
        <w:rPr>
          <w:spacing w:val="-2"/>
        </w:rPr>
        <w:t>their</w:t>
      </w:r>
      <w:r>
        <w:rPr>
          <w:spacing w:val="-15"/>
        </w:rPr>
        <w:t> </w:t>
      </w:r>
      <w:r>
        <w:rPr>
          <w:spacing w:val="-2"/>
        </w:rPr>
        <w:t>surface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mediate</w:t>
      </w:r>
      <w:r>
        <w:rPr>
          <w:spacing w:val="-16"/>
        </w:rPr>
        <w:t> </w:t>
      </w:r>
      <w:r>
        <w:rPr>
          <w:spacing w:val="-2"/>
        </w:rPr>
        <w:t>viral</w:t>
      </w:r>
      <w:r>
        <w:rPr>
          <w:spacing w:val="-16"/>
        </w:rPr>
        <w:t> </w:t>
      </w:r>
      <w:r>
        <w:rPr>
          <w:spacing w:val="-2"/>
        </w:rPr>
        <w:t>attachment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entry</w:t>
      </w:r>
      <w:r>
        <w:rPr>
          <w:spacing w:val="-15"/>
        </w:rPr>
        <w:t> </w:t>
      </w:r>
      <w:r>
        <w:rPr>
          <w:spacing w:val="-2"/>
        </w:rPr>
        <w:t>into</w:t>
      </w:r>
      <w:r>
        <w:rPr>
          <w:spacing w:val="-16"/>
        </w:rPr>
        <w:t> </w:t>
      </w:r>
      <w:r>
        <w:rPr>
          <w:spacing w:val="-2"/>
        </w:rPr>
        <w:t>host</w:t>
      </w:r>
      <w:r>
        <w:rPr>
          <w:spacing w:val="-15"/>
        </w:rPr>
        <w:t> </w:t>
      </w:r>
      <w:r>
        <w:rPr>
          <w:spacing w:val="-2"/>
        </w:rPr>
        <w:t>cells.</w:t>
      </w:r>
      <w:r>
        <w:rPr>
          <w:spacing w:val="-6"/>
        </w:rPr>
        <w:t> </w:t>
      </w:r>
      <w:r>
        <w:rPr>
          <w:spacing w:val="-2"/>
        </w:rPr>
        <w:t>(3)</w:t>
      </w:r>
    </w:p>
    <w:p>
      <w:pPr>
        <w:pStyle w:val="BodyText"/>
        <w:spacing w:line="268" w:lineRule="auto" w:before="164"/>
        <w:ind w:left="720" w:right="717"/>
        <w:jc w:val="both"/>
      </w:pPr>
      <w:r>
        <w:rPr>
          <w:spacing w:val="-6"/>
        </w:rPr>
        <w:t>Orthohantaviruses persist in</w:t>
      </w:r>
      <w:r>
        <w:rPr>
          <w:spacing w:val="-7"/>
        </w:rPr>
        <w:t> </w:t>
      </w:r>
      <w:r>
        <w:rPr>
          <w:spacing w:val="-6"/>
        </w:rPr>
        <w:t>rodents and can</w:t>
      </w:r>
      <w:r>
        <w:rPr>
          <w:spacing w:val="-7"/>
        </w:rPr>
        <w:t> </w:t>
      </w:r>
      <w:r>
        <w:rPr>
          <w:spacing w:val="-6"/>
        </w:rPr>
        <w:t>cause two distinct clinical syndromes in</w:t>
      </w:r>
      <w:r>
        <w:rPr>
          <w:spacing w:val="-7"/>
        </w:rPr>
        <w:t> </w:t>
      </w:r>
      <w:r>
        <w:rPr>
          <w:spacing w:val="-6"/>
        </w:rPr>
        <w:t>humans. The</w:t>
      </w:r>
      <w:r>
        <w:rPr>
          <w:spacing w:val="-7"/>
        </w:rPr>
        <w:t> </w:t>
      </w:r>
      <w:r>
        <w:rPr>
          <w:spacing w:val="-6"/>
        </w:rPr>
        <w:t>haemorrhagic fever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renal</w:t>
      </w:r>
      <w:r>
        <w:rPr>
          <w:spacing w:val="-5"/>
        </w:rPr>
        <w:t> </w:t>
      </w:r>
      <w:r>
        <w:rPr>
          <w:spacing w:val="-6"/>
        </w:rPr>
        <w:t>syndrome</w:t>
      </w:r>
      <w:r>
        <w:rPr>
          <w:spacing w:val="-5"/>
        </w:rPr>
        <w:t> </w:t>
      </w:r>
      <w:r>
        <w:rPr>
          <w:spacing w:val="-6"/>
        </w:rPr>
        <w:t>(HFRS),</w:t>
      </w:r>
      <w:r>
        <w:rPr>
          <w:spacing w:val="-1"/>
        </w:rPr>
        <w:t> </w:t>
      </w:r>
      <w:r>
        <w:rPr>
          <w:spacing w:val="-6"/>
        </w:rPr>
        <w:t>first</w:t>
      </w:r>
      <w:r>
        <w:rPr>
          <w:spacing w:val="-3"/>
        </w:rPr>
        <w:t> </w:t>
      </w:r>
      <w:r>
        <w:rPr>
          <w:spacing w:val="-6"/>
        </w:rPr>
        <w:t>associated</w:t>
      </w:r>
      <w:r>
        <w:rPr>
          <w:spacing w:val="-3"/>
        </w:rPr>
        <w:t> </w:t>
      </w:r>
      <w:r>
        <w:rPr>
          <w:spacing w:val="-6"/>
        </w:rPr>
        <w:t>with</w:t>
      </w:r>
      <w:r>
        <w:rPr>
          <w:spacing w:val="-5"/>
        </w:rPr>
        <w:t> </w:t>
      </w:r>
      <w:r>
        <w:rPr>
          <w:spacing w:val="-6"/>
        </w:rPr>
        <w:t>hantavirus</w:t>
      </w:r>
      <w:r>
        <w:rPr>
          <w:spacing w:val="-2"/>
        </w:rPr>
        <w:t> </w:t>
      </w:r>
      <w:r>
        <w:rPr>
          <w:spacing w:val="-6"/>
        </w:rPr>
        <w:t>in 1976,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caused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2"/>
        </w:rPr>
        <w:t> </w:t>
      </w:r>
      <w:r>
        <w:rPr>
          <w:spacing w:val="-6"/>
        </w:rPr>
        <w:t>Old</w:t>
      </w:r>
      <w:r>
        <w:rPr>
          <w:spacing w:val="-5"/>
        </w:rPr>
        <w:t> </w:t>
      </w:r>
      <w:r>
        <w:rPr>
          <w:spacing w:val="-6"/>
        </w:rPr>
        <w:t>World</w:t>
      </w:r>
      <w:r>
        <w:rPr>
          <w:spacing w:val="-4"/>
        </w:rPr>
        <w:t> </w:t>
      </w:r>
      <w:r>
        <w:rPr>
          <w:spacing w:val="-6"/>
        </w:rPr>
        <w:t>hantaviruses</w:t>
      </w:r>
    </w:p>
    <w:p>
      <w:pPr>
        <w:pStyle w:val="BodyText"/>
        <w:spacing w:after="0" w:line="268" w:lineRule="auto"/>
        <w:jc w:val="both"/>
        <w:sectPr>
          <w:footerReference w:type="default" r:id="rId5"/>
          <w:type w:val="continuous"/>
          <w:pgSz w:w="12240" w:h="15840"/>
          <w:pgMar w:header="0" w:footer="1012" w:top="1420" w:bottom="1200" w:left="720" w:right="720"/>
          <w:pgNumType w:start="1"/>
        </w:sectPr>
      </w:pPr>
    </w:p>
    <w:p>
      <w:pPr>
        <w:pStyle w:val="BodyText"/>
        <w:spacing w:line="268" w:lineRule="auto" w:before="77"/>
        <w:ind w:left="720" w:right="715"/>
        <w:jc w:val="both"/>
      </w:pP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Hantaan</w:t>
      </w:r>
      <w:r>
        <w:rPr>
          <w:spacing w:val="-16"/>
        </w:rPr>
        <w:t> </w:t>
      </w:r>
      <w:r>
        <w:rPr/>
        <w:t>virus,</w:t>
      </w:r>
      <w:r>
        <w:rPr>
          <w:spacing w:val="-14"/>
        </w:rPr>
        <w:t> </w:t>
      </w:r>
      <w:r>
        <w:rPr/>
        <w:t>Seoul</w:t>
      </w:r>
      <w:r>
        <w:rPr>
          <w:spacing w:val="-15"/>
        </w:rPr>
        <w:t> </w:t>
      </w:r>
      <w:r>
        <w:rPr/>
        <w:t>virus,</w:t>
      </w:r>
      <w:r>
        <w:rPr>
          <w:spacing w:val="-15"/>
        </w:rPr>
        <w:t> </w:t>
      </w:r>
      <w:r>
        <w:rPr/>
        <w:t>Dobrava-Belgrade</w:t>
      </w:r>
      <w:r>
        <w:rPr>
          <w:spacing w:val="-15"/>
        </w:rPr>
        <w:t> </w:t>
      </w:r>
      <w:r>
        <w:rPr/>
        <w:t>virus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Puumala</w:t>
      </w:r>
      <w:r>
        <w:rPr>
          <w:spacing w:val="-15"/>
        </w:rPr>
        <w:t> </w:t>
      </w:r>
      <w:r>
        <w:rPr/>
        <w:t>virus,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predominantly</w:t>
      </w:r>
      <w:r>
        <w:rPr>
          <w:spacing w:val="-14"/>
        </w:rPr>
        <w:t> </w:t>
      </w:r>
      <w:r>
        <w:rPr/>
        <w:t>occurs</w:t>
      </w:r>
      <w:r>
        <w:rPr>
          <w:spacing w:val="-15"/>
        </w:rPr>
        <w:t> </w:t>
      </w:r>
      <w:r>
        <w:rPr/>
        <w:t>in </w:t>
      </w:r>
      <w:r>
        <w:rPr>
          <w:spacing w:val="-4"/>
        </w:rPr>
        <w:t>Europe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Asia</w:t>
      </w:r>
      <w:r>
        <w:rPr>
          <w:spacing w:val="-11"/>
        </w:rPr>
        <w:t> </w:t>
      </w:r>
      <w:r>
        <w:rPr>
          <w:spacing w:val="-4"/>
        </w:rPr>
        <w:t>(4,5).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contrast,</w:t>
      </w:r>
      <w:r>
        <w:rPr>
          <w:spacing w:val="-11"/>
        </w:rPr>
        <w:t> </w:t>
      </w:r>
      <w:r>
        <w:rPr>
          <w:spacing w:val="-4"/>
        </w:rPr>
        <w:t>Hantavirus</w:t>
      </w:r>
      <w:r>
        <w:rPr>
          <w:spacing w:val="-12"/>
        </w:rPr>
        <w:t> </w:t>
      </w:r>
      <w:r>
        <w:rPr>
          <w:spacing w:val="-4"/>
        </w:rPr>
        <w:t>pulmonary</w:t>
      </w:r>
      <w:r>
        <w:rPr>
          <w:spacing w:val="-11"/>
        </w:rPr>
        <w:t> </w:t>
      </w:r>
      <w:r>
        <w:rPr>
          <w:spacing w:val="-4"/>
        </w:rPr>
        <w:t>syndrome</w:t>
      </w:r>
      <w:r>
        <w:rPr>
          <w:spacing w:val="-12"/>
        </w:rPr>
        <w:t> </w:t>
      </w:r>
      <w:r>
        <w:rPr>
          <w:spacing w:val="-4"/>
        </w:rPr>
        <w:t>(HPS),</w:t>
      </w:r>
      <w:r>
        <w:rPr>
          <w:spacing w:val="-12"/>
        </w:rPr>
        <w:t> </w:t>
      </w:r>
      <w:r>
        <w:rPr>
          <w:spacing w:val="-4"/>
        </w:rPr>
        <w:t>sometimes</w:t>
      </w:r>
      <w:r>
        <w:rPr>
          <w:spacing w:val="-11"/>
        </w:rPr>
        <w:t> </w:t>
      </w:r>
      <w:r>
        <w:rPr>
          <w:spacing w:val="-4"/>
        </w:rPr>
        <w:t>referred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hantavirus </w:t>
      </w:r>
      <w:r>
        <w:rPr>
          <w:spacing w:val="-2"/>
        </w:rPr>
        <w:t>cardiopulmonary</w:t>
      </w:r>
      <w:r>
        <w:rPr>
          <w:spacing w:val="-16"/>
        </w:rPr>
        <w:t> </w:t>
      </w:r>
      <w:r>
        <w:rPr>
          <w:spacing w:val="-2"/>
        </w:rPr>
        <w:t>syndrome,</w:t>
      </w:r>
      <w:r>
        <w:rPr>
          <w:spacing w:val="-14"/>
        </w:rPr>
        <w:t> </w:t>
      </w:r>
      <w:r>
        <w:rPr>
          <w:spacing w:val="-2"/>
        </w:rPr>
        <w:t>was</w:t>
      </w:r>
      <w:r>
        <w:rPr>
          <w:spacing w:val="-13"/>
        </w:rPr>
        <w:t> </w:t>
      </w:r>
      <w:r>
        <w:rPr>
          <w:spacing w:val="-2"/>
        </w:rPr>
        <w:t>first</w:t>
      </w:r>
      <w:r>
        <w:rPr>
          <w:spacing w:val="-14"/>
        </w:rPr>
        <w:t> </w:t>
      </w:r>
      <w:r>
        <w:rPr>
          <w:spacing w:val="-2"/>
        </w:rPr>
        <w:t>described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1993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caused</w:t>
      </w:r>
      <w:r>
        <w:rPr>
          <w:spacing w:val="-14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14"/>
        </w:rPr>
        <w:t> </w:t>
      </w:r>
      <w:r>
        <w:rPr>
          <w:spacing w:val="-2"/>
        </w:rPr>
        <w:t>World</w:t>
      </w:r>
      <w:r>
        <w:rPr>
          <w:spacing w:val="-14"/>
        </w:rPr>
        <w:t> </w:t>
      </w:r>
      <w:r>
        <w:rPr>
          <w:spacing w:val="-2"/>
        </w:rPr>
        <w:t>hantaviruses,</w:t>
      </w:r>
      <w:r>
        <w:rPr>
          <w:spacing w:val="-13"/>
        </w:rPr>
        <w:t> </w:t>
      </w:r>
      <w:r>
        <w:rPr>
          <w:spacing w:val="-2"/>
        </w:rPr>
        <w:t>such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Sin </w:t>
      </w:r>
      <w:r>
        <w:rPr>
          <w:spacing w:val="-4"/>
        </w:rPr>
        <w:t>Nombre</w:t>
      </w:r>
      <w:r>
        <w:rPr>
          <w:spacing w:val="-7"/>
        </w:rPr>
        <w:t> </w:t>
      </w:r>
      <w:r>
        <w:rPr>
          <w:spacing w:val="-4"/>
        </w:rPr>
        <w:t>virus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Andes</w:t>
      </w:r>
      <w:r>
        <w:rPr>
          <w:spacing w:val="-7"/>
        </w:rPr>
        <w:t> </w:t>
      </w:r>
      <w:r>
        <w:rPr>
          <w:spacing w:val="-4"/>
        </w:rPr>
        <w:t>virus</w:t>
      </w:r>
      <w:r>
        <w:rPr>
          <w:spacing w:val="-5"/>
        </w:rPr>
        <w:t> </w:t>
      </w:r>
      <w:r>
        <w:rPr>
          <w:spacing w:val="-4"/>
        </w:rPr>
        <w:t>(ANDV)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primarily</w:t>
      </w:r>
      <w:r>
        <w:rPr>
          <w:spacing w:val="-6"/>
        </w:rPr>
        <w:t> </w:t>
      </w:r>
      <w:r>
        <w:rPr>
          <w:spacing w:val="-4"/>
        </w:rPr>
        <w:t>reported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Americas</w:t>
      </w:r>
      <w:r>
        <w:rPr>
          <w:spacing w:val="-5"/>
        </w:rPr>
        <w:t> </w:t>
      </w:r>
      <w:r>
        <w:rPr>
          <w:spacing w:val="-4"/>
        </w:rPr>
        <w:t>(6–8).</w:t>
      </w:r>
      <w:r>
        <w:rPr>
          <w:spacing w:val="-6"/>
        </w:rPr>
        <w:t> </w:t>
      </w:r>
      <w:r>
        <w:rPr>
          <w:spacing w:val="-4"/>
        </w:rPr>
        <w:t>There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more</w:t>
      </w:r>
      <w:r>
        <w:rPr>
          <w:spacing w:val="-10"/>
        </w:rPr>
        <w:t>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60 </w:t>
      </w:r>
      <w:r>
        <w:rPr>
          <w:spacing w:val="-2"/>
        </w:rPr>
        <w:t>orthohantaviruses</w:t>
      </w:r>
      <w:r>
        <w:rPr>
          <w:spacing w:val="-18"/>
        </w:rPr>
        <w:t> </w:t>
      </w:r>
      <w:r>
        <w:rPr>
          <w:spacing w:val="-2"/>
        </w:rPr>
        <w:t>described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which</w:t>
      </w:r>
      <w:r>
        <w:rPr>
          <w:spacing w:val="-18"/>
        </w:rPr>
        <w:t> </w:t>
      </w:r>
      <w:r>
        <w:rPr>
          <w:spacing w:val="-2"/>
        </w:rPr>
        <w:t>around</w:t>
      </w:r>
      <w:r>
        <w:rPr>
          <w:spacing w:val="-19"/>
        </w:rPr>
        <w:t> </w:t>
      </w:r>
      <w:r>
        <w:rPr>
          <w:spacing w:val="-2"/>
        </w:rPr>
        <w:t>25</w:t>
      </w:r>
      <w:r>
        <w:rPr>
          <w:spacing w:val="-19"/>
        </w:rPr>
        <w:t> </w:t>
      </w:r>
      <w:r>
        <w:rPr>
          <w:spacing w:val="-2"/>
        </w:rPr>
        <w:t>are</w:t>
      </w:r>
      <w:r>
        <w:rPr>
          <w:spacing w:val="-14"/>
        </w:rPr>
        <w:t> </w:t>
      </w:r>
      <w:r>
        <w:rPr>
          <w:spacing w:val="-2"/>
        </w:rPr>
        <w:t>recognized</w:t>
      </w:r>
      <w:r>
        <w:rPr>
          <w:spacing w:val="-18"/>
        </w:rPr>
        <w:t> </w:t>
      </w:r>
      <w:r>
        <w:rPr>
          <w:spacing w:val="-2"/>
        </w:rPr>
        <w:t>as</w:t>
      </w:r>
      <w:r>
        <w:rPr>
          <w:spacing w:val="-18"/>
        </w:rPr>
        <w:t> </w:t>
      </w:r>
      <w:r>
        <w:rPr>
          <w:spacing w:val="-2"/>
        </w:rPr>
        <w:t>zoonoses</w:t>
      </w:r>
      <w:r>
        <w:rPr>
          <w:spacing w:val="-16"/>
        </w:rPr>
        <w:t> </w:t>
      </w:r>
      <w:r>
        <w:rPr>
          <w:spacing w:val="-2"/>
        </w:rPr>
        <w:t>(9).</w:t>
      </w:r>
    </w:p>
    <w:p>
      <w:pPr>
        <w:pStyle w:val="BodyText"/>
        <w:spacing w:line="268" w:lineRule="auto" w:before="164"/>
        <w:ind w:left="720" w:right="715"/>
        <w:jc w:val="both"/>
      </w:pPr>
      <w:r>
        <w:rPr>
          <w:w w:val="90"/>
        </w:rPr>
        <w:t>The identified natural reservoir for ANDV is the long-tailed pygmy rice rat, </w:t>
      </w:r>
      <w:r>
        <w:rPr>
          <w:rFonts w:ascii="Verdana"/>
          <w:i/>
          <w:w w:val="90"/>
        </w:rPr>
        <w:t>Oligoryzomys</w:t>
      </w:r>
      <w:r>
        <w:rPr>
          <w:rFonts w:ascii="Verdana"/>
          <w:i/>
          <w:spacing w:val="-4"/>
          <w:w w:val="90"/>
        </w:rPr>
        <w:t> </w:t>
      </w:r>
      <w:r>
        <w:rPr>
          <w:rFonts w:ascii="Verdana"/>
          <w:i/>
          <w:w w:val="90"/>
        </w:rPr>
        <w:t>longicaudatus</w:t>
      </w:r>
      <w:r>
        <w:rPr>
          <w:w w:val="90"/>
        </w:rPr>
        <w:t>, although </w:t>
      </w:r>
      <w:r>
        <w:rPr/>
        <w:t>other sigmodontine rodents may occasionally harbour the virus (10). These rodents maintain persistent asymptomatic infection and shed virus in urine, feces and saliva, which contaminates the surrounding </w:t>
      </w:r>
      <w:r>
        <w:rPr>
          <w:spacing w:val="-4"/>
        </w:rPr>
        <w:t>environment</w:t>
      </w:r>
      <w:r>
        <w:rPr>
          <w:spacing w:val="-12"/>
        </w:rPr>
        <w:t> </w:t>
      </w:r>
      <w:r>
        <w:rPr>
          <w:spacing w:val="-4"/>
        </w:rPr>
        <w:t>(11).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reservoir</w:t>
      </w:r>
      <w:r>
        <w:rPr>
          <w:spacing w:val="-12"/>
        </w:rPr>
        <w:t> </w:t>
      </w:r>
      <w:r>
        <w:rPr>
          <w:spacing w:val="-4"/>
        </w:rPr>
        <w:t>species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primarily</w:t>
      </w:r>
      <w:r>
        <w:rPr>
          <w:spacing w:val="-12"/>
        </w:rPr>
        <w:t> </w:t>
      </w:r>
      <w:r>
        <w:rPr>
          <w:spacing w:val="-4"/>
        </w:rPr>
        <w:t>associated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2"/>
        </w:rPr>
        <w:t> </w:t>
      </w:r>
      <w:r>
        <w:rPr>
          <w:spacing w:val="-4"/>
        </w:rPr>
        <w:t>rural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peri-domestic</w:t>
      </w:r>
      <w:r>
        <w:rPr>
          <w:spacing w:val="-12"/>
        </w:rPr>
        <w:t> </w:t>
      </w:r>
      <w:r>
        <w:rPr>
          <w:spacing w:val="-4"/>
        </w:rPr>
        <w:t>habitats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southern </w:t>
      </w:r>
      <w:r>
        <w:rPr>
          <w:spacing w:val="-2"/>
        </w:rPr>
        <w:t>Chile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Argentina,</w:t>
      </w:r>
      <w:r>
        <w:rPr>
          <w:spacing w:val="-6"/>
        </w:rPr>
        <w:t> </w:t>
      </w:r>
      <w:r>
        <w:rPr>
          <w:spacing w:val="-2"/>
        </w:rPr>
        <w:t>particularly</w:t>
      </w:r>
      <w:r>
        <w:rPr>
          <w:spacing w:val="-6"/>
        </w:rPr>
        <w:t> </w:t>
      </w:r>
      <w:r>
        <w:rPr>
          <w:spacing w:val="-2"/>
        </w:rPr>
        <w:t>forested</w:t>
      </w:r>
      <w:r>
        <w:rPr>
          <w:spacing w:val="-6"/>
        </w:rPr>
        <w:t> </w:t>
      </w:r>
      <w:r>
        <w:rPr>
          <w:spacing w:val="-2"/>
        </w:rPr>
        <w:t>areas,</w:t>
      </w:r>
      <w:r>
        <w:rPr>
          <w:spacing w:val="-6"/>
        </w:rPr>
        <w:t> </w:t>
      </w:r>
      <w:r>
        <w:rPr>
          <w:spacing w:val="-2"/>
        </w:rPr>
        <w:t>shrublands,</w:t>
      </w:r>
      <w:r>
        <w:rPr>
          <w:spacing w:val="-6"/>
        </w:rPr>
        <w:t> </w:t>
      </w:r>
      <w:r>
        <w:rPr>
          <w:spacing w:val="-2"/>
        </w:rPr>
        <w:t>agricultural</w:t>
      </w:r>
      <w:r>
        <w:rPr>
          <w:spacing w:val="-6"/>
        </w:rPr>
        <w:t> </w:t>
      </w:r>
      <w:r>
        <w:rPr>
          <w:spacing w:val="-2"/>
        </w:rPr>
        <w:t>zones,</w:t>
      </w:r>
      <w:r>
        <w:rPr>
          <w:spacing w:val="-6"/>
        </w:rPr>
        <w:t> </w:t>
      </w:r>
      <w:r>
        <w:rPr>
          <w:spacing w:val="-2"/>
        </w:rPr>
        <w:t>woodpiles,</w:t>
      </w:r>
      <w:r>
        <w:rPr>
          <w:spacing w:val="-6"/>
        </w:rPr>
        <w:t> </w:t>
      </w:r>
      <w:r>
        <w:rPr>
          <w:spacing w:val="-2"/>
        </w:rPr>
        <w:t>barns,</w:t>
      </w:r>
      <w:r>
        <w:rPr>
          <w:spacing w:val="-6"/>
        </w:rPr>
        <w:t> </w:t>
      </w:r>
      <w:r>
        <w:rPr>
          <w:spacing w:val="-2"/>
        </w:rPr>
        <w:t>sheds,</w:t>
      </w:r>
      <w:r>
        <w:rPr>
          <w:spacing w:val="-6"/>
        </w:rPr>
        <w:t> </w:t>
      </w:r>
      <w:r>
        <w:rPr>
          <w:spacing w:val="-2"/>
        </w:rPr>
        <w:t>and </w:t>
      </w:r>
      <w:r>
        <w:rPr>
          <w:spacing w:val="-6"/>
        </w:rPr>
        <w:t>poorly ventilated cabins where rodents nest or</w:t>
      </w:r>
      <w:r>
        <w:rPr/>
        <w:t> </w:t>
      </w:r>
      <w:r>
        <w:rPr>
          <w:spacing w:val="-6"/>
        </w:rPr>
        <w:t>forage (12). Human risk is therefore strongly linked to behaviours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increase</w:t>
      </w:r>
      <w:r>
        <w:rPr>
          <w:spacing w:val="-10"/>
        </w:rPr>
        <w:t> </w:t>
      </w:r>
      <w:r>
        <w:rPr>
          <w:spacing w:val="-2"/>
        </w:rPr>
        <w:t>exposure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contaminated</w:t>
      </w:r>
      <w:r>
        <w:rPr>
          <w:spacing w:val="-10"/>
        </w:rPr>
        <w:t> </w:t>
      </w:r>
      <w:r>
        <w:rPr>
          <w:spacing w:val="-2"/>
        </w:rPr>
        <w:t>dust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rodent</w:t>
      </w:r>
      <w:r>
        <w:rPr>
          <w:spacing w:val="-10"/>
        </w:rPr>
        <w:t> </w:t>
      </w:r>
      <w:r>
        <w:rPr>
          <w:spacing w:val="-2"/>
        </w:rPr>
        <w:t>excreta,</w:t>
      </w:r>
      <w:r>
        <w:rPr>
          <w:spacing w:val="-10"/>
        </w:rPr>
        <w:t> </w:t>
      </w:r>
      <w:r>
        <w:rPr>
          <w:spacing w:val="-2"/>
        </w:rPr>
        <w:t>including</w:t>
      </w:r>
      <w:r>
        <w:rPr>
          <w:spacing w:val="-10"/>
        </w:rPr>
        <w:t> </w:t>
      </w:r>
      <w:r>
        <w:rPr>
          <w:spacing w:val="-2"/>
        </w:rPr>
        <w:t>cleaning</w:t>
      </w:r>
      <w:r>
        <w:rPr>
          <w:spacing w:val="-10"/>
        </w:rPr>
        <w:t> </w:t>
      </w:r>
      <w:r>
        <w:rPr>
          <w:spacing w:val="-2"/>
        </w:rPr>
        <w:t>unused</w:t>
      </w:r>
      <w:r>
        <w:rPr>
          <w:spacing w:val="-11"/>
        </w:rPr>
        <w:t> </w:t>
      </w:r>
      <w:r>
        <w:rPr>
          <w:spacing w:val="-2"/>
        </w:rPr>
        <w:t>buildings,</w:t>
      </w:r>
      <w:r>
        <w:rPr>
          <w:spacing w:val="-10"/>
        </w:rPr>
        <w:t> </w:t>
      </w:r>
      <w:r>
        <w:rPr>
          <w:spacing w:val="-2"/>
        </w:rPr>
        <w:t>farming, </w:t>
      </w:r>
      <w:r>
        <w:rPr/>
        <w:t>camping,</w:t>
      </w:r>
      <w:r>
        <w:rPr>
          <w:spacing w:val="-16"/>
        </w:rPr>
        <w:t> </w:t>
      </w:r>
      <w:r>
        <w:rPr/>
        <w:t>handling</w:t>
      </w:r>
      <w:r>
        <w:rPr>
          <w:spacing w:val="-16"/>
        </w:rPr>
        <w:t> </w:t>
      </w:r>
      <w:r>
        <w:rPr/>
        <w:t>firewood,</w:t>
      </w:r>
      <w:r>
        <w:rPr>
          <w:spacing w:val="-15"/>
        </w:rPr>
        <w:t> </w:t>
      </w:r>
      <w:r>
        <w:rPr/>
        <w:t>entering</w:t>
      </w:r>
      <w:r>
        <w:rPr>
          <w:spacing w:val="-16"/>
        </w:rPr>
        <w:t> </w:t>
      </w:r>
      <w:r>
        <w:rPr/>
        <w:t>enclosed</w:t>
      </w:r>
      <w:r>
        <w:rPr>
          <w:spacing w:val="-16"/>
        </w:rPr>
        <w:t> </w:t>
      </w:r>
      <w:r>
        <w:rPr/>
        <w:t>rural</w:t>
      </w:r>
      <w:r>
        <w:rPr>
          <w:spacing w:val="-15"/>
        </w:rPr>
        <w:t> </w:t>
      </w:r>
      <w:r>
        <w:rPr/>
        <w:t>structures,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occupational</w:t>
      </w:r>
      <w:r>
        <w:rPr>
          <w:spacing w:val="-16"/>
        </w:rPr>
        <w:t> </w:t>
      </w:r>
      <w:r>
        <w:rPr/>
        <w:t>or</w:t>
      </w:r>
      <w:r>
        <w:rPr>
          <w:spacing w:val="-16"/>
        </w:rPr>
        <w:t> </w:t>
      </w:r>
      <w:r>
        <w:rPr/>
        <w:t>recreational</w:t>
      </w:r>
      <w:r>
        <w:rPr>
          <w:spacing w:val="-15"/>
        </w:rPr>
        <w:t> </w:t>
      </w:r>
      <w:r>
        <w:rPr/>
        <w:t>activities</w:t>
      </w:r>
      <w:r>
        <w:rPr>
          <w:spacing w:val="-16"/>
        </w:rPr>
        <w:t> </w:t>
      </w:r>
      <w:r>
        <w:rPr/>
        <w:t>in </w:t>
      </w:r>
      <w:r>
        <w:rPr>
          <w:spacing w:val="-2"/>
        </w:rPr>
        <w:t>endemic</w:t>
      </w:r>
      <w:r>
        <w:rPr>
          <w:spacing w:val="-13"/>
        </w:rPr>
        <w:t> </w:t>
      </w:r>
      <w:r>
        <w:rPr>
          <w:spacing w:val="-2"/>
        </w:rPr>
        <w:t>wilderness</w:t>
      </w:r>
      <w:r>
        <w:rPr>
          <w:spacing w:val="-13"/>
        </w:rPr>
        <w:t> </w:t>
      </w:r>
      <w:r>
        <w:rPr>
          <w:spacing w:val="-2"/>
        </w:rPr>
        <w:t>areas.</w:t>
      </w:r>
      <w:r>
        <w:rPr>
          <w:spacing w:val="-9"/>
        </w:rPr>
        <w:t> </w:t>
      </w:r>
      <w:r>
        <w:rPr>
          <w:spacing w:val="-2"/>
        </w:rPr>
        <w:t>Rarely,</w:t>
      </w:r>
      <w:r>
        <w:rPr>
          <w:spacing w:val="-11"/>
        </w:rPr>
        <w:t> </w:t>
      </w:r>
      <w:r>
        <w:rPr>
          <w:spacing w:val="-2"/>
        </w:rPr>
        <w:t>transmission</w:t>
      </w:r>
      <w:r>
        <w:rPr>
          <w:spacing w:val="-14"/>
        </w:rPr>
        <w:t> </w:t>
      </w:r>
      <w:r>
        <w:rPr>
          <w:spacing w:val="-2"/>
        </w:rPr>
        <w:t>can</w:t>
      </w:r>
      <w:r>
        <w:rPr>
          <w:spacing w:val="-14"/>
        </w:rPr>
        <w:t> </w:t>
      </w:r>
      <w:r>
        <w:rPr>
          <w:spacing w:val="-2"/>
        </w:rPr>
        <w:t>occur</w:t>
      </w:r>
      <w:r>
        <w:rPr>
          <w:spacing w:val="-13"/>
        </w:rPr>
        <w:t> </w:t>
      </w:r>
      <w:r>
        <w:rPr>
          <w:spacing w:val="-2"/>
        </w:rPr>
        <w:t>via</w:t>
      </w:r>
      <w:r>
        <w:rPr>
          <w:spacing w:val="-13"/>
        </w:rPr>
        <w:t> </w:t>
      </w:r>
      <w:r>
        <w:rPr>
          <w:spacing w:val="-2"/>
        </w:rPr>
        <w:t>rodent</w:t>
      </w:r>
      <w:r>
        <w:rPr>
          <w:spacing w:val="-14"/>
        </w:rPr>
        <w:t> </w:t>
      </w:r>
      <w:r>
        <w:rPr>
          <w:spacing w:val="-2"/>
        </w:rPr>
        <w:t>bites.</w:t>
      </w:r>
    </w:p>
    <w:p>
      <w:pPr>
        <w:pStyle w:val="BodyText"/>
        <w:spacing w:line="268" w:lineRule="auto" w:before="168"/>
        <w:ind w:left="720" w:right="715"/>
        <w:jc w:val="both"/>
      </w:pPr>
      <w:r>
        <w:rPr>
          <w:w w:val="90"/>
        </w:rPr>
        <w:t>ANDV is associated with high case fatality rates, frequently reported to be up to 50% (13). These estimates remain </w:t>
      </w:r>
      <w:r>
        <w:rPr>
          <w:spacing w:val="-4"/>
        </w:rPr>
        <w:t>strongly context-dependent and may vary according to outbreak setting, surveillance intensity, early diagnosis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clinical</w:t>
      </w:r>
      <w:r>
        <w:rPr>
          <w:spacing w:val="-8"/>
        </w:rPr>
        <w:t> </w:t>
      </w:r>
      <w:r>
        <w:rPr>
          <w:spacing w:val="-6"/>
        </w:rPr>
        <w:t>management.</w:t>
      </w:r>
      <w:r>
        <w:rPr>
          <w:spacing w:val="-7"/>
        </w:rPr>
        <w:t> </w:t>
      </w:r>
      <w:r>
        <w:rPr>
          <w:spacing w:val="-6"/>
        </w:rPr>
        <w:t>According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recent</w:t>
      </w:r>
      <w:r>
        <w:rPr>
          <w:spacing w:val="-8"/>
        </w:rPr>
        <w:t> </w:t>
      </w:r>
      <w:r>
        <w:rPr>
          <w:spacing w:val="-6"/>
        </w:rPr>
        <w:t>national</w:t>
      </w:r>
      <w:r>
        <w:rPr>
          <w:spacing w:val="-8"/>
        </w:rPr>
        <w:t> </w:t>
      </w:r>
      <w:r>
        <w:rPr>
          <w:spacing w:val="-6"/>
        </w:rPr>
        <w:t>surveillance</w:t>
      </w:r>
      <w:r>
        <w:rPr>
          <w:spacing w:val="-8"/>
        </w:rPr>
        <w:t> </w:t>
      </w:r>
      <w:r>
        <w:rPr>
          <w:spacing w:val="-6"/>
        </w:rPr>
        <w:t>reports,</w:t>
      </w:r>
      <w:r>
        <w:rPr>
          <w:spacing w:val="-7"/>
        </w:rPr>
        <w:t> </w:t>
      </w:r>
      <w:r>
        <w:rPr>
          <w:spacing w:val="-6"/>
        </w:rPr>
        <w:t>Argentina</w:t>
      </w:r>
      <w:r>
        <w:rPr>
          <w:spacing w:val="-7"/>
        </w:rPr>
        <w:t> </w:t>
      </w:r>
      <w:r>
        <w:rPr>
          <w:spacing w:val="-6"/>
        </w:rPr>
        <w:t>reported 86</w:t>
      </w:r>
      <w:r>
        <w:rPr>
          <w:spacing w:val="-8"/>
        </w:rPr>
        <w:t> </w:t>
      </w:r>
      <w:r>
        <w:rPr>
          <w:spacing w:val="-6"/>
        </w:rPr>
        <w:t>confirmed HPS </w:t>
      </w:r>
      <w:r>
        <w:rPr/>
        <w:t>cases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2025,</w:t>
      </w:r>
      <w:r>
        <w:rPr>
          <w:spacing w:val="-11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28</w:t>
      </w:r>
      <w:r>
        <w:rPr>
          <w:spacing w:val="-10"/>
        </w:rPr>
        <w:t> </w:t>
      </w:r>
      <w:r>
        <w:rPr/>
        <w:t>deaths,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Chile</w:t>
      </w:r>
      <w:r>
        <w:rPr>
          <w:spacing w:val="-11"/>
        </w:rPr>
        <w:t> </w:t>
      </w:r>
      <w:r>
        <w:rPr/>
        <w:t>reported</w:t>
      </w:r>
      <w:r>
        <w:rPr>
          <w:spacing w:val="-11"/>
        </w:rPr>
        <w:t> </w:t>
      </w:r>
      <w:r>
        <w:rPr/>
        <w:t>35</w:t>
      </w:r>
      <w:r>
        <w:rPr>
          <w:spacing w:val="-11"/>
        </w:rPr>
        <w:t> </w:t>
      </w:r>
      <w:r>
        <w:rPr/>
        <w:t>confirmed</w:t>
      </w:r>
      <w:r>
        <w:rPr>
          <w:spacing w:val="-11"/>
        </w:rPr>
        <w:t> </w:t>
      </w:r>
      <w:r>
        <w:rPr/>
        <w:t>cases,</w:t>
      </w:r>
      <w:r>
        <w:rPr>
          <w:spacing w:val="-11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seven</w:t>
      </w:r>
      <w:r>
        <w:rPr>
          <w:spacing w:val="-11"/>
        </w:rPr>
        <w:t> </w:t>
      </w:r>
      <w:r>
        <w:rPr/>
        <w:t>deaths.</w:t>
      </w:r>
      <w:r>
        <w:rPr>
          <w:spacing w:val="-10"/>
        </w:rPr>
        <w:t> </w:t>
      </w:r>
      <w:r>
        <w:rPr/>
        <w:t>These </w:t>
      </w:r>
      <w:r>
        <w:rPr>
          <w:spacing w:val="-2"/>
        </w:rPr>
        <w:t>relatively</w:t>
      </w:r>
      <w:r>
        <w:rPr>
          <w:spacing w:val="-9"/>
        </w:rPr>
        <w:t> </w:t>
      </w:r>
      <w:r>
        <w:rPr>
          <w:spacing w:val="-2"/>
        </w:rPr>
        <w:t>limited</w:t>
      </w:r>
      <w:r>
        <w:rPr>
          <w:spacing w:val="-9"/>
        </w:rPr>
        <w:t> </w:t>
      </w:r>
      <w:r>
        <w:rPr>
          <w:spacing w:val="-2"/>
        </w:rPr>
        <w:t>case</w:t>
      </w:r>
      <w:r>
        <w:rPr>
          <w:spacing w:val="-6"/>
        </w:rPr>
        <w:t> </w:t>
      </w:r>
      <w:r>
        <w:rPr>
          <w:spacing w:val="-2"/>
        </w:rPr>
        <w:t>numbers</w:t>
      </w:r>
      <w:r>
        <w:rPr>
          <w:spacing w:val="-9"/>
        </w:rPr>
        <w:t> </w:t>
      </w:r>
      <w:r>
        <w:rPr>
          <w:spacing w:val="-2"/>
        </w:rPr>
        <w:t>largely</w:t>
      </w:r>
      <w:r>
        <w:rPr>
          <w:spacing w:val="-8"/>
        </w:rPr>
        <w:t> </w:t>
      </w:r>
      <w:r>
        <w:rPr>
          <w:spacing w:val="-2"/>
        </w:rPr>
        <w:t>reflect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fact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spillover</w:t>
      </w:r>
      <w:r>
        <w:rPr>
          <w:spacing w:val="-9"/>
        </w:rPr>
        <w:t> </w:t>
      </w:r>
      <w:r>
        <w:rPr>
          <w:spacing w:val="-2"/>
        </w:rPr>
        <w:t>transmission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infected</w:t>
      </w:r>
      <w:r>
        <w:rPr>
          <w:spacing w:val="-9"/>
        </w:rPr>
        <w:t> </w:t>
      </w:r>
      <w:r>
        <w:rPr>
          <w:spacing w:val="-2"/>
        </w:rPr>
        <w:t>natural</w:t>
      </w:r>
      <w:r>
        <w:rPr>
          <w:spacing w:val="-9"/>
        </w:rPr>
        <w:t> </w:t>
      </w:r>
      <w:r>
        <w:rPr>
          <w:spacing w:val="-2"/>
        </w:rPr>
        <w:t>rodent </w:t>
      </w:r>
      <w:r>
        <w:rPr/>
        <w:t>reservoirs</w:t>
      </w:r>
      <w:r>
        <w:rPr>
          <w:spacing w:val="-22"/>
        </w:rPr>
        <w:t> </w:t>
      </w:r>
      <w:r>
        <w:rPr/>
        <w:t>to</w:t>
      </w:r>
      <w:r>
        <w:rPr>
          <w:spacing w:val="-23"/>
        </w:rPr>
        <w:t> </w:t>
      </w:r>
      <w:r>
        <w:rPr/>
        <w:t>humans</w:t>
      </w:r>
      <w:r>
        <w:rPr>
          <w:spacing w:val="-22"/>
        </w:rPr>
        <w:t> </w:t>
      </w:r>
      <w:r>
        <w:rPr/>
        <w:t>remains</w:t>
      </w:r>
      <w:r>
        <w:rPr>
          <w:spacing w:val="-22"/>
        </w:rPr>
        <w:t> </w:t>
      </w:r>
      <w:r>
        <w:rPr/>
        <w:t>uncommon</w:t>
      </w:r>
      <w:r>
        <w:rPr>
          <w:spacing w:val="-20"/>
        </w:rPr>
        <w:t> </w:t>
      </w:r>
      <w:r>
        <w:rPr/>
        <w:t>(14).</w:t>
      </w:r>
    </w:p>
    <w:p>
      <w:pPr>
        <w:pStyle w:val="BodyText"/>
        <w:spacing w:line="268" w:lineRule="auto" w:before="165"/>
        <w:ind w:left="720" w:right="715"/>
        <w:jc w:val="both"/>
      </w:pPr>
      <w:r>
        <w:rPr/>
        <w:t>However,</w:t>
      </w:r>
      <w:r>
        <w:rPr>
          <w:spacing w:val="-13"/>
        </w:rPr>
        <w:t> </w:t>
      </w:r>
      <w:r>
        <w:rPr/>
        <w:t>unlike</w:t>
      </w:r>
      <w:r>
        <w:rPr>
          <w:spacing w:val="-15"/>
        </w:rPr>
        <w:t> </w:t>
      </w:r>
      <w:r>
        <w:rPr/>
        <w:t>other</w:t>
      </w:r>
      <w:r>
        <w:rPr>
          <w:spacing w:val="-14"/>
        </w:rPr>
        <w:t> </w:t>
      </w:r>
      <w:r>
        <w:rPr/>
        <w:t>hantaviruses,</w:t>
      </w:r>
      <w:r>
        <w:rPr>
          <w:spacing w:val="-13"/>
        </w:rPr>
        <w:t> </w:t>
      </w:r>
      <w:r>
        <w:rPr/>
        <w:t>ANDV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sometimes</w:t>
      </w:r>
      <w:r>
        <w:rPr>
          <w:spacing w:val="-13"/>
        </w:rPr>
        <w:t> </w:t>
      </w:r>
      <w:r>
        <w:rPr/>
        <w:t>transmitted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person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person,</w:t>
      </w:r>
      <w:r>
        <w:rPr>
          <w:spacing w:val="-14"/>
        </w:rPr>
        <w:t> </w:t>
      </w:r>
      <w:r>
        <w:rPr/>
        <w:t>usually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close proximity</w:t>
      </w:r>
      <w:r>
        <w:rPr>
          <w:spacing w:val="-7"/>
        </w:rPr>
        <w:t> </w:t>
      </w:r>
      <w:r>
        <w:rPr/>
        <w:t>settings</w:t>
      </w:r>
      <w:r>
        <w:rPr>
          <w:spacing w:val="-16"/>
        </w:rPr>
        <w:t> </w:t>
      </w:r>
      <w:r>
        <w:rPr/>
        <w:t>(15).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first</w:t>
      </w:r>
      <w:r>
        <w:rPr>
          <w:spacing w:val="-16"/>
        </w:rPr>
        <w:t> </w:t>
      </w:r>
      <w:r>
        <w:rPr/>
        <w:t>documented</w:t>
      </w:r>
      <w:r>
        <w:rPr>
          <w:spacing w:val="-16"/>
        </w:rPr>
        <w:t> </w:t>
      </w:r>
      <w:r>
        <w:rPr/>
        <w:t>evidence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human</w:t>
      </w:r>
      <w:r>
        <w:rPr>
          <w:rFonts w:ascii="Times New Roman"/>
          <w:sz w:val="24"/>
        </w:rPr>
        <w:t>-</w:t>
      </w:r>
      <w:r>
        <w:rPr/>
        <w:t>to</w:t>
      </w:r>
      <w:r>
        <w:rPr>
          <w:rFonts w:ascii="Times New Roman"/>
          <w:sz w:val="24"/>
        </w:rPr>
        <w:t>-</w:t>
      </w:r>
      <w:r>
        <w:rPr/>
        <w:t>human</w:t>
      </w:r>
      <w:r>
        <w:rPr>
          <w:spacing w:val="-15"/>
        </w:rPr>
        <w:t> </w:t>
      </w:r>
      <w:r>
        <w:rPr/>
        <w:t>transmission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ANDV</w:t>
      </w:r>
      <w:r>
        <w:rPr>
          <w:spacing w:val="-15"/>
        </w:rPr>
        <w:t> </w:t>
      </w:r>
      <w:r>
        <w:rPr/>
        <w:t>emerged during the 1996 outbreak, providing epidemiological indications, based on incubation period estimations, </w:t>
      </w:r>
      <w:r>
        <w:rPr>
          <w:spacing w:val="-2"/>
        </w:rPr>
        <w:t>compatible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three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four</w:t>
      </w:r>
      <w:r>
        <w:rPr>
          <w:spacing w:val="-9"/>
        </w:rPr>
        <w:t> </w:t>
      </w:r>
      <w:r>
        <w:rPr>
          <w:spacing w:val="-2"/>
        </w:rPr>
        <w:t>sequential</w:t>
      </w:r>
      <w:r>
        <w:rPr>
          <w:spacing w:val="-8"/>
        </w:rPr>
        <w:t> </w:t>
      </w:r>
      <w:r>
        <w:rPr>
          <w:spacing w:val="-2"/>
        </w:rPr>
        <w:t>transmission</w:t>
      </w:r>
      <w:r>
        <w:rPr>
          <w:spacing w:val="-10"/>
        </w:rPr>
        <w:t> </w:t>
      </w:r>
      <w:r>
        <w:rPr>
          <w:spacing w:val="-2"/>
        </w:rPr>
        <w:t>events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supported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genomic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(15).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study</w:t>
      </w:r>
      <w:r>
        <w:rPr>
          <w:spacing w:val="-9"/>
        </w:rPr>
        <w:t> </w:t>
      </w:r>
      <w:r>
        <w:rPr>
          <w:spacing w:val="-2"/>
        </w:rPr>
        <w:t>in </w:t>
      </w:r>
      <w:r>
        <w:rPr>
          <w:spacing w:val="-6"/>
        </w:rPr>
        <w:t>Argentina</w:t>
      </w:r>
      <w:r>
        <w:rPr>
          <w:spacing w:val="-5"/>
        </w:rPr>
        <w:t> </w:t>
      </w:r>
      <w:r>
        <w:rPr>
          <w:spacing w:val="-6"/>
        </w:rPr>
        <w:t>reported</w:t>
      </w:r>
      <w:r>
        <w:rPr>
          <w:spacing w:val="-5"/>
        </w:rPr>
        <w:t> </w:t>
      </w:r>
      <w:r>
        <w:rPr>
          <w:spacing w:val="-6"/>
        </w:rPr>
        <w:t>several</w:t>
      </w:r>
      <w:r>
        <w:rPr>
          <w:spacing w:val="-3"/>
        </w:rPr>
        <w:t> </w:t>
      </w:r>
      <w:r>
        <w:rPr>
          <w:spacing w:val="-6"/>
        </w:rPr>
        <w:t>clusters</w:t>
      </w:r>
      <w:r>
        <w:rPr>
          <w:spacing w:val="-3"/>
        </w:rPr>
        <w:t> </w:t>
      </w:r>
      <w:r>
        <w:rPr>
          <w:spacing w:val="-6"/>
        </w:rPr>
        <w:t>between 2001 and 2014,</w:t>
      </w:r>
      <w:r>
        <w:rPr>
          <w:spacing w:val="-4"/>
        </w:rPr>
        <w:t> </w:t>
      </w:r>
      <w:r>
        <w:rPr>
          <w:spacing w:val="-6"/>
        </w:rPr>
        <w:t>all</w:t>
      </w:r>
      <w:r>
        <w:rPr>
          <w:spacing w:val="-5"/>
        </w:rPr>
        <w:t> </w:t>
      </w:r>
      <w:r>
        <w:rPr>
          <w:spacing w:val="-6"/>
        </w:rPr>
        <w:t>with</w:t>
      </w:r>
      <w:r>
        <w:rPr>
          <w:spacing w:val="-5"/>
        </w:rPr>
        <w:t> </w:t>
      </w:r>
      <w:r>
        <w:rPr>
          <w:spacing w:val="-6"/>
        </w:rPr>
        <w:t>evidence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human-to-human transmission</w:t>
      </w:r>
    </w:p>
    <w:p>
      <w:pPr>
        <w:pStyle w:val="BodyText"/>
        <w:spacing w:line="268" w:lineRule="auto"/>
        <w:ind w:left="720" w:right="715"/>
        <w:jc w:val="both"/>
      </w:pPr>
      <w:r>
        <w:rPr>
          <w:spacing w:val="-6"/>
        </w:rPr>
        <w:t>(11).</w:t>
      </w:r>
      <w:r>
        <w:rPr>
          <w:spacing w:val="-8"/>
        </w:rPr>
        <w:t> </w:t>
      </w:r>
      <w:r>
        <w:rPr>
          <w:spacing w:val="-6"/>
        </w:rPr>
        <w:t>In Chile,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study</w:t>
      </w:r>
      <w:r>
        <w:rPr>
          <w:spacing w:val="-9"/>
        </w:rPr>
        <w:t> </w:t>
      </w:r>
      <w:r>
        <w:rPr>
          <w:spacing w:val="-6"/>
        </w:rPr>
        <w:t>described</w:t>
      </w:r>
      <w:r>
        <w:rPr>
          <w:spacing w:val="-10"/>
        </w:rPr>
        <w:t> </w:t>
      </w:r>
      <w:r>
        <w:rPr>
          <w:spacing w:val="-6"/>
        </w:rPr>
        <w:t>an</w:t>
      </w:r>
      <w:r>
        <w:rPr>
          <w:spacing w:val="-10"/>
        </w:rPr>
        <w:t> </w:t>
      </w:r>
      <w:r>
        <w:rPr>
          <w:spacing w:val="-6"/>
        </w:rPr>
        <w:t>outbreak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2011</w:t>
      </w:r>
      <w:r>
        <w:rPr>
          <w:spacing w:val="-10"/>
        </w:rPr>
        <w:t> </w:t>
      </w:r>
      <w:r>
        <w:rPr>
          <w:spacing w:val="-6"/>
        </w:rPr>
        <w:t>involving</w:t>
      </w:r>
      <w:r>
        <w:rPr>
          <w:spacing w:val="-2"/>
        </w:rPr>
        <w:t> </w:t>
      </w:r>
      <w:r>
        <w:rPr>
          <w:spacing w:val="-6"/>
        </w:rPr>
        <w:t>five</w:t>
      </w:r>
      <w:r>
        <w:rPr>
          <w:spacing w:val="-8"/>
        </w:rPr>
        <w:t> </w:t>
      </w:r>
      <w:r>
        <w:rPr>
          <w:spacing w:val="-6"/>
        </w:rPr>
        <w:t>cases</w:t>
      </w:r>
      <w:r>
        <w:rPr>
          <w:spacing w:val="-9"/>
        </w:rPr>
        <w:t> </w:t>
      </w:r>
      <w:r>
        <w:rPr>
          <w:spacing w:val="-6"/>
        </w:rPr>
        <w:t>including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index</w:t>
      </w:r>
      <w:r>
        <w:rPr>
          <w:spacing w:val="-10"/>
        </w:rPr>
        <w:t> </w:t>
      </w:r>
      <w:r>
        <w:rPr>
          <w:spacing w:val="-6"/>
        </w:rPr>
        <w:t>case,</w:t>
      </w:r>
      <w:r>
        <w:rPr>
          <w:spacing w:val="-3"/>
        </w:rPr>
        <w:t> </w:t>
      </w:r>
      <w:r>
        <w:rPr>
          <w:spacing w:val="-6"/>
        </w:rPr>
        <w:t>two</w:t>
      </w:r>
      <w:r>
        <w:rPr>
          <w:spacing w:val="-8"/>
        </w:rPr>
        <w:t> </w:t>
      </w:r>
      <w:r>
        <w:rPr>
          <w:spacing w:val="-6"/>
        </w:rPr>
        <w:t>household </w:t>
      </w:r>
      <w:r>
        <w:rPr>
          <w:w w:val="90"/>
        </w:rPr>
        <w:t>contacts and two healthcare workers (13). Another outbreak in 2018 in Chubut province, Argentina has caused 34 </w:t>
      </w:r>
      <w:r>
        <w:rPr>
          <w:spacing w:val="-4"/>
        </w:rPr>
        <w:t>confirmed infections</w:t>
      </w:r>
      <w:r>
        <w:rPr>
          <w:spacing w:val="-6"/>
        </w:rPr>
        <w:t> </w:t>
      </w:r>
      <w:r>
        <w:rPr>
          <w:spacing w:val="-4"/>
        </w:rPr>
        <w:t>and 11</w:t>
      </w:r>
      <w:r>
        <w:rPr>
          <w:spacing w:val="-5"/>
        </w:rPr>
        <w:t> </w:t>
      </w:r>
      <w:r>
        <w:rPr>
          <w:spacing w:val="-4"/>
        </w:rPr>
        <w:t>deaths</w:t>
      </w:r>
      <w:r>
        <w:rPr>
          <w:spacing w:val="-6"/>
        </w:rPr>
        <w:t> </w:t>
      </w:r>
      <w:r>
        <w:rPr>
          <w:spacing w:val="-4"/>
        </w:rPr>
        <w:t>after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supposedly</w:t>
      </w:r>
      <w:r>
        <w:rPr>
          <w:spacing w:val="-6"/>
        </w:rPr>
        <w:t> </w:t>
      </w:r>
      <w:r>
        <w:rPr>
          <w:spacing w:val="-4"/>
        </w:rPr>
        <w:t>single</w:t>
      </w:r>
      <w:r>
        <w:rPr>
          <w:spacing w:val="-5"/>
        </w:rPr>
        <w:t> </w:t>
      </w:r>
      <w:r>
        <w:rPr>
          <w:spacing w:val="-4"/>
        </w:rPr>
        <w:t>introduction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ANDV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rodent</w:t>
      </w:r>
      <w:r>
        <w:rPr>
          <w:spacing w:val="-7"/>
        </w:rPr>
        <w:t> </w:t>
      </w:r>
      <w:r>
        <w:rPr>
          <w:spacing w:val="-4"/>
        </w:rPr>
        <w:t>reservoir</w:t>
      </w:r>
      <w:r>
        <w:rPr>
          <w:spacing w:val="-6"/>
        </w:rPr>
        <w:t> </w:t>
      </w:r>
      <w:r>
        <w:rPr>
          <w:spacing w:val="-4"/>
        </w:rPr>
        <w:t>into the</w:t>
      </w:r>
      <w:r>
        <w:rPr>
          <w:spacing w:val="-12"/>
        </w:rPr>
        <w:t> </w:t>
      </w:r>
      <w:r>
        <w:rPr>
          <w:spacing w:val="-4"/>
        </w:rPr>
        <w:t>human</w:t>
      </w:r>
      <w:r>
        <w:rPr>
          <w:spacing w:val="-8"/>
        </w:rPr>
        <w:t> </w:t>
      </w:r>
      <w:r>
        <w:rPr>
          <w:spacing w:val="-4"/>
        </w:rPr>
        <w:t>population,</w:t>
      </w:r>
      <w:r>
        <w:rPr>
          <w:spacing w:val="-11"/>
        </w:rPr>
        <w:t> </w:t>
      </w:r>
      <w:r>
        <w:rPr>
          <w:spacing w:val="-4"/>
        </w:rPr>
        <w:t>followed</w:t>
      </w:r>
      <w:r>
        <w:rPr>
          <w:spacing w:val="-12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human-to-human</w:t>
      </w:r>
      <w:r>
        <w:rPr>
          <w:spacing w:val="-12"/>
        </w:rPr>
        <w:t> </w:t>
      </w:r>
      <w:r>
        <w:rPr>
          <w:spacing w:val="-4"/>
        </w:rPr>
        <w:t>transmission</w:t>
      </w:r>
      <w:r>
        <w:rPr>
          <w:spacing w:val="-12"/>
        </w:rPr>
        <w:t> </w:t>
      </w:r>
      <w:r>
        <w:rPr>
          <w:spacing w:val="-4"/>
        </w:rPr>
        <w:t>mainly</w:t>
      </w:r>
      <w:r>
        <w:rPr>
          <w:spacing w:val="-10"/>
        </w:rPr>
        <w:t> </w:t>
      </w:r>
      <w:r>
        <w:rPr>
          <w:spacing w:val="-4"/>
        </w:rPr>
        <w:t>driven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three</w:t>
      </w:r>
      <w:r>
        <w:rPr>
          <w:spacing w:val="-12"/>
        </w:rPr>
        <w:t> </w:t>
      </w:r>
      <w:r>
        <w:rPr>
          <w:spacing w:val="-4"/>
        </w:rPr>
        <w:t>symptomatic</w:t>
      </w:r>
      <w:r>
        <w:rPr>
          <w:spacing w:val="-8"/>
        </w:rPr>
        <w:t> </w:t>
      </w:r>
      <w:r>
        <w:rPr>
          <w:spacing w:val="-4"/>
        </w:rPr>
        <w:t>persons </w:t>
      </w:r>
      <w:r>
        <w:rPr/>
        <w:t>who</w:t>
      </w:r>
      <w:r>
        <w:rPr>
          <w:spacing w:val="-7"/>
        </w:rPr>
        <w:t> </w:t>
      </w:r>
      <w:r>
        <w:rPr/>
        <w:t>attended</w:t>
      </w:r>
      <w:r>
        <w:rPr>
          <w:spacing w:val="-8"/>
        </w:rPr>
        <w:t> </w:t>
      </w:r>
      <w:r>
        <w:rPr/>
        <w:t>crowded</w:t>
      </w:r>
      <w:r>
        <w:rPr>
          <w:spacing w:val="-8"/>
        </w:rPr>
        <w:t> </w:t>
      </w:r>
      <w:r>
        <w:rPr/>
        <w:t>social</w:t>
      </w:r>
      <w:r>
        <w:rPr>
          <w:spacing w:val="-7"/>
        </w:rPr>
        <w:t> </w:t>
      </w:r>
      <w:r>
        <w:rPr/>
        <w:t>events,</w:t>
      </w:r>
      <w:r>
        <w:rPr>
          <w:spacing w:val="-7"/>
        </w:rPr>
        <w:t> </w:t>
      </w:r>
      <w:r>
        <w:rPr/>
        <w:t>highlighting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potential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superspreading</w:t>
      </w:r>
      <w:r>
        <w:rPr>
          <w:spacing w:val="-7"/>
        </w:rPr>
        <w:t> </w:t>
      </w:r>
      <w:r>
        <w:rPr/>
        <w:t>events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occur</w:t>
      </w:r>
      <w:r>
        <w:rPr>
          <w:spacing w:val="-4"/>
        </w:rPr>
        <w:t> </w:t>
      </w:r>
      <w:r>
        <w:rPr/>
        <w:t>(17).</w:t>
      </w:r>
      <w:r>
        <w:rPr>
          <w:spacing w:val="-7"/>
        </w:rPr>
        <w:t> </w:t>
      </w:r>
      <w:r>
        <w:rPr/>
        <w:t>In </w:t>
      </w:r>
      <w:r>
        <w:rPr>
          <w:spacing w:val="-2"/>
        </w:rPr>
        <w:t>addition,</w:t>
      </w:r>
      <w:r>
        <w:rPr>
          <w:spacing w:val="-7"/>
        </w:rPr>
        <w:t> </w:t>
      </w:r>
      <w:r>
        <w:rPr>
          <w:spacing w:val="-2"/>
        </w:rPr>
        <w:t>mother-to-child</w:t>
      </w:r>
      <w:r>
        <w:rPr>
          <w:spacing w:val="-7"/>
        </w:rPr>
        <w:t> </w:t>
      </w:r>
      <w:r>
        <w:rPr>
          <w:spacing w:val="-2"/>
        </w:rPr>
        <w:t>transmission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documented (18).</w:t>
      </w:r>
      <w:r>
        <w:rPr>
          <w:spacing w:val="-7"/>
        </w:rPr>
        <w:t> </w:t>
      </w:r>
      <w:r>
        <w:rPr>
          <w:spacing w:val="-2"/>
        </w:rPr>
        <w:t>Overall,</w:t>
      </w:r>
      <w:r>
        <w:rPr>
          <w:spacing w:val="-7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studies</w:t>
      </w:r>
      <w:r>
        <w:rPr>
          <w:spacing w:val="-7"/>
        </w:rPr>
        <w:t> </w:t>
      </w:r>
      <w:r>
        <w:rPr>
          <w:spacing w:val="-2"/>
        </w:rPr>
        <w:t>included</w:t>
      </w:r>
      <w:r>
        <w:rPr>
          <w:spacing w:val="-5"/>
        </w:rPr>
        <w:t> </w:t>
      </w:r>
      <w:r>
        <w:rPr>
          <w:spacing w:val="-2"/>
        </w:rPr>
        <w:t>household </w:t>
      </w:r>
      <w:r>
        <w:rPr>
          <w:spacing w:val="-4"/>
        </w:rPr>
        <w:t>exposure,</w:t>
      </w:r>
      <w:r>
        <w:rPr>
          <w:spacing w:val="-11"/>
        </w:rPr>
        <w:t> </w:t>
      </w:r>
      <w:r>
        <w:rPr>
          <w:spacing w:val="-4"/>
        </w:rPr>
        <w:t>intimate</w:t>
      </w:r>
      <w:r>
        <w:rPr>
          <w:spacing w:val="-12"/>
        </w:rPr>
        <w:t> </w:t>
      </w:r>
      <w:r>
        <w:rPr>
          <w:spacing w:val="-4"/>
        </w:rPr>
        <w:t>contact,</w:t>
      </w:r>
      <w:r>
        <w:rPr>
          <w:spacing w:val="-10"/>
        </w:rPr>
        <w:t> </w:t>
      </w:r>
      <w:r>
        <w:rPr>
          <w:spacing w:val="-4"/>
        </w:rPr>
        <w:t>caregiving</w:t>
      </w:r>
      <w:r>
        <w:rPr>
          <w:spacing w:val="-11"/>
        </w:rPr>
        <w:t> </w:t>
      </w:r>
      <w:r>
        <w:rPr>
          <w:spacing w:val="-4"/>
        </w:rPr>
        <w:t>without</w:t>
      </w:r>
      <w:r>
        <w:rPr>
          <w:spacing w:val="-12"/>
        </w:rPr>
        <w:t> </w:t>
      </w:r>
      <w:r>
        <w:rPr>
          <w:spacing w:val="-4"/>
        </w:rPr>
        <w:t>suitable</w:t>
      </w:r>
      <w:r>
        <w:rPr>
          <w:spacing w:val="-12"/>
        </w:rPr>
        <w:t> </w:t>
      </w:r>
      <w:r>
        <w:rPr>
          <w:spacing w:val="-4"/>
        </w:rPr>
        <w:t>personal</w:t>
      </w:r>
      <w:r>
        <w:rPr>
          <w:spacing w:val="-10"/>
        </w:rPr>
        <w:t> </w:t>
      </w:r>
      <w:r>
        <w:rPr>
          <w:spacing w:val="-4"/>
        </w:rPr>
        <w:t>protective</w:t>
      </w:r>
      <w:r>
        <w:rPr>
          <w:spacing w:val="-11"/>
        </w:rPr>
        <w:t> </w:t>
      </w:r>
      <w:r>
        <w:rPr>
          <w:spacing w:val="-4"/>
        </w:rPr>
        <w:t>equipment,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prolonged</w:t>
      </w:r>
      <w:r>
        <w:rPr>
          <w:spacing w:val="-12"/>
        </w:rPr>
        <w:t> </w:t>
      </w:r>
      <w:r>
        <w:rPr>
          <w:spacing w:val="-4"/>
        </w:rPr>
        <w:t>exposure in</w:t>
      </w:r>
      <w:r>
        <w:rPr>
          <w:spacing w:val="-12"/>
        </w:rPr>
        <w:t> </w:t>
      </w:r>
      <w:r>
        <w:rPr>
          <w:spacing w:val="-4"/>
        </w:rPr>
        <w:t>poorly</w:t>
      </w:r>
      <w:r>
        <w:rPr>
          <w:spacing w:val="-12"/>
        </w:rPr>
        <w:t> </w:t>
      </w:r>
      <w:r>
        <w:rPr>
          <w:spacing w:val="-4"/>
        </w:rPr>
        <w:t>ventilated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2"/>
        </w:rPr>
        <w:t> </w:t>
      </w:r>
      <w:r>
        <w:rPr>
          <w:spacing w:val="-4"/>
        </w:rPr>
        <w:t>crowded</w:t>
      </w:r>
      <w:r>
        <w:rPr>
          <w:spacing w:val="-12"/>
        </w:rPr>
        <w:t> </w:t>
      </w:r>
      <w:r>
        <w:rPr>
          <w:spacing w:val="-4"/>
        </w:rPr>
        <w:t>settings.</w:t>
      </w:r>
      <w:r>
        <w:rPr>
          <w:spacing w:val="-11"/>
        </w:rPr>
        <w:t> </w:t>
      </w:r>
      <w:r>
        <w:rPr>
          <w:spacing w:val="-4"/>
        </w:rPr>
        <w:t>However,</w:t>
      </w:r>
      <w:r>
        <w:rPr>
          <w:spacing w:val="-12"/>
        </w:rPr>
        <w:t> </w:t>
      </w:r>
      <w:r>
        <w:rPr>
          <w:spacing w:val="-4"/>
        </w:rPr>
        <w:t>it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important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stress</w:t>
      </w:r>
      <w:r>
        <w:rPr>
          <w:spacing w:val="-12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there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currently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2"/>
        </w:rPr>
        <w:t> </w:t>
      </w:r>
      <w:r>
        <w:rPr>
          <w:spacing w:val="-4"/>
        </w:rPr>
        <w:t>evidence</w:t>
      </w:r>
      <w:r>
        <w:rPr>
          <w:spacing w:val="-12"/>
        </w:rPr>
        <w:t> </w:t>
      </w:r>
      <w:r>
        <w:rPr>
          <w:spacing w:val="-4"/>
        </w:rPr>
        <w:t>for </w:t>
      </w:r>
      <w:r>
        <w:rPr>
          <w:spacing w:val="-2"/>
        </w:rPr>
        <w:t>efficient</w:t>
      </w:r>
      <w:r>
        <w:rPr>
          <w:spacing w:val="-15"/>
        </w:rPr>
        <w:t> </w:t>
      </w:r>
      <w:r>
        <w:rPr>
          <w:spacing w:val="-2"/>
        </w:rPr>
        <w:t>community</w:t>
      </w:r>
      <w:r>
        <w:rPr>
          <w:spacing w:val="-14"/>
        </w:rPr>
        <w:t> </w:t>
      </w:r>
      <w:r>
        <w:rPr>
          <w:spacing w:val="-2"/>
        </w:rPr>
        <w:t>transmission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ANDV</w:t>
      </w:r>
      <w:r>
        <w:rPr>
          <w:spacing w:val="-14"/>
        </w:rPr>
        <w:t> </w:t>
      </w:r>
      <w:r>
        <w:rPr>
          <w:spacing w:val="-2"/>
        </w:rPr>
        <w:t>like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observed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highly</w:t>
      </w:r>
      <w:r>
        <w:rPr>
          <w:spacing w:val="-14"/>
        </w:rPr>
        <w:t> </w:t>
      </w:r>
      <w:r>
        <w:rPr>
          <w:spacing w:val="-2"/>
        </w:rPr>
        <w:t>transmissible</w:t>
      </w:r>
      <w:r>
        <w:rPr>
          <w:spacing w:val="-15"/>
        </w:rPr>
        <w:t> </w:t>
      </w:r>
      <w:r>
        <w:rPr>
          <w:spacing w:val="-2"/>
        </w:rPr>
        <w:t>respiratory</w:t>
      </w:r>
      <w:r>
        <w:rPr>
          <w:spacing w:val="-14"/>
        </w:rPr>
        <w:t> </w:t>
      </w:r>
      <w:r>
        <w:rPr>
          <w:spacing w:val="-2"/>
        </w:rPr>
        <w:t>viruses.</w:t>
      </w:r>
    </w:p>
    <w:p>
      <w:pPr>
        <w:pStyle w:val="BodyText"/>
        <w:spacing w:line="252" w:lineRule="auto" w:before="163"/>
        <w:ind w:left="720" w:right="717"/>
        <w:jc w:val="both"/>
      </w:pP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incubation</w:t>
      </w:r>
      <w:r>
        <w:rPr>
          <w:spacing w:val="-14"/>
        </w:rPr>
        <w:t> </w:t>
      </w:r>
      <w:r>
        <w:rPr>
          <w:spacing w:val="-2"/>
        </w:rPr>
        <w:t>period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hantavirus</w:t>
      </w:r>
      <w:r>
        <w:rPr>
          <w:spacing w:val="-14"/>
        </w:rPr>
        <w:t> </w:t>
      </w:r>
      <w:r>
        <w:rPr>
          <w:spacing w:val="-2"/>
        </w:rPr>
        <w:t>infection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humans</w:t>
      </w:r>
      <w:r>
        <w:rPr>
          <w:spacing w:val="-13"/>
        </w:rPr>
        <w:t> </w:t>
      </w:r>
      <w:r>
        <w:rPr>
          <w:spacing w:val="-2"/>
        </w:rPr>
        <w:t>varies</w:t>
      </w:r>
      <w:r>
        <w:rPr>
          <w:spacing w:val="-14"/>
        </w:rPr>
        <w:t> </w:t>
      </w: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clinical</w:t>
      </w:r>
      <w:r>
        <w:rPr>
          <w:spacing w:val="-13"/>
        </w:rPr>
        <w:t> </w:t>
      </w:r>
      <w:r>
        <w:rPr>
          <w:spacing w:val="-2"/>
        </w:rPr>
        <w:t>syndrome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causative</w:t>
      </w:r>
      <w:r>
        <w:rPr>
          <w:spacing w:val="-13"/>
        </w:rPr>
        <w:t> </w:t>
      </w:r>
      <w:r>
        <w:rPr>
          <w:spacing w:val="-2"/>
        </w:rPr>
        <w:t>species.</w:t>
      </w:r>
      <w:r>
        <w:rPr>
          <w:spacing w:val="-14"/>
        </w:rPr>
        <w:t> </w:t>
      </w:r>
      <w:r>
        <w:rPr>
          <w:spacing w:val="-2"/>
        </w:rPr>
        <w:t>For </w:t>
      </w:r>
      <w:r>
        <w:rPr>
          <w:spacing w:val="-6"/>
        </w:rPr>
        <w:t>Andes virus, the incubation</w:t>
      </w:r>
      <w:r>
        <w:rPr>
          <w:spacing w:val="-7"/>
        </w:rPr>
        <w:t> </w:t>
      </w:r>
      <w:r>
        <w:rPr>
          <w:spacing w:val="-6"/>
        </w:rPr>
        <w:t>period from exposure to symptom onset ranges from</w:t>
      </w:r>
      <w:r>
        <w:rPr/>
        <w:t> </w:t>
      </w:r>
      <w:r>
        <w:rPr>
          <w:spacing w:val="-6"/>
        </w:rPr>
        <w:t>1 to 6 weeks, with a median of </w:t>
      </w:r>
      <w:r>
        <w:rPr>
          <w:spacing w:val="-4"/>
        </w:rPr>
        <w:t>18</w:t>
      </w:r>
      <w:r>
        <w:rPr>
          <w:spacing w:val="-23"/>
        </w:rPr>
        <w:t> </w:t>
      </w:r>
      <w:r>
        <w:rPr>
          <w:spacing w:val="-4"/>
        </w:rPr>
        <w:t>days</w:t>
      </w:r>
      <w:r>
        <w:rPr>
          <w:spacing w:val="-21"/>
        </w:rPr>
        <w:t> </w:t>
      </w:r>
      <w:r>
        <w:rPr>
          <w:spacing w:val="-4"/>
        </w:rPr>
        <w:t>(16).</w:t>
      </w:r>
      <w:r>
        <w:rPr>
          <w:spacing w:val="-21"/>
        </w:rPr>
        <w:t> </w:t>
      </w:r>
      <w:r>
        <w:rPr>
          <w:spacing w:val="-4"/>
        </w:rPr>
        <w:t>HPS</w:t>
      </w:r>
      <w:r>
        <w:rPr>
          <w:spacing w:val="-23"/>
        </w:rPr>
        <w:t> </w:t>
      </w:r>
      <w:r>
        <w:rPr>
          <w:spacing w:val="-4"/>
        </w:rPr>
        <w:t>caused</w:t>
      </w:r>
      <w:r>
        <w:rPr>
          <w:spacing w:val="-23"/>
        </w:rPr>
        <w:t> </w:t>
      </w:r>
      <w:r>
        <w:rPr>
          <w:spacing w:val="-4"/>
        </w:rPr>
        <w:t>by</w:t>
      </w:r>
      <w:r>
        <w:rPr>
          <w:spacing w:val="-22"/>
        </w:rPr>
        <w:t> </w:t>
      </w:r>
      <w:r>
        <w:rPr>
          <w:spacing w:val="-4"/>
        </w:rPr>
        <w:t>ANDV</w:t>
      </w:r>
      <w:r>
        <w:rPr>
          <w:spacing w:val="-22"/>
        </w:rPr>
        <w:t> </w:t>
      </w:r>
      <w:r>
        <w:rPr>
          <w:spacing w:val="-4"/>
        </w:rPr>
        <w:t>progresses</w:t>
      </w:r>
      <w:r>
        <w:rPr>
          <w:spacing w:val="-22"/>
        </w:rPr>
        <w:t> </w:t>
      </w:r>
      <w:r>
        <w:rPr>
          <w:spacing w:val="-4"/>
        </w:rPr>
        <w:t>through</w:t>
      </w:r>
      <w:r>
        <w:rPr>
          <w:spacing w:val="-23"/>
        </w:rPr>
        <w:t> </w:t>
      </w:r>
      <w:r>
        <w:rPr>
          <w:spacing w:val="-4"/>
        </w:rPr>
        <w:t>four</w:t>
      </w:r>
      <w:r>
        <w:rPr>
          <w:spacing w:val="-22"/>
        </w:rPr>
        <w:t> </w:t>
      </w:r>
      <w:r>
        <w:rPr>
          <w:spacing w:val="-4"/>
        </w:rPr>
        <w:t>stages</w:t>
      </w:r>
      <w:r>
        <w:rPr>
          <w:spacing w:val="-20"/>
        </w:rPr>
        <w:t> </w:t>
      </w:r>
      <w:r>
        <w:rPr>
          <w:spacing w:val="-4"/>
        </w:rPr>
        <w:t>(17–20):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85" w:lineRule="auto" w:before="0" w:after="0"/>
        <w:ind w:left="1440" w:right="718" w:hanging="360"/>
        <w:jc w:val="both"/>
        <w:rPr>
          <w:rFonts w:ascii="Trebuchet MS" w:hAnsi="Trebuchet MS"/>
          <w:sz w:val="20"/>
        </w:rPr>
      </w:pP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2–8</w:t>
      </w:r>
      <w:r>
        <w:rPr>
          <w:rFonts w:ascii="Calibri" w:hAnsi="Calibri"/>
          <w:sz w:val="22"/>
        </w:rPr>
        <w:t>-</w:t>
      </w:r>
      <w:r>
        <w:rPr>
          <w:sz w:val="20"/>
        </w:rPr>
        <w:t>day</w:t>
      </w:r>
      <w:r>
        <w:rPr>
          <w:spacing w:val="-16"/>
          <w:sz w:val="20"/>
        </w:rPr>
        <w:t> </w:t>
      </w:r>
      <w:r>
        <w:rPr>
          <w:sz w:val="20"/>
        </w:rPr>
        <w:t>prodromic</w:t>
      </w:r>
      <w:r>
        <w:rPr>
          <w:spacing w:val="-15"/>
          <w:sz w:val="20"/>
        </w:rPr>
        <w:t> </w:t>
      </w:r>
      <w:r>
        <w:rPr>
          <w:sz w:val="20"/>
        </w:rPr>
        <w:t>phase</w:t>
      </w:r>
      <w:r>
        <w:rPr>
          <w:spacing w:val="-15"/>
          <w:sz w:val="20"/>
        </w:rPr>
        <w:t> </w:t>
      </w:r>
      <w:r>
        <w:rPr>
          <w:sz w:val="20"/>
        </w:rPr>
        <w:t>marked</w:t>
      </w:r>
      <w:r>
        <w:rPr>
          <w:spacing w:val="-16"/>
          <w:sz w:val="20"/>
        </w:rPr>
        <w:t> </w:t>
      </w:r>
      <w:r>
        <w:rPr>
          <w:sz w:val="20"/>
        </w:rPr>
        <w:t>by</w:t>
      </w:r>
      <w:r>
        <w:rPr>
          <w:spacing w:val="-15"/>
          <w:sz w:val="20"/>
        </w:rPr>
        <w:t> </w:t>
      </w:r>
      <w:r>
        <w:rPr>
          <w:sz w:val="20"/>
        </w:rPr>
        <w:t>nonspecific</w:t>
      </w:r>
      <w:r>
        <w:rPr>
          <w:spacing w:val="-16"/>
          <w:sz w:val="20"/>
        </w:rPr>
        <w:t> </w:t>
      </w:r>
      <w:r>
        <w:rPr>
          <w:sz w:val="20"/>
        </w:rPr>
        <w:t>symptoms</w:t>
      </w:r>
      <w:r>
        <w:rPr>
          <w:spacing w:val="-16"/>
          <w:sz w:val="20"/>
        </w:rPr>
        <w:t> </w:t>
      </w:r>
      <w:r>
        <w:rPr>
          <w:sz w:val="20"/>
        </w:rPr>
        <w:t>such</w:t>
      </w:r>
      <w:r>
        <w:rPr>
          <w:spacing w:val="-15"/>
          <w:sz w:val="20"/>
        </w:rPr>
        <w:t> </w:t>
      </w:r>
      <w:r>
        <w:rPr>
          <w:sz w:val="20"/>
        </w:rPr>
        <w:t>as</w:t>
      </w:r>
      <w:r>
        <w:rPr>
          <w:spacing w:val="-16"/>
          <w:sz w:val="20"/>
        </w:rPr>
        <w:t> </w:t>
      </w:r>
      <w:r>
        <w:rPr>
          <w:sz w:val="20"/>
        </w:rPr>
        <w:t>fever,</w:t>
      </w:r>
      <w:r>
        <w:rPr>
          <w:spacing w:val="-15"/>
          <w:sz w:val="20"/>
        </w:rPr>
        <w:t> </w:t>
      </w:r>
      <w:r>
        <w:rPr>
          <w:sz w:val="20"/>
        </w:rPr>
        <w:t>myalgia,</w:t>
      </w:r>
      <w:r>
        <w:rPr>
          <w:spacing w:val="-16"/>
          <w:sz w:val="20"/>
        </w:rPr>
        <w:t> </w:t>
      </w:r>
      <w:r>
        <w:rPr>
          <w:sz w:val="20"/>
        </w:rPr>
        <w:t>headache</w:t>
      </w:r>
      <w:r>
        <w:rPr>
          <w:spacing w:val="-16"/>
          <w:sz w:val="20"/>
        </w:rPr>
        <w:t> </w:t>
      </w:r>
      <w:r>
        <w:rPr>
          <w:sz w:val="20"/>
        </w:rPr>
        <w:t>and </w:t>
      </w:r>
      <w:r>
        <w:rPr>
          <w:spacing w:val="-6"/>
          <w:sz w:val="20"/>
        </w:rPr>
        <w:t>gastrointestinal complaints during which patients often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seek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care and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diagnosis can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be confirmed during </w:t>
      </w:r>
      <w:r>
        <w:rPr>
          <w:spacing w:val="-4"/>
          <w:sz w:val="20"/>
        </w:rPr>
        <w:t>this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stage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proportion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 patients; IgM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typically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positive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symptom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onset 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shortly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thereafter </w:t>
      </w:r>
      <w:r>
        <w:rPr>
          <w:spacing w:val="-2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Immunoglobulin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G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(IgG)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follow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around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3-7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days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after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symptom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onset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88" w:lineRule="auto" w:before="0" w:after="0"/>
        <w:ind w:left="1440" w:right="674" w:hanging="360"/>
        <w:jc w:val="both"/>
        <w:rPr>
          <w:rFonts w:ascii="Trebuchet MS" w:hAnsi="Trebuchet MS"/>
          <w:sz w:val="20"/>
        </w:rPr>
      </w:pPr>
      <w:r>
        <w:rPr>
          <w:w w:val="90"/>
          <w:sz w:val="20"/>
        </w:rPr>
        <w:t>a cardiopulmonary stage, where a dry cough can rapidly progress to severe respiratory distress and shock, </w:t>
      </w:r>
      <w:r>
        <w:rPr>
          <w:sz w:val="20"/>
        </w:rPr>
        <w:t>with</w:t>
      </w:r>
      <w:r>
        <w:rPr>
          <w:spacing w:val="-18"/>
          <w:sz w:val="20"/>
        </w:rPr>
        <w:t> </w:t>
      </w:r>
      <w:r>
        <w:rPr>
          <w:sz w:val="20"/>
        </w:rPr>
        <w:t>fatality</w:t>
      </w:r>
      <w:r>
        <w:rPr>
          <w:spacing w:val="-17"/>
          <w:sz w:val="20"/>
        </w:rPr>
        <w:t> </w:t>
      </w:r>
      <w:r>
        <w:rPr>
          <w:sz w:val="20"/>
        </w:rPr>
        <w:t>in</w:t>
      </w:r>
      <w:r>
        <w:rPr>
          <w:spacing w:val="-17"/>
          <w:sz w:val="20"/>
        </w:rPr>
        <w:t> </w:t>
      </w:r>
      <w:r>
        <w:rPr>
          <w:sz w:val="20"/>
        </w:rPr>
        <w:t>up</w:t>
      </w:r>
      <w:r>
        <w:rPr>
          <w:spacing w:val="-18"/>
          <w:sz w:val="20"/>
        </w:rPr>
        <w:t> </w:t>
      </w:r>
      <w:r>
        <w:rPr>
          <w:sz w:val="20"/>
        </w:rPr>
        <w:t>to</w:t>
      </w:r>
      <w:r>
        <w:rPr>
          <w:spacing w:val="-17"/>
          <w:sz w:val="20"/>
        </w:rPr>
        <w:t> </w:t>
      </w:r>
      <w:r>
        <w:rPr>
          <w:sz w:val="20"/>
        </w:rPr>
        <w:t>50%</w:t>
      </w:r>
      <w:r>
        <w:rPr>
          <w:spacing w:val="-18"/>
          <w:sz w:val="20"/>
        </w:rPr>
        <w:t> </w:t>
      </w:r>
      <w:r>
        <w:rPr>
          <w:sz w:val="20"/>
        </w:rPr>
        <w:t>of</w:t>
      </w:r>
      <w:r>
        <w:rPr>
          <w:spacing w:val="-18"/>
          <w:sz w:val="20"/>
        </w:rPr>
        <w:t> </w:t>
      </w:r>
      <w:r>
        <w:rPr>
          <w:sz w:val="20"/>
        </w:rPr>
        <w:t>cases;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85" w:lineRule="auto" w:before="0" w:after="0"/>
        <w:ind w:left="1440" w:right="721" w:hanging="360"/>
        <w:jc w:val="both"/>
        <w:rPr>
          <w:rFonts w:ascii="Trebuchet MS" w:hAnsi="Trebuchet MS"/>
          <w:sz w:val="20"/>
        </w:rPr>
      </w:pPr>
      <w:r>
        <w:rPr>
          <w:sz w:val="20"/>
        </w:rPr>
        <w:t>a diuretic stage entered by survivors, during which lung and cardiac function normalize and most patients</w:t>
      </w:r>
      <w:r>
        <w:rPr>
          <w:spacing w:val="-22"/>
          <w:sz w:val="20"/>
        </w:rPr>
        <w:t> </w:t>
      </w:r>
      <w:r>
        <w:rPr>
          <w:sz w:val="20"/>
        </w:rPr>
        <w:t>are</w:t>
      </w:r>
      <w:r>
        <w:rPr>
          <w:spacing w:val="-23"/>
          <w:sz w:val="20"/>
        </w:rPr>
        <w:t> </w:t>
      </w:r>
      <w:r>
        <w:rPr>
          <w:sz w:val="20"/>
        </w:rPr>
        <w:t>discharged</w:t>
      </w:r>
      <w:r>
        <w:rPr>
          <w:spacing w:val="-23"/>
          <w:sz w:val="20"/>
        </w:rPr>
        <w:t> </w:t>
      </w:r>
      <w:r>
        <w:rPr>
          <w:sz w:val="20"/>
        </w:rPr>
        <w:t>within</w:t>
      </w:r>
      <w:r>
        <w:rPr>
          <w:spacing w:val="-23"/>
          <w:sz w:val="20"/>
        </w:rPr>
        <w:t> </w:t>
      </w:r>
      <w:r>
        <w:rPr>
          <w:sz w:val="20"/>
        </w:rPr>
        <w:t>1–2</w:t>
      </w:r>
      <w:r>
        <w:rPr>
          <w:spacing w:val="-23"/>
          <w:sz w:val="20"/>
        </w:rPr>
        <w:t> </w:t>
      </w:r>
      <w:r>
        <w:rPr>
          <w:sz w:val="20"/>
        </w:rPr>
        <w:t>weeks</w:t>
      </w:r>
      <w:r>
        <w:rPr>
          <w:spacing w:val="-22"/>
          <w:sz w:val="20"/>
        </w:rPr>
        <w:t> </w:t>
      </w:r>
      <w:r>
        <w:rPr>
          <w:sz w:val="20"/>
        </w:rPr>
        <w:t>without</w:t>
      </w:r>
      <w:r>
        <w:rPr>
          <w:spacing w:val="-23"/>
          <w:sz w:val="20"/>
        </w:rPr>
        <w:t> </w:t>
      </w:r>
      <w:r>
        <w:rPr>
          <w:sz w:val="20"/>
        </w:rPr>
        <w:t>sequelae;</w:t>
      </w:r>
    </w:p>
    <w:p>
      <w:pPr>
        <w:pStyle w:val="ListParagraph"/>
        <w:spacing w:after="0" w:line="285" w:lineRule="auto"/>
        <w:jc w:val="both"/>
        <w:rPr>
          <w:rFonts w:ascii="Trebuchet MS" w:hAnsi="Trebuchet MS"/>
          <w:sz w:val="20"/>
        </w:rPr>
        <w:sectPr>
          <w:pgSz w:w="12240" w:h="15840"/>
          <w:pgMar w:header="0" w:footer="1012" w:top="1360" w:bottom="120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433" w:val="left" w:leader="none"/>
        </w:tabs>
        <w:spacing w:line="240" w:lineRule="auto" w:before="77" w:after="0"/>
        <w:ind w:left="1433" w:right="0" w:hanging="355"/>
        <w:jc w:val="left"/>
        <w:rPr>
          <w:rFonts w:ascii="Trebuchet MS" w:hAnsi="Trebuchet MS"/>
          <w:sz w:val="20"/>
        </w:rPr>
      </w:pPr>
      <w:r>
        <w:rPr>
          <w:spacing w:val="-6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convalescent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stage,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where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fatigue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malaise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may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persist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weeks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months.</w:t>
      </w:r>
    </w:p>
    <w:p>
      <w:pPr>
        <w:pStyle w:val="BodyText"/>
        <w:spacing w:line="290" w:lineRule="auto" w:before="206"/>
        <w:ind w:left="720" w:right="720"/>
        <w:jc w:val="both"/>
      </w:pPr>
      <w:r>
        <w:rPr/>
        <w:t>Common</w:t>
      </w:r>
      <w:r>
        <w:rPr>
          <w:spacing w:val="-3"/>
        </w:rPr>
        <w:t> </w:t>
      </w:r>
      <w:r>
        <w:rPr/>
        <w:t>clinical</w:t>
      </w:r>
      <w:r>
        <w:rPr>
          <w:spacing w:val="-2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HPS</w:t>
      </w:r>
      <w:r>
        <w:rPr>
          <w:spacing w:val="-3"/>
        </w:rPr>
        <w:t> </w:t>
      </w:r>
      <w:r>
        <w:rPr/>
        <w:t>caused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ANDV</w:t>
      </w:r>
      <w:r>
        <w:rPr>
          <w:spacing w:val="-1"/>
        </w:rPr>
        <w:t> </w:t>
      </w:r>
      <w:r>
        <w:rPr/>
        <w:t>include</w:t>
      </w:r>
      <w:r>
        <w:rPr>
          <w:spacing w:val="-3"/>
        </w:rPr>
        <w:t> </w:t>
      </w:r>
      <w:r>
        <w:rPr/>
        <w:t>high</w:t>
      </w:r>
      <w:r>
        <w:rPr>
          <w:spacing w:val="-2"/>
        </w:rPr>
        <w:t> </w:t>
      </w:r>
      <w:r>
        <w:rPr/>
        <w:t>fever,</w:t>
      </w:r>
      <w:r>
        <w:rPr>
          <w:spacing w:val="-1"/>
        </w:rPr>
        <w:t> </w:t>
      </w:r>
      <w:r>
        <w:rPr/>
        <w:t>cough,</w:t>
      </w:r>
      <w:r>
        <w:rPr>
          <w:spacing w:val="-1"/>
        </w:rPr>
        <w:t> </w:t>
      </w:r>
      <w:r>
        <w:rPr/>
        <w:t>shortness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breath,</w:t>
      </w:r>
      <w:r>
        <w:rPr>
          <w:spacing w:val="-1"/>
        </w:rPr>
        <w:t> </w:t>
      </w:r>
      <w:r>
        <w:rPr/>
        <w:t>bilateral pneumonia, headache, abdominal and back pain, along with laboratory findings such as leukocytosis, </w:t>
      </w:r>
      <w:r>
        <w:rPr>
          <w:spacing w:val="-4"/>
        </w:rPr>
        <w:t>thrombocytopenia, elevated creatinine, proteinuria and haematuria; however, early symptoms are nonspecific </w:t>
      </w:r>
      <w:r>
        <w:rPr/>
        <w:t>and</w:t>
      </w:r>
      <w:r>
        <w:rPr>
          <w:spacing w:val="-23"/>
        </w:rPr>
        <w:t> </w:t>
      </w:r>
      <w:r>
        <w:rPr/>
        <w:t>overlap</w:t>
      </w:r>
      <w:r>
        <w:rPr>
          <w:spacing w:val="-23"/>
        </w:rPr>
        <w:t> </w:t>
      </w:r>
      <w:r>
        <w:rPr/>
        <w:t>with</w:t>
      </w:r>
      <w:r>
        <w:rPr>
          <w:spacing w:val="-23"/>
        </w:rPr>
        <w:t> </w:t>
      </w:r>
      <w:r>
        <w:rPr/>
        <w:t>other</w:t>
      </w:r>
      <w:r>
        <w:rPr>
          <w:spacing w:val="-22"/>
        </w:rPr>
        <w:t> </w:t>
      </w:r>
      <w:r>
        <w:rPr/>
        <w:t>febrile</w:t>
      </w:r>
      <w:r>
        <w:rPr>
          <w:spacing w:val="-23"/>
        </w:rPr>
        <w:t> </w:t>
      </w:r>
      <w:r>
        <w:rPr/>
        <w:t>illnesses,</w:t>
      </w:r>
      <w:r>
        <w:rPr>
          <w:spacing w:val="-22"/>
        </w:rPr>
        <w:t> </w:t>
      </w:r>
      <w:r>
        <w:rPr/>
        <w:t>making</w:t>
      </w:r>
      <w:r>
        <w:rPr>
          <w:spacing w:val="-22"/>
        </w:rPr>
        <w:t> </w:t>
      </w:r>
      <w:r>
        <w:rPr/>
        <w:t>laboratory</w:t>
      </w:r>
      <w:r>
        <w:rPr>
          <w:spacing w:val="-22"/>
        </w:rPr>
        <w:t> </w:t>
      </w:r>
      <w:r>
        <w:rPr/>
        <w:t>confirmation</w:t>
      </w:r>
      <w:r>
        <w:rPr>
          <w:spacing w:val="-23"/>
        </w:rPr>
        <w:t> </w:t>
      </w:r>
      <w:r>
        <w:rPr/>
        <w:t>essential.</w:t>
      </w:r>
    </w:p>
    <w:p>
      <w:pPr>
        <w:pStyle w:val="BodyText"/>
        <w:spacing w:line="268" w:lineRule="auto"/>
        <w:ind w:left="720" w:right="719"/>
        <w:jc w:val="both"/>
      </w:pPr>
      <w:r>
        <w:rPr>
          <w:spacing w:val="-4"/>
        </w:rPr>
        <w:t>Differential</w:t>
      </w:r>
      <w:r>
        <w:rPr>
          <w:spacing w:val="-11"/>
        </w:rPr>
        <w:t> </w:t>
      </w:r>
      <w:r>
        <w:rPr>
          <w:spacing w:val="-4"/>
        </w:rPr>
        <w:t>diagnoses,</w:t>
      </w:r>
      <w:r>
        <w:rPr>
          <w:spacing w:val="-8"/>
        </w:rPr>
        <w:t> </w:t>
      </w:r>
      <w:r>
        <w:rPr>
          <w:spacing w:val="-4"/>
        </w:rPr>
        <w:t>especially</w:t>
      </w:r>
      <w:r>
        <w:rPr>
          <w:spacing w:val="-10"/>
        </w:rPr>
        <w:t> </w:t>
      </w:r>
      <w:r>
        <w:rPr>
          <w:spacing w:val="-4"/>
        </w:rPr>
        <w:t>during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prodromal</w:t>
      </w:r>
      <w:r>
        <w:rPr>
          <w:spacing w:val="-11"/>
        </w:rPr>
        <w:t> </w:t>
      </w:r>
      <w:r>
        <w:rPr>
          <w:spacing w:val="-4"/>
        </w:rPr>
        <w:t>phase,</w:t>
      </w:r>
      <w:r>
        <w:rPr>
          <w:spacing w:val="-8"/>
        </w:rPr>
        <w:t> </w:t>
      </w:r>
      <w:r>
        <w:rPr>
          <w:spacing w:val="-4"/>
        </w:rPr>
        <w:t>should</w:t>
      </w:r>
      <w:r>
        <w:rPr>
          <w:spacing w:val="-11"/>
        </w:rPr>
        <w:t> </w:t>
      </w:r>
      <w:r>
        <w:rPr>
          <w:spacing w:val="-4"/>
        </w:rPr>
        <w:t>consider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epidemiological</w:t>
      </w:r>
      <w:r>
        <w:rPr>
          <w:spacing w:val="-11"/>
        </w:rPr>
        <w:t> </w:t>
      </w:r>
      <w:r>
        <w:rPr>
          <w:spacing w:val="-4"/>
        </w:rPr>
        <w:t>profile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 </w:t>
      </w:r>
      <w:r>
        <w:rPr/>
        <w:t>region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include,</w:t>
      </w:r>
      <w:r>
        <w:rPr>
          <w:spacing w:val="-11"/>
        </w:rPr>
        <w:t> </w:t>
      </w:r>
      <w:r>
        <w:rPr/>
        <w:t>among</w:t>
      </w:r>
      <w:r>
        <w:rPr>
          <w:spacing w:val="-12"/>
        </w:rPr>
        <w:t> </w:t>
      </w:r>
      <w:r>
        <w:rPr/>
        <w:t>others: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0"/>
        </w:rPr>
      </w:pPr>
      <w:r>
        <w:rPr>
          <w:spacing w:val="-2"/>
          <w:sz w:val="20"/>
        </w:rPr>
        <w:t>leptospirosis,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24" w:after="0"/>
        <w:ind w:left="1440" w:right="0" w:hanging="360"/>
        <w:jc w:val="left"/>
        <w:rPr>
          <w:sz w:val="20"/>
        </w:rPr>
      </w:pPr>
      <w:r>
        <w:rPr>
          <w:w w:val="90"/>
          <w:sz w:val="20"/>
        </w:rPr>
        <w:t>COVID-19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viral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pneumonia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29" w:after="0"/>
        <w:ind w:left="1440" w:right="0" w:hanging="360"/>
        <w:jc w:val="left"/>
        <w:rPr>
          <w:sz w:val="20"/>
        </w:rPr>
      </w:pPr>
      <w:r>
        <w:rPr>
          <w:spacing w:val="-2"/>
          <w:sz w:val="20"/>
        </w:rPr>
        <w:t>atypical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pneumonia,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27" w:after="0"/>
        <w:ind w:left="1440" w:right="0" w:hanging="360"/>
        <w:jc w:val="left"/>
        <w:rPr>
          <w:sz w:val="20"/>
        </w:rPr>
      </w:pPr>
      <w:r>
        <w:rPr>
          <w:spacing w:val="-4"/>
          <w:sz w:val="20"/>
        </w:rPr>
        <w:t>sepsis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acute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respiratory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distress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syndrome,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27" w:after="0"/>
        <w:ind w:left="1440" w:right="0" w:hanging="360"/>
        <w:jc w:val="left"/>
        <w:rPr>
          <w:sz w:val="20"/>
        </w:rPr>
      </w:pPr>
      <w:r>
        <w:rPr>
          <w:spacing w:val="-4"/>
          <w:sz w:val="20"/>
        </w:rPr>
        <w:t>endocarditis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pulmonary oedema,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27" w:after="0"/>
        <w:ind w:left="1440" w:right="0" w:hanging="360"/>
        <w:jc w:val="left"/>
        <w:rPr>
          <w:sz w:val="20"/>
        </w:rPr>
      </w:pPr>
      <w:r>
        <w:rPr>
          <w:spacing w:val="-2"/>
          <w:sz w:val="20"/>
        </w:rPr>
        <w:t>influenza,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27" w:after="0"/>
        <w:ind w:left="1440" w:right="0" w:hanging="360"/>
        <w:jc w:val="left"/>
        <w:rPr>
          <w:sz w:val="20"/>
        </w:rPr>
      </w:pPr>
      <w:r>
        <w:rPr>
          <w:spacing w:val="-4"/>
          <w:sz w:val="20"/>
        </w:rPr>
        <w:t>pneumonic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plague,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26" w:after="0"/>
        <w:ind w:left="1440" w:right="0" w:hanging="360"/>
        <w:jc w:val="left"/>
        <w:rPr>
          <w:sz w:val="20"/>
        </w:rPr>
      </w:pPr>
      <w:r>
        <w:rPr>
          <w:spacing w:val="-2"/>
          <w:sz w:val="20"/>
        </w:rPr>
        <w:t>dengue.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27" w:after="0"/>
        <w:ind w:left="1440" w:right="0" w:hanging="360"/>
        <w:jc w:val="left"/>
        <w:rPr>
          <w:sz w:val="20"/>
        </w:rPr>
      </w:pPr>
      <w:r>
        <w:rPr>
          <w:spacing w:val="-4"/>
          <w:sz w:val="20"/>
        </w:rPr>
        <w:t>yellow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fever</w:t>
      </w:r>
    </w:p>
    <w:p>
      <w:pPr>
        <w:pStyle w:val="ListParagraph"/>
        <w:numPr>
          <w:ilvl w:val="0"/>
          <w:numId w:val="2"/>
        </w:numPr>
        <w:tabs>
          <w:tab w:pos="1433" w:val="left" w:leader="none"/>
        </w:tabs>
        <w:spacing w:line="240" w:lineRule="auto" w:before="27" w:after="0"/>
        <w:ind w:left="1433" w:right="0" w:hanging="355"/>
        <w:jc w:val="left"/>
        <w:rPr>
          <w:sz w:val="20"/>
        </w:rPr>
      </w:pPr>
      <w:r>
        <w:rPr>
          <w:spacing w:val="-6"/>
          <w:sz w:val="20"/>
        </w:rPr>
        <w:t>arenavirus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infections</w:t>
      </w:r>
    </w:p>
    <w:p>
      <w:pPr>
        <w:pStyle w:val="BodyText"/>
        <w:spacing w:line="271" w:lineRule="auto" w:before="187"/>
        <w:ind w:left="720" w:right="718"/>
        <w:jc w:val="both"/>
      </w:pPr>
      <w:r>
        <w:rPr>
          <w:spacing w:val="-6"/>
        </w:rPr>
        <w:t>Because ANDV differs from other hantaviruses in its ability to spread between humans, this guidance focuses on </w:t>
      </w:r>
      <w:r>
        <w:rPr/>
        <w:t>testing recommendations for HPS caused by ANDV. It summarizes key considerations for laboratory and </w:t>
      </w:r>
      <w:r>
        <w:rPr>
          <w:spacing w:val="-6"/>
        </w:rPr>
        <w:t>diagnostic</w:t>
      </w:r>
      <w:r>
        <w:rPr>
          <w:spacing w:val="-9"/>
        </w:rPr>
        <w:t> </w:t>
      </w:r>
      <w:r>
        <w:rPr>
          <w:spacing w:val="-6"/>
        </w:rPr>
        <w:t>testing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suspected and</w:t>
      </w:r>
      <w:r>
        <w:rPr>
          <w:spacing w:val="-9"/>
        </w:rPr>
        <w:t> </w:t>
      </w:r>
      <w:r>
        <w:rPr>
          <w:spacing w:val="-6"/>
        </w:rPr>
        <w:t>probable</w:t>
      </w:r>
      <w:r>
        <w:rPr>
          <w:spacing w:val="-7"/>
        </w:rPr>
        <w:t> </w:t>
      </w:r>
      <w:r>
        <w:rPr>
          <w:spacing w:val="-6"/>
        </w:rPr>
        <w:t>cases, including</w:t>
      </w:r>
      <w:r>
        <w:rPr>
          <w:spacing w:val="-7"/>
        </w:rPr>
        <w:t> </w:t>
      </w:r>
      <w:r>
        <w:rPr>
          <w:spacing w:val="-6"/>
        </w:rPr>
        <w:t>appropriate</w:t>
      </w:r>
      <w:r>
        <w:rPr>
          <w:spacing w:val="-7"/>
        </w:rPr>
        <w:t> </w:t>
      </w:r>
      <w:r>
        <w:rPr>
          <w:spacing w:val="-6"/>
        </w:rPr>
        <w:t>methods and</w:t>
      </w:r>
      <w:r>
        <w:rPr>
          <w:spacing w:val="-7"/>
        </w:rPr>
        <w:t> </w:t>
      </w:r>
      <w:r>
        <w:rPr>
          <w:spacing w:val="-6"/>
        </w:rPr>
        <w:t>their</w:t>
      </w:r>
      <w:r>
        <w:rPr>
          <w:spacing w:val="-7"/>
        </w:rPr>
        <w:t> </w:t>
      </w:r>
      <w:r>
        <w:rPr>
          <w:spacing w:val="-6"/>
        </w:rPr>
        <w:t>use in</w:t>
      </w:r>
      <w:r>
        <w:rPr>
          <w:spacing w:val="-9"/>
        </w:rPr>
        <w:t> </w:t>
      </w:r>
      <w:r>
        <w:rPr>
          <w:spacing w:val="-6"/>
        </w:rPr>
        <w:t>both</w:t>
      </w:r>
      <w:r>
        <w:rPr>
          <w:spacing w:val="-7"/>
        </w:rPr>
        <w:t> </w:t>
      </w:r>
      <w:r>
        <w:rPr>
          <w:spacing w:val="-6"/>
        </w:rPr>
        <w:t>endemic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non</w:t>
      </w:r>
      <w:r>
        <w:rPr>
          <w:rFonts w:ascii="Calibri"/>
          <w:spacing w:val="-2"/>
          <w:sz w:val="22"/>
        </w:rPr>
        <w:t>-</w:t>
      </w:r>
      <w:r>
        <w:rPr>
          <w:spacing w:val="-2"/>
        </w:rPr>
        <w:t>endemic</w:t>
      </w:r>
      <w:r>
        <w:rPr>
          <w:spacing w:val="-18"/>
        </w:rPr>
        <w:t> </w:t>
      </w:r>
      <w:r>
        <w:rPr>
          <w:spacing w:val="-2"/>
        </w:rPr>
        <w:t>settings.</w:t>
      </w:r>
      <w:r>
        <w:rPr>
          <w:spacing w:val="-16"/>
        </w:rPr>
        <w:t> </w:t>
      </w:r>
      <w:r>
        <w:rPr>
          <w:spacing w:val="-2"/>
        </w:rPr>
        <w:t>WHO</w:t>
      </w:r>
      <w:r>
        <w:rPr>
          <w:spacing w:val="-19"/>
        </w:rPr>
        <w:t> </w:t>
      </w:r>
      <w:r>
        <w:rPr>
          <w:spacing w:val="-2"/>
        </w:rPr>
        <w:t>will</w:t>
      </w:r>
      <w:r>
        <w:rPr>
          <w:spacing w:val="-19"/>
        </w:rPr>
        <w:t> </w:t>
      </w:r>
      <w:r>
        <w:rPr>
          <w:spacing w:val="-2"/>
        </w:rPr>
        <w:t>continue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review</w:t>
      </w:r>
      <w:r>
        <w:rPr>
          <w:spacing w:val="-18"/>
        </w:rPr>
        <w:t> </w:t>
      </w:r>
      <w:r>
        <w:rPr>
          <w:spacing w:val="-2"/>
        </w:rPr>
        <w:t>new</w:t>
      </w:r>
      <w:r>
        <w:rPr>
          <w:spacing w:val="-18"/>
        </w:rPr>
        <w:t> </w:t>
      </w:r>
      <w:r>
        <w:rPr>
          <w:spacing w:val="-2"/>
        </w:rPr>
        <w:t>evidence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update</w:t>
      </w:r>
      <w:r>
        <w:rPr>
          <w:spacing w:val="-19"/>
        </w:rPr>
        <w:t> </w:t>
      </w:r>
      <w:r>
        <w:rPr>
          <w:spacing w:val="-2"/>
        </w:rPr>
        <w:t>this</w:t>
      </w:r>
      <w:r>
        <w:rPr>
          <w:spacing w:val="-18"/>
        </w:rPr>
        <w:t> </w:t>
      </w:r>
      <w:r>
        <w:rPr>
          <w:spacing w:val="-2"/>
        </w:rPr>
        <w:t>guidance</w:t>
      </w:r>
      <w:r>
        <w:rPr>
          <w:spacing w:val="-18"/>
        </w:rPr>
        <w:t> </w:t>
      </w:r>
      <w:r>
        <w:rPr>
          <w:spacing w:val="-2"/>
        </w:rPr>
        <w:t>as</w:t>
      </w:r>
      <w:r>
        <w:rPr>
          <w:spacing w:val="-18"/>
        </w:rPr>
        <w:t> </w:t>
      </w:r>
      <w:r>
        <w:rPr>
          <w:spacing w:val="-2"/>
        </w:rPr>
        <w:t>needed.</w:t>
      </w:r>
    </w:p>
    <w:p>
      <w:pPr>
        <w:pStyle w:val="Heading1"/>
        <w:spacing w:before="140"/>
        <w:jc w:val="both"/>
      </w:pPr>
      <w:r>
        <w:rPr>
          <w:color w:val="4471C4"/>
          <w:spacing w:val="-6"/>
        </w:rPr>
        <w:t>Goal</w:t>
      </w:r>
      <w:r>
        <w:rPr>
          <w:color w:val="4471C4"/>
          <w:spacing w:val="-23"/>
        </w:rPr>
        <w:t> </w:t>
      </w:r>
      <w:r>
        <w:rPr>
          <w:color w:val="4471C4"/>
          <w:spacing w:val="-6"/>
        </w:rPr>
        <w:t>and</w:t>
      </w:r>
      <w:r>
        <w:rPr>
          <w:color w:val="4471C4"/>
          <w:spacing w:val="-24"/>
        </w:rPr>
        <w:t> </w:t>
      </w:r>
      <w:r>
        <w:rPr>
          <w:color w:val="4471C4"/>
          <w:spacing w:val="-6"/>
        </w:rPr>
        <w:t>objectives</w:t>
      </w:r>
      <w:r>
        <w:rPr>
          <w:color w:val="4471C4"/>
          <w:spacing w:val="-26"/>
        </w:rPr>
        <w:t> </w:t>
      </w:r>
      <w:r>
        <w:rPr>
          <w:color w:val="4471C4"/>
          <w:spacing w:val="-6"/>
        </w:rPr>
        <w:t>of</w:t>
      </w:r>
      <w:r>
        <w:rPr>
          <w:color w:val="4471C4"/>
          <w:spacing w:val="-24"/>
        </w:rPr>
        <w:t> </w:t>
      </w:r>
      <w:r>
        <w:rPr>
          <w:color w:val="4471C4"/>
          <w:spacing w:val="-6"/>
        </w:rPr>
        <w:t>testing</w:t>
      </w:r>
    </w:p>
    <w:p>
      <w:pPr>
        <w:pStyle w:val="BodyText"/>
        <w:spacing w:line="249" w:lineRule="auto" w:before="311"/>
        <w:ind w:left="720" w:right="716"/>
        <w:jc w:val="both"/>
      </w:pPr>
      <w:r>
        <w:rPr/>
        <w:t>Laboratory</w:t>
      </w:r>
      <w:r>
        <w:rPr>
          <w:spacing w:val="-15"/>
        </w:rPr>
        <w:t> </w:t>
      </w:r>
      <w:r>
        <w:rPr/>
        <w:t>testing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suspected</w:t>
      </w:r>
      <w:r>
        <w:rPr>
          <w:spacing w:val="-13"/>
        </w:rPr>
        <w:t> </w:t>
      </w:r>
      <w:r>
        <w:rPr/>
        <w:t>or</w:t>
      </w:r>
      <w:r>
        <w:rPr>
          <w:spacing w:val="-15"/>
        </w:rPr>
        <w:t> </w:t>
      </w:r>
      <w:r>
        <w:rPr/>
        <w:t>probable</w:t>
      </w:r>
      <w:r>
        <w:rPr>
          <w:spacing w:val="-15"/>
        </w:rPr>
        <w:t> </w:t>
      </w:r>
      <w:r>
        <w:rPr/>
        <w:t>Andes</w:t>
      </w:r>
      <w:r>
        <w:rPr>
          <w:spacing w:val="-15"/>
        </w:rPr>
        <w:t> </w:t>
      </w:r>
      <w:r>
        <w:rPr/>
        <w:t>virus</w:t>
      </w:r>
      <w:r>
        <w:rPr>
          <w:spacing w:val="-12"/>
        </w:rPr>
        <w:t> </w:t>
      </w:r>
      <w:r>
        <w:rPr/>
        <w:t>cases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performed</w:t>
      </w:r>
      <w:r>
        <w:rPr>
          <w:spacing w:val="-13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goal</w:t>
      </w:r>
      <w:r>
        <w:rPr>
          <w:spacing w:val="-15"/>
        </w:rPr>
        <w:t> </w:t>
      </w:r>
      <w:r>
        <w:rPr/>
        <w:t>of</w:t>
      </w:r>
      <w:r>
        <w:rPr>
          <w:spacing w:val="-12"/>
        </w:rPr>
        <w:t> </w:t>
      </w:r>
      <w:r>
        <w:rPr/>
        <w:t>informing </w:t>
      </w:r>
      <w:r>
        <w:rPr>
          <w:spacing w:val="-2"/>
        </w:rPr>
        <w:t>clinical</w:t>
      </w:r>
      <w:r>
        <w:rPr>
          <w:spacing w:val="-8"/>
        </w:rPr>
        <w:t> </w:t>
      </w:r>
      <w:r>
        <w:rPr>
          <w:spacing w:val="-2"/>
        </w:rPr>
        <w:t>management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stopping</w:t>
      </w:r>
      <w:r>
        <w:rPr>
          <w:spacing w:val="-7"/>
        </w:rPr>
        <w:t> </w:t>
      </w:r>
      <w:r>
        <w:rPr>
          <w:spacing w:val="-2"/>
        </w:rPr>
        <w:t>human-to-human</w:t>
      </w:r>
      <w:r>
        <w:rPr>
          <w:spacing w:val="-8"/>
        </w:rPr>
        <w:t> </w:t>
      </w:r>
      <w:r>
        <w:rPr>
          <w:spacing w:val="-2"/>
        </w:rPr>
        <w:t>transmission</w:t>
      </w:r>
      <w:r>
        <w:rPr>
          <w:spacing w:val="-9"/>
        </w:rPr>
        <w:t> </w:t>
      </w:r>
      <w:r>
        <w:rPr>
          <w:spacing w:val="-2"/>
        </w:rPr>
        <w:t>via</w:t>
      </w:r>
      <w:r>
        <w:rPr>
          <w:spacing w:val="-6"/>
        </w:rPr>
        <w:t> </w:t>
      </w:r>
      <w:r>
        <w:rPr>
          <w:spacing w:val="-2"/>
        </w:rPr>
        <w:t>rapid</w:t>
      </w:r>
      <w:r>
        <w:rPr>
          <w:spacing w:val="-5"/>
        </w:rPr>
        <w:t> </w:t>
      </w:r>
      <w:r>
        <w:rPr>
          <w:spacing w:val="-2"/>
        </w:rPr>
        <w:t>identification,</w:t>
      </w:r>
      <w:r>
        <w:rPr>
          <w:spacing w:val="-5"/>
        </w:rPr>
        <w:t> </w:t>
      </w:r>
      <w:r>
        <w:rPr>
          <w:spacing w:val="-2"/>
        </w:rPr>
        <w:t>case</w:t>
      </w:r>
      <w:r>
        <w:rPr>
          <w:spacing w:val="-8"/>
        </w:rPr>
        <w:t> </w:t>
      </w:r>
      <w:r>
        <w:rPr>
          <w:spacing w:val="-2"/>
        </w:rPr>
        <w:t>management, </w:t>
      </w:r>
      <w:r>
        <w:rPr/>
        <w:t>and</w:t>
      </w:r>
      <w:r>
        <w:rPr>
          <w:spacing w:val="-23"/>
        </w:rPr>
        <w:t> </w:t>
      </w:r>
      <w:r>
        <w:rPr/>
        <w:t>containment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outbreaks</w:t>
      </w:r>
      <w:r>
        <w:rPr>
          <w:spacing w:val="-22"/>
        </w:rPr>
        <w:t> </w:t>
      </w:r>
      <w:r>
        <w:rPr/>
        <w:t>through</w:t>
      </w:r>
      <w:r>
        <w:rPr>
          <w:spacing w:val="-23"/>
        </w:rPr>
        <w:t> </w:t>
      </w:r>
      <w:r>
        <w:rPr/>
        <w:t>contact</w:t>
      </w:r>
      <w:r>
        <w:rPr>
          <w:spacing w:val="-23"/>
        </w:rPr>
        <w:t> </w:t>
      </w:r>
      <w:r>
        <w:rPr/>
        <w:t>tracing</w:t>
      </w:r>
      <w:r>
        <w:rPr>
          <w:spacing w:val="-22"/>
        </w:rPr>
        <w:t> </w:t>
      </w:r>
      <w:r>
        <w:rPr/>
        <w:t>and</w:t>
      </w:r>
      <w:r>
        <w:rPr>
          <w:spacing w:val="-23"/>
        </w:rPr>
        <w:t> </w:t>
      </w:r>
      <w:r>
        <w:rPr/>
        <w:t>targeted</w:t>
      </w:r>
      <w:r>
        <w:rPr>
          <w:spacing w:val="-23"/>
        </w:rPr>
        <w:t> </w:t>
      </w:r>
      <w:r>
        <w:rPr/>
        <w:t>public</w:t>
      </w:r>
      <w:r>
        <w:rPr>
          <w:spacing w:val="-22"/>
        </w:rPr>
        <w:t> </w:t>
      </w:r>
      <w:r>
        <w:rPr/>
        <w:t>health</w:t>
      </w:r>
      <w:r>
        <w:rPr>
          <w:spacing w:val="-23"/>
        </w:rPr>
        <w:t> </w:t>
      </w:r>
      <w:r>
        <w:rPr/>
        <w:t>interventions.</w:t>
      </w:r>
    </w:p>
    <w:p>
      <w:pPr>
        <w:pStyle w:val="BodyText"/>
        <w:spacing w:line="247" w:lineRule="auto" w:before="161"/>
        <w:ind w:left="720"/>
      </w:pPr>
      <w:r>
        <w:rPr/>
        <w:t>Test</w:t>
      </w:r>
      <w:r>
        <w:rPr>
          <w:spacing w:val="28"/>
        </w:rPr>
        <w:t> </w:t>
      </w:r>
      <w:r>
        <w:rPr/>
        <w:t>results</w:t>
      </w:r>
      <w:r>
        <w:rPr>
          <w:spacing w:val="28"/>
        </w:rPr>
        <w:t> </w:t>
      </w:r>
      <w:r>
        <w:rPr/>
        <w:t>may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used</w:t>
      </w:r>
      <w:r>
        <w:rPr>
          <w:spacing w:val="29"/>
        </w:rPr>
        <w:t> </w:t>
      </w:r>
      <w:r>
        <w:rPr/>
        <w:t>to</w:t>
      </w:r>
      <w:r>
        <w:rPr>
          <w:spacing w:val="28"/>
        </w:rPr>
        <w:t> </w:t>
      </w:r>
      <w:r>
        <w:rPr/>
        <w:t>achieve</w:t>
      </w:r>
      <w:r>
        <w:rPr>
          <w:spacing w:val="27"/>
        </w:rPr>
        <w:t> </w:t>
      </w:r>
      <w:r>
        <w:rPr/>
        <w:t>one</w:t>
      </w:r>
      <w:r>
        <w:rPr>
          <w:spacing w:val="27"/>
        </w:rPr>
        <w:t> </w:t>
      </w:r>
      <w:r>
        <w:rPr/>
        <w:t>or</w:t>
      </w:r>
      <w:r>
        <w:rPr>
          <w:spacing w:val="28"/>
        </w:rPr>
        <w:t> </w:t>
      </w:r>
      <w:r>
        <w:rPr/>
        <w:t>more</w:t>
      </w:r>
      <w:r>
        <w:rPr>
          <w:spacing w:val="27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31"/>
        </w:rPr>
        <w:t> </w:t>
      </w:r>
      <w:r>
        <w:rPr/>
        <w:t>following</w:t>
      </w:r>
      <w:r>
        <w:rPr>
          <w:spacing w:val="28"/>
        </w:rPr>
        <w:t> </w:t>
      </w:r>
      <w:r>
        <w:rPr/>
        <w:t>objectives,</w:t>
      </w:r>
      <w:r>
        <w:rPr>
          <w:spacing w:val="29"/>
        </w:rPr>
        <w:t> </w:t>
      </w:r>
      <w:r>
        <w:rPr/>
        <w:t>depending</w:t>
      </w:r>
      <w:r>
        <w:rPr>
          <w:spacing w:val="31"/>
        </w:rPr>
        <w:t> </w:t>
      </w:r>
      <w:r>
        <w:rPr/>
        <w:t>on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local epidemiological</w:t>
      </w:r>
      <w:r>
        <w:rPr>
          <w:spacing w:val="-23"/>
        </w:rPr>
        <w:t> </w:t>
      </w:r>
      <w:r>
        <w:rPr/>
        <w:t>context:</w:t>
      </w: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40" w:lineRule="auto" w:before="8" w:after="0"/>
        <w:ind w:left="1440" w:right="0" w:hanging="360"/>
        <w:jc w:val="left"/>
        <w:rPr>
          <w:rFonts w:ascii="Symbol" w:hAnsi="Symbol"/>
          <w:sz w:val="22"/>
        </w:rPr>
      </w:pPr>
      <w:r>
        <w:rPr>
          <w:spacing w:val="-4"/>
          <w:sz w:val="20"/>
        </w:rPr>
        <w:t>to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confirm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exclude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diagnosis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ANDV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infection.</w:t>
      </w: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47" w:lineRule="auto" w:before="7" w:after="0"/>
        <w:ind w:left="1440" w:right="716" w:hanging="360"/>
        <w:jc w:val="left"/>
        <w:rPr>
          <w:rFonts w:ascii="Symbol" w:hAnsi="Symbol"/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guide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appropriate</w:t>
      </w:r>
      <w:r>
        <w:rPr>
          <w:spacing w:val="-2"/>
          <w:sz w:val="20"/>
        </w:rPr>
        <w:t> </w:t>
      </w:r>
      <w:r>
        <w:rPr>
          <w:sz w:val="20"/>
        </w:rPr>
        <w:t>clinical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infection</w:t>
      </w:r>
      <w:r>
        <w:rPr>
          <w:spacing w:val="-2"/>
          <w:sz w:val="20"/>
        </w:rPr>
        <w:t> </w:t>
      </w:r>
      <w:r>
        <w:rPr>
          <w:sz w:val="20"/>
        </w:rPr>
        <w:t>control measures</w:t>
      </w:r>
      <w:r>
        <w:rPr>
          <w:spacing w:val="-2"/>
          <w:sz w:val="20"/>
        </w:rPr>
        <w:t> </w:t>
      </w:r>
      <w:r>
        <w:rPr>
          <w:sz w:val="20"/>
        </w:rPr>
        <w:t>and support</w:t>
      </w:r>
      <w:r>
        <w:rPr>
          <w:spacing w:val="-2"/>
          <w:sz w:val="20"/>
        </w:rPr>
        <w:t> </w:t>
      </w:r>
      <w:r>
        <w:rPr>
          <w:sz w:val="20"/>
        </w:rPr>
        <w:t>contact </w:t>
      </w:r>
      <w:r>
        <w:rPr>
          <w:spacing w:val="-2"/>
          <w:sz w:val="20"/>
        </w:rPr>
        <w:t>tracing.</w:t>
      </w: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40" w:lineRule="auto" w:before="5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0"/>
        </w:rPr>
        <w:t>to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monitor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geographic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spread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transmission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patterns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part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outbreak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control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surveillance.</w:t>
      </w: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identify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zoonotic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reservoirs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virus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(in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combination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epidemiological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investigations).</w:t>
      </w: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47" w:lineRule="auto" w:before="10" w:after="0"/>
        <w:ind w:left="1440" w:right="715" w:hanging="360"/>
        <w:jc w:val="left"/>
        <w:rPr>
          <w:rFonts w:ascii="Symbol" w:hAnsi="Symbol"/>
          <w:sz w:val="20"/>
        </w:rPr>
      </w:pPr>
      <w:r>
        <w:rPr>
          <w:spacing w:val="-4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track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mutations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virus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could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impact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transmissibility,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severity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disease,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performance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diagnostic</w:t>
      </w:r>
      <w:r>
        <w:rPr>
          <w:spacing w:val="-4"/>
          <w:sz w:val="20"/>
        </w:rPr>
        <w:t> </w:t>
      </w:r>
      <w:r>
        <w:rPr>
          <w:sz w:val="20"/>
        </w:rPr>
        <w:t>tests.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</w:pPr>
      <w:r>
        <w:rPr>
          <w:color w:val="4471C4"/>
          <w:spacing w:val="-6"/>
        </w:rPr>
        <w:t>Indications</w:t>
      </w:r>
      <w:r>
        <w:rPr>
          <w:color w:val="4471C4"/>
          <w:spacing w:val="-22"/>
        </w:rPr>
        <w:t> </w:t>
      </w:r>
      <w:r>
        <w:rPr>
          <w:color w:val="4471C4"/>
          <w:spacing w:val="-6"/>
        </w:rPr>
        <w:t>for</w:t>
      </w:r>
      <w:r>
        <w:rPr>
          <w:color w:val="4471C4"/>
          <w:spacing w:val="-21"/>
        </w:rPr>
        <w:t> </w:t>
      </w:r>
      <w:r>
        <w:rPr>
          <w:color w:val="4471C4"/>
          <w:spacing w:val="-6"/>
        </w:rPr>
        <w:t>Andes</w:t>
      </w:r>
      <w:r>
        <w:rPr>
          <w:color w:val="4471C4"/>
          <w:spacing w:val="-21"/>
        </w:rPr>
        <w:t> </w:t>
      </w:r>
      <w:r>
        <w:rPr>
          <w:color w:val="4471C4"/>
          <w:spacing w:val="-6"/>
        </w:rPr>
        <w:t>virus</w:t>
      </w:r>
      <w:r>
        <w:rPr>
          <w:color w:val="4471C4"/>
          <w:spacing w:val="-20"/>
        </w:rPr>
        <w:t> </w:t>
      </w:r>
      <w:r>
        <w:rPr>
          <w:color w:val="4471C4"/>
          <w:spacing w:val="-6"/>
        </w:rPr>
        <w:t>testing</w:t>
      </w:r>
      <w:r>
        <w:rPr>
          <w:color w:val="4471C4"/>
          <w:spacing w:val="-21"/>
        </w:rPr>
        <w:t> </w:t>
      </w:r>
      <w:r>
        <w:rPr>
          <w:color w:val="4471C4"/>
          <w:spacing w:val="-6"/>
        </w:rPr>
        <w:t>and</w:t>
      </w:r>
      <w:r>
        <w:rPr>
          <w:color w:val="4471C4"/>
          <w:spacing w:val="-20"/>
        </w:rPr>
        <w:t> </w:t>
      </w:r>
      <w:r>
        <w:rPr>
          <w:color w:val="4471C4"/>
          <w:spacing w:val="-6"/>
        </w:rPr>
        <w:t>differential</w:t>
      </w:r>
      <w:r>
        <w:rPr>
          <w:color w:val="4471C4"/>
          <w:spacing w:val="-21"/>
        </w:rPr>
        <w:t> </w:t>
      </w:r>
      <w:r>
        <w:rPr>
          <w:color w:val="4471C4"/>
          <w:spacing w:val="-6"/>
        </w:rPr>
        <w:t>diagnosis</w:t>
      </w:r>
    </w:p>
    <w:p>
      <w:pPr>
        <w:pStyle w:val="BodyText"/>
        <w:spacing w:line="249" w:lineRule="auto" w:before="309"/>
        <w:ind w:left="720" w:right="586"/>
      </w:pPr>
      <w:r>
        <w:rPr>
          <w:spacing w:val="-4"/>
        </w:rPr>
        <w:t>Any</w:t>
      </w:r>
      <w:r>
        <w:rPr>
          <w:spacing w:val="-14"/>
        </w:rPr>
        <w:t> </w:t>
      </w:r>
      <w:r>
        <w:rPr>
          <w:spacing w:val="-4"/>
        </w:rPr>
        <w:t>individual,</w:t>
      </w:r>
      <w:r>
        <w:rPr>
          <w:spacing w:val="-14"/>
        </w:rPr>
        <w:t> </w:t>
      </w:r>
      <w:r>
        <w:rPr>
          <w:spacing w:val="-4"/>
        </w:rPr>
        <w:t>meeting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WHO</w:t>
      </w:r>
      <w:r>
        <w:rPr>
          <w:spacing w:val="-14"/>
        </w:rPr>
        <w:t> </w:t>
      </w:r>
      <w:r>
        <w:rPr>
          <w:spacing w:val="-4"/>
        </w:rPr>
        <w:t>operational</w:t>
      </w:r>
      <w:r>
        <w:rPr>
          <w:spacing w:val="-15"/>
        </w:rPr>
        <w:t> </w:t>
      </w:r>
      <w:r>
        <w:rPr>
          <w:spacing w:val="-4"/>
        </w:rPr>
        <w:t>outbreak</w:t>
      </w:r>
      <w:r>
        <w:rPr>
          <w:spacing w:val="-15"/>
        </w:rPr>
        <w:t> </w:t>
      </w:r>
      <w:r>
        <w:rPr>
          <w:spacing w:val="-4"/>
        </w:rPr>
        <w:t>case</w:t>
      </w:r>
      <w:r>
        <w:rPr>
          <w:spacing w:val="-13"/>
        </w:rPr>
        <w:t> </w:t>
      </w:r>
      <w:r>
        <w:rPr>
          <w:spacing w:val="-4"/>
        </w:rPr>
        <w:t>definition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suspected</w:t>
      </w:r>
      <w:r>
        <w:rPr>
          <w:spacing w:val="-13"/>
        </w:rPr>
        <w:t> </w:t>
      </w:r>
      <w:r>
        <w:rPr>
          <w:spacing w:val="-4"/>
        </w:rPr>
        <w:t>or</w:t>
      </w:r>
      <w:r>
        <w:rPr>
          <w:spacing w:val="-15"/>
        </w:rPr>
        <w:t> </w:t>
      </w:r>
      <w:r>
        <w:rPr>
          <w:spacing w:val="-4"/>
        </w:rPr>
        <w:t>probable</w:t>
      </w:r>
      <w:r>
        <w:rPr>
          <w:spacing w:val="-16"/>
        </w:rPr>
        <w:t> </w:t>
      </w:r>
      <w:r>
        <w:rPr>
          <w:spacing w:val="-4"/>
        </w:rPr>
        <w:t>case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Andes </w:t>
      </w:r>
      <w:r>
        <w:rPr>
          <w:spacing w:val="-2"/>
        </w:rPr>
        <w:t>virus,</w:t>
      </w:r>
      <w:r>
        <w:rPr>
          <w:spacing w:val="-21"/>
        </w:rPr>
        <w:t> </w:t>
      </w:r>
      <w:r>
        <w:rPr>
          <w:spacing w:val="-2"/>
        </w:rPr>
        <w:t>should</w:t>
      </w:r>
      <w:r>
        <w:rPr>
          <w:spacing w:val="-23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tested.</w:t>
      </w:r>
      <w:r>
        <w:rPr>
          <w:spacing w:val="-21"/>
        </w:rPr>
        <w:t> </w:t>
      </w:r>
      <w:r>
        <w:rPr>
          <w:spacing w:val="-2"/>
        </w:rPr>
        <w:t>Table</w:t>
      </w:r>
      <w:r>
        <w:rPr>
          <w:spacing w:val="-20"/>
        </w:rPr>
        <w:t> </w:t>
      </w:r>
      <w:r>
        <w:rPr>
          <w:spacing w:val="-2"/>
        </w:rPr>
        <w:t>1</w:t>
      </w:r>
      <w:r>
        <w:rPr>
          <w:spacing w:val="-23"/>
        </w:rPr>
        <w:t> </w:t>
      </w:r>
      <w:r>
        <w:rPr>
          <w:spacing w:val="-2"/>
        </w:rPr>
        <w:t>reports</w:t>
      </w:r>
      <w:r>
        <w:rPr>
          <w:spacing w:val="-22"/>
        </w:rPr>
        <w:t> </w:t>
      </w:r>
      <w:r>
        <w:rPr>
          <w:spacing w:val="-2"/>
        </w:rPr>
        <w:t>case</w:t>
      </w:r>
      <w:r>
        <w:rPr>
          <w:spacing w:val="-22"/>
        </w:rPr>
        <w:t> </w:t>
      </w:r>
      <w:r>
        <w:rPr>
          <w:spacing w:val="-2"/>
        </w:rPr>
        <w:t>definitions</w:t>
      </w:r>
      <w:r>
        <w:rPr>
          <w:spacing w:val="-20"/>
        </w:rPr>
        <w:t> </w:t>
      </w:r>
      <w:r>
        <w:rPr>
          <w:spacing w:val="-2"/>
        </w:rPr>
        <w:t>from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WHO</w:t>
      </w:r>
      <w:r>
        <w:rPr>
          <w:spacing w:val="-22"/>
        </w:rPr>
        <w:t> </w:t>
      </w:r>
      <w:r>
        <w:rPr>
          <w:spacing w:val="-2"/>
        </w:rPr>
        <w:t>contact</w:t>
      </w:r>
      <w:r>
        <w:rPr>
          <w:spacing w:val="-23"/>
        </w:rPr>
        <w:t> </w:t>
      </w:r>
      <w:r>
        <w:rPr>
          <w:spacing w:val="-2"/>
        </w:rPr>
        <w:t>management</w:t>
      </w:r>
      <w:r>
        <w:rPr>
          <w:spacing w:val="-23"/>
        </w:rPr>
        <w:t> </w:t>
      </w:r>
      <w:r>
        <w:rPr>
          <w:spacing w:val="-2"/>
        </w:rPr>
        <w:t>guidance</w:t>
      </w:r>
      <w:r>
        <w:rPr>
          <w:spacing w:val="-19"/>
        </w:rPr>
        <w:t> </w:t>
      </w:r>
      <w:r>
        <w:rPr>
          <w:spacing w:val="-2"/>
        </w:rPr>
        <w:t>(21).</w:t>
      </w:r>
    </w:p>
    <w:p>
      <w:pPr>
        <w:pStyle w:val="BodyText"/>
        <w:spacing w:after="0" w:line="249" w:lineRule="auto"/>
        <w:sectPr>
          <w:pgSz w:w="12240" w:h="15840"/>
          <w:pgMar w:header="0" w:footer="1012" w:top="1360" w:bottom="1200" w:left="720" w:right="720"/>
        </w:sectPr>
      </w:pPr>
    </w:p>
    <w:p>
      <w:pPr>
        <w:pStyle w:val="Heading3"/>
      </w:pPr>
      <w:r>
        <w:rPr>
          <w:w w:val="85"/>
        </w:rPr>
        <w:t>Table</w:t>
      </w:r>
      <w:r>
        <w:rPr>
          <w:spacing w:val="1"/>
        </w:rPr>
        <w:t> </w:t>
      </w:r>
      <w:r>
        <w:rPr>
          <w:w w:val="85"/>
        </w:rPr>
        <w:t>1:</w:t>
      </w:r>
      <w:r>
        <w:rPr>
          <w:spacing w:val="2"/>
        </w:rPr>
        <w:t> </w:t>
      </w:r>
      <w:r>
        <w:rPr>
          <w:w w:val="85"/>
        </w:rPr>
        <w:t>WHO</w:t>
      </w:r>
      <w:r>
        <w:rPr>
          <w:spacing w:val="1"/>
        </w:rPr>
        <w:t> </w:t>
      </w:r>
      <w:r>
        <w:rPr>
          <w:w w:val="85"/>
        </w:rPr>
        <w:t>operational</w:t>
      </w:r>
      <w:r>
        <w:rPr>
          <w:spacing w:val="-2"/>
        </w:rPr>
        <w:t> </w:t>
      </w:r>
      <w:r>
        <w:rPr>
          <w:w w:val="85"/>
        </w:rPr>
        <w:t>outbreak</w:t>
      </w:r>
      <w:r>
        <w:rPr>
          <w:spacing w:val="2"/>
        </w:rPr>
        <w:t> </w:t>
      </w:r>
      <w:r>
        <w:rPr>
          <w:w w:val="85"/>
        </w:rPr>
        <w:t>case</w:t>
      </w:r>
      <w:r>
        <w:rPr>
          <w:spacing w:val="1"/>
        </w:rPr>
        <w:t> </w:t>
      </w:r>
      <w:r>
        <w:rPr>
          <w:w w:val="85"/>
        </w:rPr>
        <w:t>definitions</w:t>
      </w:r>
      <w:r>
        <w:rPr>
          <w:spacing w:val="1"/>
        </w:rPr>
        <w:t> </w:t>
      </w:r>
      <w:r>
        <w:rPr>
          <w:w w:val="85"/>
        </w:rPr>
        <w:t>of</w:t>
      </w:r>
      <w:r>
        <w:rPr>
          <w:spacing w:val="-3"/>
        </w:rPr>
        <w:t> </w:t>
      </w:r>
      <w:r>
        <w:rPr>
          <w:w w:val="85"/>
        </w:rPr>
        <w:t>a</w:t>
      </w:r>
      <w:r>
        <w:rPr>
          <w:spacing w:val="1"/>
        </w:rPr>
        <w:t> </w:t>
      </w:r>
      <w:r>
        <w:rPr>
          <w:w w:val="85"/>
        </w:rPr>
        <w:t>suspected,</w:t>
      </w:r>
      <w:r>
        <w:rPr>
          <w:spacing w:val="1"/>
        </w:rPr>
        <w:t> </w:t>
      </w:r>
      <w:r>
        <w:rPr>
          <w:w w:val="85"/>
        </w:rPr>
        <w:t>probable</w:t>
      </w:r>
      <w:r>
        <w:rPr>
          <w:spacing w:val="-3"/>
        </w:rPr>
        <w:t> </w:t>
      </w:r>
      <w:r>
        <w:rPr>
          <w:w w:val="85"/>
        </w:rPr>
        <w:t>and</w:t>
      </w:r>
      <w:r>
        <w:rPr>
          <w:spacing w:val="-2"/>
        </w:rPr>
        <w:t> </w:t>
      </w:r>
      <w:r>
        <w:rPr>
          <w:w w:val="85"/>
        </w:rPr>
        <w:t>confirmed</w:t>
      </w:r>
      <w:r>
        <w:rPr>
          <w:spacing w:val="1"/>
        </w:rPr>
        <w:t> </w:t>
      </w:r>
      <w:r>
        <w:rPr>
          <w:w w:val="85"/>
        </w:rPr>
        <w:t>ANDV</w:t>
      </w:r>
      <w:r>
        <w:rPr>
          <w:spacing w:val="-1"/>
        </w:rPr>
        <w:t> </w:t>
      </w:r>
      <w:r>
        <w:rPr>
          <w:spacing w:val="-4"/>
          <w:w w:val="85"/>
        </w:rPr>
        <w:t>case</w:t>
      </w:r>
    </w:p>
    <w:p>
      <w:pPr>
        <w:pStyle w:val="BodyText"/>
        <w:spacing w:before="3"/>
        <w:rPr>
          <w:b/>
          <w:sz w:val="14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4"/>
        <w:gridCol w:w="7276"/>
      </w:tblGrid>
      <w:tr>
        <w:trPr>
          <w:trHeight w:val="748" w:hRule="atLeast"/>
        </w:trPr>
        <w:tc>
          <w:tcPr>
            <w:tcW w:w="9480" w:type="dxa"/>
            <w:gridSpan w:val="2"/>
          </w:tcPr>
          <w:p>
            <w:pPr>
              <w:pStyle w:val="TableParagraph"/>
              <w:spacing w:line="249" w:lineRule="auto"/>
              <w:ind w:right="322"/>
              <w:rPr>
                <w:sz w:val="20"/>
              </w:rPr>
            </w:pPr>
            <w:r>
              <w:rPr>
                <w:spacing w:val="-4"/>
                <w:sz w:val="20"/>
              </w:rPr>
              <w:t>WHO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operational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outbreak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case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definitions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suspected,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probable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confirmed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ANDV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case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suspected </w:t>
            </w:r>
            <w:r>
              <w:rPr>
                <w:sz w:val="20"/>
              </w:rPr>
              <w:t>human-to-human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transmission</w:t>
            </w:r>
          </w:p>
        </w:tc>
      </w:tr>
      <w:tr>
        <w:trPr>
          <w:trHeight w:val="1506" w:hRule="atLeast"/>
        </w:trPr>
        <w:tc>
          <w:tcPr>
            <w:tcW w:w="2204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Suspected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7276" w:type="dxa"/>
          </w:tcPr>
          <w:p>
            <w:pPr>
              <w:pStyle w:val="TableParagraph"/>
              <w:spacing w:line="247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Anyone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who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shared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visited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conveyance,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where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there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has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been</w:t>
            </w:r>
            <w:r>
              <w:rPr>
                <w:spacing w:val="-24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confirmed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or </w:t>
            </w:r>
            <w:r>
              <w:rPr>
                <w:sz w:val="20"/>
              </w:rPr>
              <w:t>probable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ANDV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had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probable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confirmed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ANDV</w:t>
            </w:r>
          </w:p>
          <w:p>
            <w:pPr>
              <w:pStyle w:val="TableParagraph"/>
              <w:spacing w:line="249" w:lineRule="auto" w:before="1"/>
              <w:rPr>
                <w:sz w:val="20"/>
              </w:rPr>
            </w:pPr>
            <w:r>
              <w:rPr>
                <w:spacing w:val="-4"/>
                <w:sz w:val="20"/>
              </w:rPr>
              <w:t>case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any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acute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(or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history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of)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symptoms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compatible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ANDV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infection, </w:t>
            </w:r>
            <w:r>
              <w:rPr>
                <w:w w:val="90"/>
                <w:sz w:val="20"/>
              </w:rPr>
              <w:t>including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fever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(38°C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or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above),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myalgia,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chills,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acute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gastrointestinal</w:t>
            </w:r>
            <w:r>
              <w:rPr>
                <w:spacing w:val="15"/>
                <w:sz w:val="20"/>
              </w:rPr>
              <w:t> </w:t>
            </w:r>
            <w:r>
              <w:rPr>
                <w:w w:val="90"/>
                <w:sz w:val="20"/>
              </w:rPr>
              <w:t>(e.g.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nausea,</w:t>
            </w:r>
          </w:p>
          <w:p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vomiting,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diarrhoea,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abdominal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pain)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acute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respiratory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(e.g.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cough,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shortness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of </w:t>
            </w:r>
            <w:r>
              <w:rPr>
                <w:sz w:val="20"/>
              </w:rPr>
              <w:t>breath,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chest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pain,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difficulty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breathing)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symptoms</w:t>
            </w:r>
          </w:p>
        </w:tc>
      </w:tr>
      <w:tr>
        <w:trPr>
          <w:trHeight w:val="755" w:hRule="atLeast"/>
        </w:trPr>
        <w:tc>
          <w:tcPr>
            <w:tcW w:w="2204" w:type="dxa"/>
          </w:tcPr>
          <w:p>
            <w:pPr>
              <w:pStyle w:val="TableParagraph"/>
              <w:spacing w:before="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Probable</w:t>
            </w:r>
            <w:r>
              <w:rPr>
                <w:rFonts w:ascii="Calibri"/>
                <w:spacing w:val="-12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case</w:t>
            </w:r>
          </w:p>
        </w:tc>
        <w:tc>
          <w:tcPr>
            <w:tcW w:w="7276" w:type="dxa"/>
            <w:tcBorders>
              <w:bottom w:val="nil"/>
            </w:tcBorders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A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person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signs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symptoms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suspected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case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that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has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been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evaluated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by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a </w:t>
            </w:r>
            <w:r>
              <w:rPr>
                <w:sz w:val="20"/>
              </w:rPr>
              <w:t>health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professional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epidemiological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confirmed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or</w:t>
            </w:r>
          </w:p>
          <w:p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pacing w:val="-6"/>
                <w:sz w:val="20"/>
              </w:rPr>
              <w:t>probable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6"/>
                <w:sz w:val="20"/>
              </w:rPr>
              <w:t>ANDV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6"/>
                <w:sz w:val="20"/>
              </w:rPr>
              <w:t>case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6"/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6"/>
                <w:sz w:val="20"/>
              </w:rPr>
              <w:t>whom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6"/>
                <w:sz w:val="20"/>
              </w:rPr>
              <w:t>laboratory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20"/>
              </w:rPr>
              <w:t>testing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6"/>
                <w:sz w:val="20"/>
              </w:rPr>
              <w:t>was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6"/>
                <w:sz w:val="20"/>
              </w:rPr>
              <w:t>not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6"/>
                <w:sz w:val="20"/>
              </w:rPr>
              <w:t>possible</w:t>
            </w:r>
          </w:p>
        </w:tc>
      </w:tr>
      <w:tr>
        <w:trPr>
          <w:trHeight w:val="269" w:hRule="atLeast"/>
        </w:trPr>
        <w:tc>
          <w:tcPr>
            <w:tcW w:w="2204" w:type="dxa"/>
          </w:tcPr>
          <w:p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Confirmed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7276" w:type="dxa"/>
            <w:tcBorders>
              <w:top w:val="nil"/>
            </w:tcBorders>
          </w:tcPr>
          <w:p>
            <w:pPr>
              <w:pStyle w:val="TableParagraph"/>
              <w:spacing w:line="240" w:lineRule="exact" w:before="9"/>
              <w:rPr>
                <w:rFonts w:ascii="Calibri"/>
                <w:sz w:val="20"/>
              </w:rPr>
            </w:pPr>
            <w:r>
              <w:rPr>
                <w:spacing w:val="-6"/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person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with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20"/>
              </w:rPr>
              <w:t>laboratory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20"/>
              </w:rPr>
              <w:t>confirmation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ANDV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6"/>
                <w:sz w:val="20"/>
              </w:rPr>
              <w:t>through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RT-PCR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and/or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by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6"/>
                <w:sz w:val="20"/>
              </w:rPr>
              <w:t>serology</w:t>
            </w:r>
            <w:hyperlink w:history="true" w:anchor="_bookmark0">
              <w:r>
                <w:rPr>
                  <w:rFonts w:ascii="Calibri"/>
                  <w:spacing w:val="-6"/>
                  <w:sz w:val="20"/>
                  <w:vertAlign w:val="superscript"/>
                </w:rPr>
                <w:t>1</w:t>
              </w:r>
            </w:hyperlink>
          </w:p>
        </w:tc>
      </w:tr>
      <w:tr>
        <w:trPr>
          <w:trHeight w:val="520" w:hRule="atLeast"/>
        </w:trPr>
        <w:tc>
          <w:tcPr>
            <w:tcW w:w="2204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pacing w:val="-7"/>
                <w:sz w:val="20"/>
              </w:rPr>
              <w:t>Non-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7276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pacing w:val="-6"/>
                <w:sz w:val="20"/>
              </w:rPr>
              <w:t>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suspected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or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probable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case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6"/>
                <w:sz w:val="20"/>
              </w:rPr>
              <w:t>who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tests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6"/>
                <w:sz w:val="20"/>
              </w:rPr>
              <w:t>negative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6"/>
                <w:sz w:val="20"/>
              </w:rPr>
              <w:t>for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6"/>
                <w:sz w:val="20"/>
              </w:rPr>
              <w:t>ANDV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by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RT-PCR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and/or</w:t>
            </w:r>
          </w:p>
          <w:p>
            <w:pPr>
              <w:pStyle w:val="TableParagraph"/>
              <w:spacing w:line="240" w:lineRule="exact" w:before="22"/>
              <w:rPr>
                <w:rFonts w:ascii="Calibri"/>
                <w:sz w:val="20"/>
              </w:rPr>
            </w:pPr>
            <w:r>
              <w:rPr>
                <w:spacing w:val="-2"/>
                <w:sz w:val="20"/>
              </w:rPr>
              <w:t>serology</w:t>
            </w:r>
            <w:hyperlink w:history="true" w:anchor="_bookmark1">
              <w:r>
                <w:rPr>
                  <w:rFonts w:ascii="Calibri"/>
                  <w:spacing w:val="-2"/>
                  <w:sz w:val="20"/>
                  <w:vertAlign w:val="superscript"/>
                </w:rPr>
                <w:t>2</w:t>
              </w:r>
            </w:hyperlink>
          </w:p>
        </w:tc>
      </w:tr>
      <w:tr>
        <w:trPr>
          <w:trHeight w:val="3285" w:hRule="atLeast"/>
        </w:trPr>
        <w:tc>
          <w:tcPr>
            <w:tcW w:w="2204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Contact</w:t>
            </w:r>
          </w:p>
        </w:tc>
        <w:tc>
          <w:tcPr>
            <w:tcW w:w="7276" w:type="dxa"/>
          </w:tcPr>
          <w:p>
            <w:pPr>
              <w:pStyle w:val="TableParagraph"/>
              <w:spacing w:line="249" w:lineRule="auto"/>
              <w:ind w:right="25"/>
              <w:rPr>
                <w:sz w:val="20"/>
              </w:rPr>
            </w:pPr>
            <w:r>
              <w:rPr>
                <w:spacing w:val="-4"/>
                <w:sz w:val="20"/>
              </w:rPr>
              <w:t>A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person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who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was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exposed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confirmed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probable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case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ANDV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while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case </w:t>
            </w:r>
            <w:r>
              <w:rPr>
                <w:sz w:val="20"/>
              </w:rPr>
              <w:t>was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infectious,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interactions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consistent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exposure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respiratory secretions,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saliva,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blood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bodily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fluids;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including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4" w:lineRule="auto" w:before="0" w:after="0"/>
              <w:ind w:left="827" w:right="345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Direct</w:t>
            </w:r>
            <w:r>
              <w:rPr>
                <w:spacing w:val="-22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physical</w:t>
            </w:r>
            <w:r>
              <w:rPr>
                <w:spacing w:val="-23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contact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including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exposure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saliva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other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bodily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fluids (e.g.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care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giving,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intimate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contact,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sharing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bed,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etc)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7" w:lineRule="auto" w:before="11" w:after="0"/>
              <w:ind w:left="827" w:right="146" w:hanging="360"/>
              <w:jc w:val="left"/>
              <w:rPr>
                <w:sz w:val="20"/>
              </w:rPr>
            </w:pPr>
            <w:r>
              <w:rPr>
                <w:spacing w:val="-4"/>
                <w:sz w:val="20"/>
                <w:u w:val="single"/>
              </w:rPr>
              <w:t>Close</w:t>
            </w:r>
            <w:r>
              <w:rPr>
                <w:spacing w:val="-20"/>
                <w:sz w:val="20"/>
                <w:u w:val="single"/>
              </w:rPr>
              <w:t> </w:t>
            </w:r>
            <w:r>
              <w:rPr>
                <w:spacing w:val="-4"/>
                <w:sz w:val="20"/>
                <w:u w:val="single"/>
              </w:rPr>
              <w:t>proximity</w:t>
            </w:r>
            <w:r>
              <w:rPr>
                <w:spacing w:val="-18"/>
                <w:sz w:val="20"/>
                <w:u w:val="single"/>
              </w:rPr>
              <w:t> </w:t>
            </w:r>
            <w:r>
              <w:rPr>
                <w:spacing w:val="-4"/>
                <w:sz w:val="20"/>
                <w:u w:val="single"/>
              </w:rPr>
              <w:t>exposure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defined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as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being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within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meters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cumulative </w:t>
            </w:r>
            <w:r>
              <w:rPr>
                <w:spacing w:val="-2"/>
                <w:sz w:val="20"/>
              </w:rPr>
              <w:t>period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more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than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15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minutes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(e.g.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face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face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interactions,</w:t>
            </w:r>
          </w:p>
          <w:p>
            <w:pPr>
              <w:pStyle w:val="TableParagraph"/>
              <w:spacing w:before="4"/>
              <w:ind w:left="827"/>
              <w:rPr>
                <w:sz w:val="20"/>
              </w:rPr>
            </w:pPr>
            <w:r>
              <w:rPr>
                <w:spacing w:val="-4"/>
                <w:sz w:val="20"/>
              </w:rPr>
              <w:t>shared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meals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other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social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gatherings)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7" w:lineRule="auto" w:before="12" w:after="0"/>
              <w:ind w:left="827" w:right="181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Exposure</w:t>
            </w:r>
            <w:r>
              <w:rPr>
                <w:spacing w:val="-16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in</w:t>
            </w:r>
            <w:r>
              <w:rPr>
                <w:spacing w:val="-17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shared</w:t>
            </w:r>
            <w:r>
              <w:rPr>
                <w:spacing w:val="-15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indoor</w:t>
            </w:r>
            <w:r>
              <w:rPr>
                <w:spacing w:val="-15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spaces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(e.g.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shared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households,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workplaces, </w:t>
            </w:r>
            <w:r>
              <w:rPr>
                <w:spacing w:val="-4"/>
                <w:sz w:val="20"/>
              </w:rPr>
              <w:t>healthcare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facilities,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social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gatherings,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travel/conveyance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exposure,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etc.)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52" w:lineRule="exact" w:before="0" w:after="0"/>
              <w:ind w:left="827" w:right="405" w:hanging="360"/>
              <w:jc w:val="both"/>
              <w:rPr>
                <w:sz w:val="20"/>
              </w:rPr>
            </w:pPr>
            <w:r>
              <w:rPr>
                <w:spacing w:val="-4"/>
                <w:sz w:val="20"/>
                <w:u w:val="single"/>
              </w:rPr>
              <w:t>Unprotected</w:t>
            </w:r>
            <w:r>
              <w:rPr>
                <w:spacing w:val="-7"/>
                <w:sz w:val="20"/>
                <w:u w:val="single"/>
              </w:rPr>
              <w:t> </w:t>
            </w:r>
            <w:r>
              <w:rPr>
                <w:spacing w:val="-4"/>
                <w:sz w:val="20"/>
                <w:u w:val="single"/>
              </w:rPr>
              <w:t>exposure</w:t>
            </w:r>
            <w:r>
              <w:rPr>
                <w:spacing w:val="-7"/>
                <w:sz w:val="20"/>
                <w:u w:val="single"/>
              </w:rPr>
              <w:t> </w:t>
            </w:r>
            <w:r>
              <w:rPr>
                <w:spacing w:val="-4"/>
                <w:sz w:val="20"/>
                <w:u w:val="single"/>
              </w:rPr>
              <w:t>in</w:t>
            </w:r>
            <w:r>
              <w:rPr>
                <w:spacing w:val="-7"/>
                <w:sz w:val="20"/>
                <w:u w:val="single"/>
              </w:rPr>
              <w:t> </w:t>
            </w:r>
            <w:r>
              <w:rPr>
                <w:spacing w:val="-4"/>
                <w:sz w:val="20"/>
                <w:u w:val="single"/>
              </w:rPr>
              <w:t>healthcare</w:t>
            </w:r>
            <w:r>
              <w:rPr>
                <w:spacing w:val="-5"/>
                <w:sz w:val="20"/>
                <w:u w:val="single"/>
              </w:rPr>
              <w:t> </w:t>
            </w:r>
            <w:r>
              <w:rPr>
                <w:spacing w:val="-4"/>
                <w:sz w:val="20"/>
                <w:u w:val="single"/>
              </w:rPr>
              <w:t>settings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particularly during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patient </w:t>
            </w:r>
            <w:r>
              <w:rPr>
                <w:spacing w:val="-6"/>
                <w:sz w:val="20"/>
              </w:rPr>
              <w:t>care, including during aerosol-generating medical procedures, as well as </w:t>
            </w:r>
            <w:r>
              <w:rPr>
                <w:sz w:val="20"/>
              </w:rPr>
              <w:t>laboratory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exposure</w:t>
            </w:r>
          </w:p>
        </w:tc>
      </w:tr>
    </w:tbl>
    <w:p>
      <w:pPr>
        <w:pStyle w:val="BodyText"/>
        <w:spacing w:before="167"/>
        <w:rPr>
          <w:b/>
        </w:rPr>
      </w:pPr>
    </w:p>
    <w:p>
      <w:pPr>
        <w:spacing w:before="0"/>
        <w:ind w:left="720" w:right="0" w:firstLine="0"/>
        <w:jc w:val="both"/>
        <w:rPr>
          <w:rFonts w:ascii="Verdana"/>
          <w:i/>
          <w:sz w:val="20"/>
        </w:rPr>
      </w:pPr>
      <w:r>
        <w:rPr>
          <w:rFonts w:ascii="Verdana"/>
          <w:i/>
          <w:w w:val="80"/>
          <w:sz w:val="20"/>
        </w:rPr>
        <w:t>Testing</w:t>
      </w:r>
      <w:r>
        <w:rPr>
          <w:rFonts w:ascii="Verdana"/>
          <w:i/>
          <w:spacing w:val="-5"/>
          <w:w w:val="80"/>
          <w:sz w:val="20"/>
        </w:rPr>
        <w:t> </w:t>
      </w:r>
      <w:r>
        <w:rPr>
          <w:rFonts w:ascii="Verdana"/>
          <w:i/>
          <w:w w:val="80"/>
          <w:sz w:val="20"/>
        </w:rPr>
        <w:t>of</w:t>
      </w:r>
      <w:r>
        <w:rPr>
          <w:rFonts w:ascii="Verdana"/>
          <w:i/>
          <w:spacing w:val="-4"/>
          <w:w w:val="80"/>
          <w:sz w:val="20"/>
        </w:rPr>
        <w:t> </w:t>
      </w:r>
      <w:r>
        <w:rPr>
          <w:rFonts w:ascii="Verdana"/>
          <w:i/>
          <w:w w:val="80"/>
          <w:sz w:val="20"/>
        </w:rPr>
        <w:t>asymptomatic</w:t>
      </w:r>
      <w:r>
        <w:rPr>
          <w:rFonts w:ascii="Verdana"/>
          <w:i/>
          <w:spacing w:val="-3"/>
          <w:w w:val="80"/>
          <w:sz w:val="20"/>
        </w:rPr>
        <w:t> </w:t>
      </w:r>
      <w:r>
        <w:rPr>
          <w:rFonts w:ascii="Verdana"/>
          <w:i/>
          <w:w w:val="80"/>
          <w:sz w:val="20"/>
        </w:rPr>
        <w:t>high-risk</w:t>
      </w:r>
      <w:r>
        <w:rPr>
          <w:rFonts w:ascii="Verdana"/>
          <w:i/>
          <w:spacing w:val="-3"/>
          <w:w w:val="80"/>
          <w:sz w:val="20"/>
        </w:rPr>
        <w:t> </w:t>
      </w:r>
      <w:r>
        <w:rPr>
          <w:rFonts w:ascii="Verdana"/>
          <w:i/>
          <w:spacing w:val="-2"/>
          <w:w w:val="80"/>
          <w:sz w:val="20"/>
        </w:rPr>
        <w:t>contacts</w:t>
      </w:r>
    </w:p>
    <w:p>
      <w:pPr>
        <w:pStyle w:val="BodyText"/>
        <w:spacing w:line="268" w:lineRule="auto" w:before="171"/>
        <w:ind w:left="720" w:right="666"/>
        <w:jc w:val="both"/>
      </w:pPr>
      <w:r>
        <w:rPr/>
        <w:t>Testing</w:t>
      </w:r>
      <w:r>
        <w:rPr>
          <w:spacing w:val="-11"/>
        </w:rPr>
        <w:t> </w:t>
      </w:r>
      <w:r>
        <w:rPr/>
        <w:t>blood</w:t>
      </w:r>
      <w:r>
        <w:rPr>
          <w:spacing w:val="-12"/>
        </w:rPr>
        <w:t> </w:t>
      </w:r>
      <w:r>
        <w:rPr/>
        <w:t>specimens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pre-symptomatic</w:t>
      </w:r>
      <w:r>
        <w:rPr>
          <w:spacing w:val="-11"/>
        </w:rPr>
        <w:t> </w:t>
      </w:r>
      <w:r>
        <w:rPr/>
        <w:t>contacts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ANDV</w:t>
      </w:r>
      <w:r>
        <w:rPr>
          <w:spacing w:val="-11"/>
        </w:rPr>
        <w:t> </w:t>
      </w:r>
      <w:r>
        <w:rPr/>
        <w:t>may,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some</w:t>
      </w:r>
      <w:r>
        <w:rPr>
          <w:spacing w:val="-12"/>
        </w:rPr>
        <w:t> </w:t>
      </w:r>
      <w:r>
        <w:rPr/>
        <w:t>cases,</w:t>
      </w:r>
      <w:r>
        <w:rPr>
          <w:spacing w:val="-11"/>
        </w:rPr>
        <w:t> </w:t>
      </w:r>
      <w:r>
        <w:rPr/>
        <w:t>detect</w:t>
      </w:r>
      <w:r>
        <w:rPr>
          <w:spacing w:val="-12"/>
        </w:rPr>
        <w:t> </w:t>
      </w:r>
      <w:r>
        <w:rPr/>
        <w:t>infection</w:t>
      </w:r>
      <w:r>
        <w:rPr>
          <w:spacing w:val="-13"/>
        </w:rPr>
        <w:t> </w:t>
      </w:r>
      <w:r>
        <w:rPr/>
        <w:t>before </w:t>
      </w:r>
      <w:r>
        <w:rPr>
          <w:spacing w:val="-6"/>
        </w:rPr>
        <w:t>symptom onset; however, results do not predict infectiousness</w:t>
      </w:r>
      <w:r>
        <w:rPr/>
        <w:t> </w:t>
      </w:r>
      <w:r>
        <w:rPr>
          <w:spacing w:val="-6"/>
        </w:rPr>
        <w:t>(22). Argentinean and Chilean experts reported in </w:t>
      </w:r>
      <w:r>
        <w:rPr>
          <w:spacing w:val="-4"/>
        </w:rPr>
        <w:t>WHO</w:t>
      </w:r>
      <w:r>
        <w:rPr>
          <w:spacing w:val="-24"/>
        </w:rPr>
        <w:t> </w:t>
      </w:r>
      <w:r>
        <w:rPr>
          <w:spacing w:val="-4"/>
        </w:rPr>
        <w:t>expert</w:t>
      </w:r>
      <w:r>
        <w:rPr>
          <w:spacing w:val="-24"/>
        </w:rPr>
        <w:t> </w:t>
      </w:r>
      <w:r>
        <w:rPr>
          <w:spacing w:val="-4"/>
        </w:rPr>
        <w:t>consultations</w:t>
      </w:r>
      <w:r>
        <w:rPr>
          <w:spacing w:val="-20"/>
        </w:rPr>
        <w:t> </w:t>
      </w:r>
      <w:r>
        <w:rPr>
          <w:spacing w:val="-4"/>
        </w:rPr>
        <w:t>that</w:t>
      </w:r>
      <w:r>
        <w:rPr>
          <w:spacing w:val="-22"/>
        </w:rPr>
        <w:t> </w:t>
      </w:r>
      <w:r>
        <w:rPr>
          <w:spacing w:val="-4"/>
        </w:rPr>
        <w:t>all</w:t>
      </w:r>
      <w:r>
        <w:rPr>
          <w:spacing w:val="-24"/>
        </w:rPr>
        <w:t> </w:t>
      </w:r>
      <w:r>
        <w:rPr>
          <w:spacing w:val="-4"/>
        </w:rPr>
        <w:t>patients</w:t>
      </w:r>
      <w:r>
        <w:rPr>
          <w:spacing w:val="-22"/>
        </w:rPr>
        <w:t> </w:t>
      </w:r>
      <w:r>
        <w:rPr>
          <w:spacing w:val="-4"/>
        </w:rPr>
        <w:t>who</w:t>
      </w:r>
      <w:r>
        <w:rPr>
          <w:spacing w:val="-24"/>
        </w:rPr>
        <w:t> </w:t>
      </w:r>
      <w:r>
        <w:rPr>
          <w:spacing w:val="-4"/>
        </w:rPr>
        <w:t>tested</w:t>
      </w:r>
      <w:r>
        <w:rPr>
          <w:spacing w:val="-24"/>
        </w:rPr>
        <w:t> </w:t>
      </w:r>
      <w:r>
        <w:rPr>
          <w:spacing w:val="-4"/>
        </w:rPr>
        <w:t>positive</w:t>
      </w:r>
      <w:r>
        <w:rPr>
          <w:spacing w:val="-22"/>
        </w:rPr>
        <w:t> </w:t>
      </w:r>
      <w:r>
        <w:rPr>
          <w:spacing w:val="-4"/>
        </w:rPr>
        <w:t>prior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symptom</w:t>
      </w:r>
      <w:r>
        <w:rPr>
          <w:spacing w:val="-23"/>
        </w:rPr>
        <w:t> </w:t>
      </w:r>
      <w:r>
        <w:rPr>
          <w:spacing w:val="-4"/>
        </w:rPr>
        <w:t>onset</w:t>
      </w:r>
      <w:r>
        <w:rPr>
          <w:spacing w:val="-21"/>
        </w:rPr>
        <w:t> </w:t>
      </w:r>
      <w:r>
        <w:rPr>
          <w:spacing w:val="-4"/>
        </w:rPr>
        <w:t>later</w:t>
      </w:r>
      <w:r>
        <w:rPr>
          <w:spacing w:val="-22"/>
        </w:rPr>
        <w:t> </w:t>
      </w:r>
      <w:r>
        <w:rPr>
          <w:spacing w:val="-4"/>
        </w:rPr>
        <w:t>developed</w:t>
      </w:r>
      <w:r>
        <w:rPr>
          <w:spacing w:val="-23"/>
        </w:rPr>
        <w:t> </w:t>
      </w:r>
      <w:r>
        <w:rPr>
          <w:spacing w:val="-4"/>
        </w:rPr>
        <w:t>symptoms.</w:t>
      </w:r>
    </w:p>
    <w:p>
      <w:pPr>
        <w:pStyle w:val="BodyText"/>
        <w:spacing w:line="268" w:lineRule="auto" w:before="163"/>
        <w:ind w:left="720" w:right="715"/>
        <w:jc w:val="both"/>
      </w:pPr>
      <w:r>
        <w:rPr>
          <w:spacing w:val="-6"/>
        </w:rPr>
        <w:t>Asymptomatic</w:t>
      </w:r>
      <w:r>
        <w:rPr>
          <w:spacing w:val="-9"/>
        </w:rPr>
        <w:t> </w:t>
      </w:r>
      <w:r>
        <w:rPr>
          <w:spacing w:val="-6"/>
        </w:rPr>
        <w:t>testing of</w:t>
      </w:r>
      <w:r>
        <w:rPr>
          <w:spacing w:val="-9"/>
        </w:rPr>
        <w:t> </w:t>
      </w:r>
      <w:r>
        <w:rPr>
          <w:spacing w:val="-6"/>
        </w:rPr>
        <w:t>high-risk</w:t>
      </w:r>
      <w:r>
        <w:rPr>
          <w:spacing w:val="-9"/>
        </w:rPr>
        <w:t> </w:t>
      </w:r>
      <w:r>
        <w:rPr>
          <w:spacing w:val="-6"/>
        </w:rPr>
        <w:t>contacts</w:t>
      </w:r>
      <w:r>
        <w:rPr>
          <w:spacing w:val="-7"/>
        </w:rPr>
        <w:t> </w:t>
      </w:r>
      <w:r>
        <w:rPr>
          <w:spacing w:val="-6"/>
        </w:rPr>
        <w:t>may</w:t>
      </w:r>
      <w:r>
        <w:rPr>
          <w:spacing w:val="-7"/>
        </w:rPr>
        <w:t> </w:t>
      </w:r>
      <w:r>
        <w:rPr>
          <w:spacing w:val="-6"/>
        </w:rPr>
        <w:t>therefore</w:t>
      </w:r>
      <w:r>
        <w:rPr>
          <w:spacing w:val="-7"/>
        </w:rPr>
        <w:t> </w:t>
      </w:r>
      <w:r>
        <w:rPr>
          <w:spacing w:val="-6"/>
        </w:rPr>
        <w:t>be</w:t>
      </w:r>
      <w:r>
        <w:rPr>
          <w:spacing w:val="-9"/>
        </w:rPr>
        <w:t> </w:t>
      </w:r>
      <w:r>
        <w:rPr>
          <w:spacing w:val="-6"/>
        </w:rPr>
        <w:t>considered</w:t>
      </w:r>
      <w:r>
        <w:rPr>
          <w:spacing w:val="-9"/>
        </w:rPr>
        <w:t> </w:t>
      </w:r>
      <w:r>
        <w:rPr>
          <w:spacing w:val="-6"/>
        </w:rPr>
        <w:t>if</w:t>
      </w:r>
      <w:r>
        <w:rPr>
          <w:spacing w:val="-9"/>
        </w:rPr>
        <w:t> </w:t>
      </w:r>
      <w:r>
        <w:rPr>
          <w:spacing w:val="-6"/>
        </w:rPr>
        <w:t>resources</w:t>
      </w:r>
      <w:r>
        <w:rPr>
          <w:spacing w:val="-7"/>
        </w:rPr>
        <w:t> </w:t>
      </w:r>
      <w:r>
        <w:rPr>
          <w:spacing w:val="-6"/>
        </w:rPr>
        <w:t>allow,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1.</w:t>
      </w:r>
      <w:r>
        <w:rPr>
          <w:spacing w:val="-7"/>
        </w:rPr>
        <w:t> </w:t>
      </w:r>
      <w:r>
        <w:rPr>
          <w:spacing w:val="-6"/>
        </w:rPr>
        <w:t>ensure</w:t>
      </w:r>
      <w:r>
        <w:rPr>
          <w:spacing w:val="-9"/>
        </w:rPr>
        <w:t> </w:t>
      </w:r>
      <w:r>
        <w:rPr>
          <w:spacing w:val="-6"/>
        </w:rPr>
        <w:t>cases</w:t>
      </w:r>
      <w:r>
        <w:rPr>
          <w:spacing w:val="-7"/>
        </w:rPr>
        <w:t> </w:t>
      </w:r>
      <w:r>
        <w:rPr>
          <w:spacing w:val="-6"/>
        </w:rPr>
        <w:t>are </w:t>
      </w:r>
      <w:r>
        <w:rPr>
          <w:spacing w:val="-4"/>
        </w:rPr>
        <w:t>recognized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provided</w:t>
      </w:r>
      <w:r>
        <w:rPr>
          <w:spacing w:val="-11"/>
        </w:rPr>
        <w:t> </w:t>
      </w:r>
      <w:r>
        <w:rPr>
          <w:spacing w:val="-4"/>
        </w:rPr>
        <w:t>supportive</w:t>
      </w:r>
      <w:r>
        <w:rPr>
          <w:spacing w:val="-12"/>
        </w:rPr>
        <w:t> </w:t>
      </w:r>
      <w:r>
        <w:rPr>
          <w:spacing w:val="-4"/>
        </w:rPr>
        <w:t>treatment</w:t>
      </w:r>
      <w:r>
        <w:rPr>
          <w:spacing w:val="-12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early</w:t>
      </w:r>
      <w:r>
        <w:rPr>
          <w:spacing w:val="-12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possible;</w:t>
      </w:r>
      <w:r>
        <w:rPr>
          <w:spacing w:val="-12"/>
        </w:rPr>
        <w:t> </w:t>
      </w:r>
      <w:r>
        <w:rPr>
          <w:spacing w:val="-4"/>
        </w:rPr>
        <w:t>2.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reduce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likelihood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transmission,</w:t>
      </w:r>
      <w:r>
        <w:rPr>
          <w:spacing w:val="-11"/>
        </w:rPr>
        <w:t> </w:t>
      </w:r>
      <w:r>
        <w:rPr>
          <w:spacing w:val="-4"/>
        </w:rPr>
        <w:t>if </w:t>
      </w:r>
      <w:r>
        <w:rPr>
          <w:spacing w:val="-6"/>
        </w:rPr>
        <w:t>any, provided</w:t>
      </w:r>
      <w:r>
        <w:rPr>
          <w:spacing w:val="-9"/>
        </w:rPr>
        <w:t> </w:t>
      </w:r>
      <w:r>
        <w:rPr>
          <w:spacing w:val="-6"/>
        </w:rPr>
        <w:t>results</w:t>
      </w:r>
      <w:r>
        <w:rPr>
          <w:spacing w:val="-8"/>
        </w:rPr>
        <w:t> </w:t>
      </w:r>
      <w:r>
        <w:rPr>
          <w:spacing w:val="-6"/>
        </w:rPr>
        <w:t>are</w:t>
      </w:r>
      <w:r>
        <w:rPr>
          <w:spacing w:val="-8"/>
        </w:rPr>
        <w:t> </w:t>
      </w:r>
      <w:r>
        <w:rPr>
          <w:spacing w:val="-6"/>
        </w:rPr>
        <w:t>interpreted</w:t>
      </w:r>
      <w:r>
        <w:rPr>
          <w:spacing w:val="-8"/>
        </w:rPr>
        <w:t> </w:t>
      </w:r>
      <w:r>
        <w:rPr>
          <w:spacing w:val="-6"/>
        </w:rPr>
        <w:t>cautiously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communicated</w:t>
      </w:r>
      <w:r>
        <w:rPr>
          <w:spacing w:val="-9"/>
        </w:rPr>
        <w:t> </w:t>
      </w:r>
      <w:r>
        <w:rPr>
          <w:spacing w:val="-6"/>
        </w:rPr>
        <w:t>clearly.</w:t>
      </w:r>
      <w:r>
        <w:rPr/>
        <w:t> </w:t>
      </w:r>
      <w:r>
        <w:rPr>
          <w:spacing w:val="-6"/>
        </w:rPr>
        <w:t>However, testing</w:t>
      </w:r>
      <w:r>
        <w:rPr>
          <w:spacing w:val="-8"/>
        </w:rPr>
        <w:t> </w:t>
      </w:r>
      <w:r>
        <w:rPr>
          <w:spacing w:val="-6"/>
        </w:rPr>
        <w:t>should</w:t>
      </w:r>
      <w:r>
        <w:rPr>
          <w:spacing w:val="-9"/>
        </w:rPr>
        <w:t> </w:t>
      </w:r>
      <w:r>
        <w:rPr>
          <w:spacing w:val="-6"/>
        </w:rPr>
        <w:t>NOT be</w:t>
      </w:r>
      <w:r>
        <w:rPr>
          <w:spacing w:val="-8"/>
        </w:rPr>
        <w:t> </w:t>
      </w:r>
      <w:r>
        <w:rPr>
          <w:spacing w:val="-6"/>
        </w:rPr>
        <w:t>used </w:t>
      </w:r>
      <w:r>
        <w:rPr/>
        <w:t>to</w:t>
      </w:r>
      <w:r>
        <w:rPr>
          <w:spacing w:val="-10"/>
        </w:rPr>
        <w:t> </w:t>
      </w:r>
      <w:r>
        <w:rPr/>
        <w:t>determine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end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follow-up</w:t>
      </w:r>
      <w:r>
        <w:rPr>
          <w:spacing w:val="-11"/>
        </w:rPr>
        <w:t> </w:t>
      </w:r>
      <w:r>
        <w:rPr/>
        <w:t>period,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remains</w:t>
      </w:r>
      <w:r>
        <w:rPr>
          <w:spacing w:val="-10"/>
        </w:rPr>
        <w:t> </w:t>
      </w:r>
      <w:r>
        <w:rPr/>
        <w:t>fixed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42</w:t>
      </w:r>
      <w:r>
        <w:rPr>
          <w:spacing w:val="-11"/>
        </w:rPr>
        <w:t> </w:t>
      </w:r>
      <w:r>
        <w:rPr/>
        <w:t>days</w:t>
      </w:r>
      <w:r>
        <w:rPr>
          <w:spacing w:val="-10"/>
        </w:rPr>
        <w:t> </w:t>
      </w:r>
      <w:r>
        <w:rPr/>
        <w:t>(6</w:t>
      </w:r>
      <w:r>
        <w:rPr>
          <w:spacing w:val="-11"/>
        </w:rPr>
        <w:t> </w:t>
      </w:r>
      <w:r>
        <w:rPr/>
        <w:t>weeks)</w:t>
      </w:r>
      <w:r>
        <w:rPr>
          <w:spacing w:val="-10"/>
        </w:rPr>
        <w:t> </w:t>
      </w:r>
      <w:r>
        <w:rPr/>
        <w:t>after</w:t>
      </w:r>
      <w:r>
        <w:rPr>
          <w:spacing w:val="-10"/>
        </w:rPr>
        <w:t> </w:t>
      </w:r>
      <w:r>
        <w:rPr/>
        <w:t>last</w:t>
      </w:r>
      <w:r>
        <w:rPr>
          <w:spacing w:val="-10"/>
        </w:rPr>
        <w:t> </w:t>
      </w:r>
      <w:r>
        <w:rPr/>
        <w:t>exposure, </w:t>
      </w:r>
      <w:r>
        <w:rPr>
          <w:spacing w:val="-4"/>
        </w:rPr>
        <w:t>regardless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test</w:t>
      </w:r>
      <w:r>
        <w:rPr>
          <w:spacing w:val="-23"/>
        </w:rPr>
        <w:t> </w:t>
      </w:r>
      <w:r>
        <w:rPr>
          <w:spacing w:val="-4"/>
        </w:rPr>
        <w:t>results.</w:t>
      </w:r>
      <w:r>
        <w:rPr>
          <w:spacing w:val="-20"/>
        </w:rPr>
        <w:t> </w:t>
      </w:r>
      <w:r>
        <w:rPr>
          <w:spacing w:val="-4"/>
        </w:rPr>
        <w:t>There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limited</w:t>
      </w:r>
      <w:r>
        <w:rPr>
          <w:spacing w:val="-23"/>
        </w:rPr>
        <w:t> </w:t>
      </w:r>
      <w:r>
        <w:rPr>
          <w:spacing w:val="-4"/>
        </w:rPr>
        <w:t>evidence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support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specific</w:t>
      </w:r>
      <w:r>
        <w:rPr>
          <w:spacing w:val="-22"/>
        </w:rPr>
        <w:t> </w:t>
      </w:r>
      <w:r>
        <w:rPr>
          <w:spacing w:val="-4"/>
        </w:rPr>
        <w:t>testing</w:t>
      </w:r>
      <w:r>
        <w:rPr>
          <w:spacing w:val="-22"/>
        </w:rPr>
        <w:t> </w:t>
      </w:r>
      <w:r>
        <w:rPr>
          <w:spacing w:val="-4"/>
        </w:rPr>
        <w:t>interval</w:t>
      </w:r>
      <w:r>
        <w:rPr>
          <w:spacing w:val="-24"/>
        </w:rPr>
        <w:t> </w:t>
      </w:r>
      <w:r>
        <w:rPr>
          <w:spacing w:val="-4"/>
        </w:rPr>
        <w:t>(i.e.</w:t>
      </w:r>
      <w:r>
        <w:rPr>
          <w:spacing w:val="-21"/>
        </w:rPr>
        <w:t> </w:t>
      </w:r>
      <w:r>
        <w:rPr>
          <w:spacing w:val="-4"/>
        </w:rPr>
        <w:t>weekly,</w:t>
      </w:r>
      <w:r>
        <w:rPr>
          <w:spacing w:val="-22"/>
        </w:rPr>
        <w:t> </w:t>
      </w:r>
      <w:r>
        <w:rPr>
          <w:spacing w:val="-4"/>
        </w:rPr>
        <w:t>twice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week,</w:t>
      </w:r>
    </w:p>
    <w:p>
      <w:pPr>
        <w:pStyle w:val="BodyText"/>
        <w:spacing w:before="2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303865</wp:posOffset>
                </wp:positionV>
                <wp:extent cx="182943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4002pt;margin-top:23.926403pt;width:144.020pt;height:.71997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12"/>
        <w:ind w:left="720" w:right="848" w:firstLine="0"/>
        <w:jc w:val="both"/>
        <w:rPr>
          <w:sz w:val="18"/>
        </w:rPr>
      </w:pPr>
      <w:bookmarkStart w:name="_bookmark0" w:id="1"/>
      <w:bookmarkEnd w:id="1"/>
      <w:r>
        <w:rPr/>
      </w:r>
      <w:r>
        <w:rPr>
          <w:rFonts w:ascii="Calibri"/>
          <w:spacing w:val="-4"/>
          <w:sz w:val="18"/>
          <w:vertAlign w:val="superscript"/>
        </w:rPr>
        <w:t>1</w:t>
      </w:r>
      <w:r>
        <w:rPr>
          <w:rFonts w:ascii="Calibri"/>
          <w:spacing w:val="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In</w:t>
      </w:r>
      <w:r>
        <w:rPr>
          <w:spacing w:val="-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settings</w:t>
      </w:r>
      <w:r>
        <w:rPr>
          <w:spacing w:val="-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where</w:t>
      </w:r>
      <w:r>
        <w:rPr>
          <w:spacing w:val="-1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new</w:t>
      </w:r>
      <w:r>
        <w:rPr>
          <w:spacing w:val="-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world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hantaviruses</w:t>
      </w:r>
      <w:r>
        <w:rPr>
          <w:spacing w:val="-1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co-circulated,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potential</w:t>
      </w:r>
      <w:r>
        <w:rPr>
          <w:spacing w:val="-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cross-reactivity</w:t>
      </w:r>
      <w:r>
        <w:rPr>
          <w:spacing w:val="-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should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be</w:t>
      </w:r>
      <w:r>
        <w:rPr>
          <w:spacing w:val="-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considered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when</w:t>
      </w:r>
      <w:r>
        <w:rPr>
          <w:spacing w:val="-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interpreting </w:t>
      </w:r>
      <w:r>
        <w:rPr>
          <w:sz w:val="18"/>
          <w:vertAlign w:val="baseline"/>
        </w:rPr>
        <w:t>the</w:t>
      </w:r>
      <w:r>
        <w:rPr>
          <w:spacing w:val="-21"/>
          <w:sz w:val="18"/>
          <w:vertAlign w:val="baseline"/>
        </w:rPr>
        <w:t> </w:t>
      </w:r>
      <w:r>
        <w:rPr>
          <w:sz w:val="18"/>
          <w:vertAlign w:val="baseline"/>
        </w:rPr>
        <w:t>results.</w:t>
      </w:r>
    </w:p>
    <w:p>
      <w:pPr>
        <w:spacing w:line="244" w:lineRule="auto" w:before="25"/>
        <w:ind w:left="720" w:right="1227" w:firstLine="0"/>
        <w:jc w:val="both"/>
        <w:rPr>
          <w:sz w:val="18"/>
        </w:rPr>
      </w:pPr>
      <w:bookmarkStart w:name="_bookmark1" w:id="2"/>
      <w:bookmarkEnd w:id="2"/>
      <w:r>
        <w:rPr/>
      </w:r>
      <w:r>
        <w:rPr>
          <w:rFonts w:ascii="Calibri"/>
          <w:spacing w:val="-4"/>
          <w:sz w:val="18"/>
          <w:vertAlign w:val="superscript"/>
        </w:rPr>
        <w:t>2</w:t>
      </w:r>
      <w:r>
        <w:rPr>
          <w:rFonts w:ascii="Calibri"/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Non-cases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who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develop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symptoms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compatible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with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suspected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case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definition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after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negative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test</w:t>
      </w:r>
      <w:r>
        <w:rPr>
          <w:spacing w:val="-1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and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within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 maximum</w:t>
      </w:r>
      <w:r>
        <w:rPr>
          <w:spacing w:val="-1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incubation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period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after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last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exposure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to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</w:t>
      </w:r>
      <w:r>
        <w:rPr>
          <w:spacing w:val="-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probable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or</w:t>
      </w:r>
      <w:r>
        <w:rPr>
          <w:spacing w:val="-1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confirmed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case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should</w:t>
      </w:r>
      <w:r>
        <w:rPr>
          <w:spacing w:val="-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be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retested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and</w:t>
      </w:r>
      <w:r>
        <w:rPr>
          <w:spacing w:val="-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reclassified</w:t>
      </w:r>
      <w:r>
        <w:rPr>
          <w:spacing w:val="-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as </w:t>
      </w:r>
      <w:r>
        <w:rPr>
          <w:spacing w:val="-2"/>
          <w:sz w:val="18"/>
          <w:vertAlign w:val="baseline"/>
        </w:rPr>
        <w:t>appropriate.</w:t>
      </w:r>
    </w:p>
    <w:p>
      <w:pPr>
        <w:spacing w:after="0" w:line="244" w:lineRule="auto"/>
        <w:jc w:val="both"/>
        <w:rPr>
          <w:sz w:val="18"/>
        </w:rPr>
        <w:sectPr>
          <w:pgSz w:w="12240" w:h="15840"/>
          <w:pgMar w:header="0" w:footer="1012" w:top="1360" w:bottom="1200" w:left="720" w:right="720"/>
        </w:sectPr>
      </w:pPr>
    </w:p>
    <w:p>
      <w:pPr>
        <w:pStyle w:val="BodyText"/>
        <w:spacing w:line="268" w:lineRule="auto" w:before="77"/>
        <w:ind w:left="720" w:right="718"/>
        <w:jc w:val="both"/>
      </w:pPr>
      <w:r>
        <w:rPr>
          <w:spacing w:val="-2"/>
        </w:rPr>
        <w:t>or</w:t>
      </w:r>
      <w:r>
        <w:rPr>
          <w:spacing w:val="-14"/>
        </w:rPr>
        <w:t> </w:t>
      </w:r>
      <w:r>
        <w:rPr>
          <w:spacing w:val="-2"/>
        </w:rPr>
        <w:t>more).</w:t>
      </w:r>
      <w:r>
        <w:rPr>
          <w:spacing w:val="-14"/>
        </w:rPr>
        <w:t> </w:t>
      </w:r>
      <w:r>
        <w:rPr>
          <w:spacing w:val="-2"/>
        </w:rPr>
        <w:t>Considerations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testing</w:t>
      </w:r>
      <w:r>
        <w:rPr>
          <w:spacing w:val="-14"/>
        </w:rPr>
        <w:t> </w:t>
      </w:r>
      <w:r>
        <w:rPr>
          <w:spacing w:val="-2"/>
        </w:rPr>
        <w:t>frequency</w:t>
      </w:r>
      <w:r>
        <w:rPr>
          <w:spacing w:val="-13"/>
        </w:rPr>
        <w:t> </w:t>
      </w:r>
      <w:r>
        <w:rPr>
          <w:spacing w:val="-2"/>
        </w:rPr>
        <w:t>must</w:t>
      </w:r>
      <w:r>
        <w:rPr>
          <w:spacing w:val="-14"/>
        </w:rPr>
        <w:t> </w:t>
      </w:r>
      <w:r>
        <w:rPr>
          <w:spacing w:val="-2"/>
        </w:rPr>
        <w:t>balance</w:t>
      </w:r>
      <w:r>
        <w:rPr>
          <w:spacing w:val="-13"/>
        </w:rPr>
        <w:t> </w:t>
      </w:r>
      <w:r>
        <w:rPr>
          <w:spacing w:val="-2"/>
        </w:rPr>
        <w:t>acceptability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repeated</w:t>
      </w:r>
      <w:r>
        <w:rPr>
          <w:spacing w:val="-13"/>
        </w:rPr>
        <w:t> </w:t>
      </w:r>
      <w:r>
        <w:rPr>
          <w:spacing w:val="-2"/>
        </w:rPr>
        <w:t>testing</w:t>
      </w:r>
      <w:r>
        <w:rPr>
          <w:spacing w:val="-14"/>
        </w:rPr>
        <w:t> </w:t>
      </w:r>
      <w:r>
        <w:rPr>
          <w:spacing w:val="-2"/>
        </w:rPr>
        <w:t>among</w:t>
      </w:r>
      <w:r>
        <w:rPr>
          <w:spacing w:val="-14"/>
        </w:rPr>
        <w:t> </w:t>
      </w:r>
      <w:r>
        <w:rPr>
          <w:spacing w:val="-2"/>
        </w:rPr>
        <w:t>contacts, </w:t>
      </w:r>
      <w:r>
        <w:rPr/>
        <w:t>operational</w:t>
      </w:r>
      <w:r>
        <w:rPr>
          <w:spacing w:val="-22"/>
        </w:rPr>
        <w:t> </w:t>
      </w:r>
      <w:r>
        <w:rPr/>
        <w:t>usefulness,</w:t>
      </w:r>
      <w:r>
        <w:rPr>
          <w:spacing w:val="-21"/>
        </w:rPr>
        <w:t> </w:t>
      </w:r>
      <w:r>
        <w:rPr/>
        <w:t>and</w:t>
      </w:r>
      <w:r>
        <w:rPr>
          <w:spacing w:val="-22"/>
        </w:rPr>
        <w:t> </w:t>
      </w:r>
      <w:r>
        <w:rPr/>
        <w:t>efficient</w:t>
      </w:r>
      <w:r>
        <w:rPr>
          <w:spacing w:val="-23"/>
        </w:rPr>
        <w:t> </w:t>
      </w:r>
      <w:r>
        <w:rPr/>
        <w:t>use</w:t>
      </w:r>
      <w:r>
        <w:rPr>
          <w:spacing w:val="-23"/>
        </w:rPr>
        <w:t> </w:t>
      </w:r>
      <w:r>
        <w:rPr/>
        <w:t>of</w:t>
      </w:r>
      <w:r>
        <w:rPr>
          <w:spacing w:val="-22"/>
        </w:rPr>
        <w:t> </w:t>
      </w:r>
      <w:r>
        <w:rPr/>
        <w:t>available</w:t>
      </w:r>
      <w:r>
        <w:rPr>
          <w:spacing w:val="-22"/>
        </w:rPr>
        <w:t> </w:t>
      </w:r>
      <w:r>
        <w:rPr/>
        <w:t>resources.</w:t>
      </w:r>
    </w:p>
    <w:p>
      <w:pPr>
        <w:pStyle w:val="BodyText"/>
        <w:spacing w:line="268" w:lineRule="auto" w:before="162"/>
        <w:ind w:left="720" w:right="719"/>
        <w:jc w:val="both"/>
      </w:pPr>
      <w:r>
        <w:rPr>
          <w:spacing w:val="-4"/>
        </w:rPr>
        <w:t>Testing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asymptomatic</w:t>
      </w:r>
      <w:r>
        <w:rPr>
          <w:spacing w:val="-7"/>
        </w:rPr>
        <w:t> </w:t>
      </w:r>
      <w:r>
        <w:rPr>
          <w:spacing w:val="-4"/>
        </w:rPr>
        <w:t>contacts</w:t>
      </w:r>
      <w:r>
        <w:rPr>
          <w:spacing w:val="-7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provide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incubation</w:t>
      </w:r>
      <w:r>
        <w:rPr>
          <w:spacing w:val="-8"/>
        </w:rPr>
        <w:t> </w:t>
      </w:r>
      <w:r>
        <w:rPr>
          <w:spacing w:val="-4"/>
        </w:rPr>
        <w:t>period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disease,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timing</w:t>
      </w:r>
      <w:r>
        <w:rPr>
          <w:spacing w:val="-7"/>
        </w:rPr>
        <w:t> </w:t>
      </w:r>
      <w:r>
        <w:rPr>
          <w:spacing w:val="-4"/>
        </w:rPr>
        <w:t>of </w:t>
      </w:r>
      <w:r>
        <w:rPr/>
        <w:t>test</w:t>
      </w:r>
      <w:r>
        <w:rPr>
          <w:spacing w:val="-16"/>
        </w:rPr>
        <w:t> </w:t>
      </w:r>
      <w:r>
        <w:rPr/>
        <w:t>positivity,</w:t>
      </w:r>
      <w:r>
        <w:rPr>
          <w:spacing w:val="-16"/>
        </w:rPr>
        <w:t> </w:t>
      </w:r>
      <w:r>
        <w:rPr/>
        <w:t>virus</w:t>
      </w:r>
      <w:r>
        <w:rPr>
          <w:spacing w:val="-15"/>
        </w:rPr>
        <w:t> </w:t>
      </w:r>
      <w:r>
        <w:rPr/>
        <w:t>shedding,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progression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symptom</w:t>
      </w:r>
      <w:r>
        <w:rPr>
          <w:spacing w:val="-15"/>
        </w:rPr>
        <w:t> </w:t>
      </w:r>
      <w:r>
        <w:rPr/>
        <w:t>development.</w:t>
      </w:r>
      <w:r>
        <w:rPr>
          <w:spacing w:val="-16"/>
        </w:rPr>
        <w:t> </w:t>
      </w:r>
      <w:r>
        <w:rPr/>
        <w:t>These</w:t>
      </w:r>
      <w:r>
        <w:rPr>
          <w:spacing w:val="-16"/>
        </w:rPr>
        <w:t> </w:t>
      </w:r>
      <w:r>
        <w:rPr/>
        <w:t>data</w:t>
      </w:r>
      <w:r>
        <w:rPr>
          <w:spacing w:val="-15"/>
        </w:rPr>
        <w:t> </w:t>
      </w:r>
      <w:r>
        <w:rPr/>
        <w:t>would</w:t>
      </w:r>
      <w:r>
        <w:rPr>
          <w:spacing w:val="-16"/>
        </w:rPr>
        <w:t> </w:t>
      </w:r>
      <w:r>
        <w:rPr/>
        <w:t>support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risk assessment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subsequent</w:t>
      </w:r>
      <w:r>
        <w:rPr>
          <w:spacing w:val="-2"/>
        </w:rPr>
        <w:t> </w:t>
      </w:r>
      <w:r>
        <w:rPr/>
        <w:t>outbreaks,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ANDV</w:t>
      </w:r>
      <w:r>
        <w:rPr>
          <w:spacing w:val="-3"/>
        </w:rPr>
        <w:t> </w:t>
      </w:r>
      <w:r>
        <w:rPr/>
        <w:t>natural</w:t>
      </w:r>
      <w:r>
        <w:rPr>
          <w:spacing w:val="-4"/>
        </w:rPr>
        <w:t> </w:t>
      </w:r>
      <w:r>
        <w:rPr/>
        <w:t>history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protocol</w:t>
      </w:r>
      <w:r>
        <w:rPr>
          <w:spacing w:val="-4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WHO </w:t>
      </w:r>
      <w:r>
        <w:rPr>
          <w:spacing w:val="-2"/>
        </w:rPr>
        <w:t>Collaborative</w:t>
      </w:r>
      <w:r>
        <w:rPr>
          <w:spacing w:val="-18"/>
        </w:rPr>
        <w:t> </w:t>
      </w:r>
      <w:r>
        <w:rPr>
          <w:spacing w:val="-2"/>
        </w:rPr>
        <w:t>Open</w:t>
      </w:r>
      <w:r>
        <w:rPr>
          <w:spacing w:val="-19"/>
        </w:rPr>
        <w:t> </w:t>
      </w:r>
      <w:r>
        <w:rPr>
          <w:spacing w:val="-2"/>
        </w:rPr>
        <w:t>Research</w:t>
      </w:r>
      <w:r>
        <w:rPr>
          <w:spacing w:val="-16"/>
        </w:rPr>
        <w:t> </w:t>
      </w:r>
      <w:r>
        <w:rPr>
          <w:spacing w:val="-2"/>
        </w:rPr>
        <w:t>Consortium,</w:t>
      </w:r>
      <w:r>
        <w:rPr>
          <w:spacing w:val="-17"/>
        </w:rPr>
        <w:t> </w:t>
      </w:r>
      <w:r>
        <w:rPr>
          <w:spacing w:val="-2"/>
        </w:rPr>
        <w:t>which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being</w:t>
      </w:r>
      <w:r>
        <w:rPr>
          <w:spacing w:val="-18"/>
        </w:rPr>
        <w:t> </w:t>
      </w:r>
      <w:r>
        <w:rPr>
          <w:spacing w:val="-2"/>
        </w:rPr>
        <w:t>used</w:t>
      </w:r>
      <w:r>
        <w:rPr>
          <w:spacing w:val="-18"/>
        </w:rPr>
        <w:t> </w:t>
      </w:r>
      <w:r>
        <w:rPr>
          <w:spacing w:val="-2"/>
        </w:rPr>
        <w:t>as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multi-country</w:t>
      </w:r>
      <w:r>
        <w:rPr>
          <w:spacing w:val="-18"/>
        </w:rPr>
        <w:t> </w:t>
      </w:r>
      <w:r>
        <w:rPr>
          <w:spacing w:val="-2"/>
        </w:rPr>
        <w:t>effort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gather</w:t>
      </w:r>
      <w:r>
        <w:rPr>
          <w:spacing w:val="-18"/>
        </w:rPr>
        <w:t> </w:t>
      </w:r>
      <w:r>
        <w:rPr>
          <w:spacing w:val="-2"/>
        </w:rPr>
        <w:t>such</w:t>
      </w:r>
      <w:r>
        <w:rPr>
          <w:spacing w:val="-18"/>
        </w:rPr>
        <w:t> </w:t>
      </w:r>
      <w:r>
        <w:rPr>
          <w:spacing w:val="-2"/>
        </w:rPr>
        <w:t>data.</w:t>
      </w:r>
    </w:p>
    <w:p>
      <w:pPr>
        <w:pStyle w:val="Heading3"/>
        <w:spacing w:before="164"/>
      </w:pPr>
      <w:r>
        <w:rPr>
          <w:w w:val="85"/>
        </w:rPr>
        <w:t>Table</w:t>
      </w:r>
      <w:r>
        <w:rPr>
          <w:spacing w:val="4"/>
        </w:rPr>
        <w:t> </w:t>
      </w:r>
      <w:r>
        <w:rPr>
          <w:w w:val="85"/>
        </w:rPr>
        <w:t>2:</w:t>
      </w:r>
      <w:r>
        <w:rPr>
          <w:spacing w:val="67"/>
        </w:rPr>
        <w:t> </w:t>
      </w:r>
      <w:r>
        <w:rPr>
          <w:w w:val="85"/>
        </w:rPr>
        <w:t>Considerations</w:t>
      </w:r>
      <w:r>
        <w:rPr>
          <w:spacing w:val="4"/>
        </w:rPr>
        <w:t> </w:t>
      </w:r>
      <w:r>
        <w:rPr>
          <w:w w:val="85"/>
        </w:rPr>
        <w:t>for</w:t>
      </w:r>
      <w:r>
        <w:rPr>
          <w:spacing w:val="2"/>
        </w:rPr>
        <w:t> </w:t>
      </w:r>
      <w:r>
        <w:rPr>
          <w:w w:val="85"/>
        </w:rPr>
        <w:t>testing</w:t>
      </w:r>
      <w:r>
        <w:rPr>
          <w:spacing w:val="3"/>
        </w:rPr>
        <w:t> </w:t>
      </w:r>
      <w:r>
        <w:rPr>
          <w:w w:val="85"/>
        </w:rPr>
        <w:t>asymptomatic</w:t>
      </w:r>
      <w:r>
        <w:rPr>
          <w:spacing w:val="4"/>
        </w:rPr>
        <w:t> </w:t>
      </w:r>
      <w:r>
        <w:rPr>
          <w:spacing w:val="-2"/>
          <w:w w:val="85"/>
        </w:rPr>
        <w:t>contacts</w:t>
      </w:r>
    </w:p>
    <w:p>
      <w:pPr>
        <w:pStyle w:val="BodyText"/>
        <w:spacing w:before="3" w:after="1"/>
        <w:rPr>
          <w:b/>
          <w:sz w:val="14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9"/>
        <w:gridCol w:w="3118"/>
      </w:tblGrid>
      <w:tr>
        <w:trPr>
          <w:trHeight w:val="412" w:hRule="atLeast"/>
        </w:trPr>
        <w:tc>
          <w:tcPr>
            <w:tcW w:w="311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spacing w:line="238" w:lineRule="exac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Justification</w:t>
            </w:r>
            <w:r>
              <w:rPr>
                <w:b/>
                <w:spacing w:val="18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and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w w:val="85"/>
                <w:sz w:val="20"/>
              </w:rPr>
              <w:t>evidence</w:t>
            </w:r>
          </w:p>
        </w:tc>
        <w:tc>
          <w:tcPr>
            <w:tcW w:w="3118" w:type="dxa"/>
          </w:tcPr>
          <w:p>
            <w:pPr>
              <w:pStyle w:val="TableParagraph"/>
              <w:spacing w:line="238" w:lineRule="exact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Value</w:t>
            </w:r>
          </w:p>
        </w:tc>
      </w:tr>
      <w:tr>
        <w:trPr>
          <w:trHeight w:val="251" w:hRule="atLeast"/>
        </w:trPr>
        <w:tc>
          <w:tcPr>
            <w:tcW w:w="9353" w:type="dxa"/>
            <w:gridSpan w:val="3"/>
          </w:tcPr>
          <w:p>
            <w:pPr>
              <w:pStyle w:val="TableParagraph"/>
              <w:spacing w:line="232" w:lineRule="exact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Advantages</w:t>
            </w:r>
          </w:p>
        </w:tc>
      </w:tr>
      <w:tr>
        <w:trPr>
          <w:trHeight w:val="1759" w:hRule="atLeast"/>
        </w:trPr>
        <w:tc>
          <w:tcPr>
            <w:tcW w:w="3116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49" w:lineRule="auto"/>
              <w:ind w:right="155"/>
              <w:rPr>
                <w:sz w:val="20"/>
              </w:rPr>
            </w:pPr>
            <w:r>
              <w:rPr>
                <w:spacing w:val="-2"/>
                <w:sz w:val="20"/>
              </w:rPr>
              <w:t>Early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identification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infection </w:t>
            </w:r>
            <w:r>
              <w:rPr>
                <w:sz w:val="20"/>
              </w:rPr>
              <w:t>before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symptoms</w:t>
            </w:r>
          </w:p>
        </w:tc>
        <w:tc>
          <w:tcPr>
            <w:tcW w:w="3119" w:type="dxa"/>
          </w:tcPr>
          <w:p>
            <w:pPr>
              <w:pStyle w:val="TableParagraph"/>
              <w:spacing w:line="249" w:lineRule="auto"/>
              <w:ind w:right="178"/>
              <w:rPr>
                <w:sz w:val="20"/>
              </w:rPr>
            </w:pPr>
            <w:r>
              <w:rPr>
                <w:spacing w:val="-2"/>
                <w:sz w:val="20"/>
              </w:rPr>
              <w:t>Scientific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studies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detection </w:t>
            </w:r>
            <w:r>
              <w:rPr>
                <w:sz w:val="20"/>
              </w:rPr>
              <w:t>of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ANDV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RNA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pre-symptomatic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phase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(i.e.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before symptoms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onset) (22).</w:t>
            </w:r>
          </w:p>
        </w:tc>
        <w:tc>
          <w:tcPr>
            <w:tcW w:w="3118" w:type="dxa"/>
          </w:tcPr>
          <w:p>
            <w:pPr>
              <w:pStyle w:val="TableParagraph"/>
              <w:spacing w:line="249" w:lineRule="auto"/>
              <w:ind w:right="325"/>
              <w:rPr>
                <w:sz w:val="20"/>
              </w:rPr>
            </w:pPr>
            <w:r>
              <w:rPr>
                <w:sz w:val="20"/>
              </w:rPr>
              <w:t>Early viral detection in </w:t>
            </w:r>
            <w:r>
              <w:rPr>
                <w:spacing w:val="-2"/>
                <w:sz w:val="20"/>
              </w:rPr>
              <w:t>asymptomatic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individuals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could </w:t>
            </w:r>
            <w:r>
              <w:rPr>
                <w:sz w:val="20"/>
              </w:rPr>
              <w:t>allow: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Anticipatory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early 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care;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spacing w:line="249" w:lineRule="auto"/>
              <w:ind w:right="163"/>
              <w:rPr>
                <w:sz w:val="20"/>
              </w:rPr>
            </w:pPr>
            <w:r>
              <w:rPr>
                <w:spacing w:val="-2"/>
                <w:sz w:val="20"/>
              </w:rPr>
              <w:t>2.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Rapid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isolation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patient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to </w:t>
            </w:r>
            <w:r>
              <w:rPr>
                <w:sz w:val="20"/>
              </w:rPr>
              <w:t>limit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further</w:t>
            </w:r>
          </w:p>
          <w:p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transmission</w:t>
            </w:r>
          </w:p>
        </w:tc>
      </w:tr>
      <w:tr>
        <w:trPr>
          <w:trHeight w:val="3268" w:hRule="atLeast"/>
        </w:trPr>
        <w:tc>
          <w:tcPr>
            <w:tcW w:w="3116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7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49" w:lineRule="auto" w:before="1"/>
              <w:ind w:right="155"/>
              <w:rPr>
                <w:sz w:val="20"/>
              </w:rPr>
            </w:pPr>
            <w:r>
              <w:rPr>
                <w:spacing w:val="-4"/>
                <w:sz w:val="20"/>
              </w:rPr>
              <w:t>Opportunity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generate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scientific </w:t>
            </w:r>
            <w:r>
              <w:rPr>
                <w:spacing w:val="-2"/>
                <w:sz w:val="20"/>
              </w:rPr>
              <w:t>knowledge</w:t>
            </w:r>
          </w:p>
        </w:tc>
        <w:tc>
          <w:tcPr>
            <w:tcW w:w="3119" w:type="dxa"/>
          </w:tcPr>
          <w:p>
            <w:pPr>
              <w:pStyle w:val="TableParagraph"/>
              <w:spacing w:line="249" w:lineRule="auto"/>
              <w:ind w:right="145"/>
              <w:rPr>
                <w:sz w:val="20"/>
              </w:rPr>
            </w:pPr>
            <w:r>
              <w:rPr>
                <w:spacing w:val="-4"/>
                <w:sz w:val="20"/>
              </w:rPr>
              <w:t>There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is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limited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on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ANDV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pre-</w:t>
            </w:r>
            <w:r>
              <w:rPr>
                <w:spacing w:val="-2"/>
                <w:sz w:val="20"/>
              </w:rPr>
              <w:t>symptomatic</w:t>
            </w:r>
          </w:p>
          <w:p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pacing w:val="-6"/>
                <w:sz w:val="20"/>
              </w:rPr>
              <w:t>viraemia,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transmission</w:t>
            </w:r>
          </w:p>
          <w:p>
            <w:pPr>
              <w:pStyle w:val="TableParagraph"/>
              <w:spacing w:line="249" w:lineRule="auto" w:before="7"/>
              <w:ind w:right="178"/>
              <w:rPr>
                <w:sz w:val="20"/>
              </w:rPr>
            </w:pPr>
            <w:r>
              <w:rPr>
                <w:spacing w:val="-4"/>
                <w:sz w:val="20"/>
              </w:rPr>
              <w:t>dynamics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natural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history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disease</w:t>
            </w:r>
          </w:p>
        </w:tc>
        <w:tc>
          <w:tcPr>
            <w:tcW w:w="3118" w:type="dxa"/>
          </w:tcPr>
          <w:p>
            <w:pPr>
              <w:pStyle w:val="TableParagraph"/>
              <w:spacing w:line="249" w:lineRule="auto"/>
              <w:ind w:right="106"/>
              <w:rPr>
                <w:sz w:val="20"/>
              </w:rPr>
            </w:pPr>
            <w:r>
              <w:rPr>
                <w:sz w:val="20"/>
              </w:rPr>
              <w:t>Additional data would support evidence-based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assessment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guidance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ANDV infection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allow 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better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ANDV dynamics to guide management and testing during future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ANDV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outbreaks.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WHO Collaborative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Research </w:t>
            </w:r>
            <w:r>
              <w:rPr>
                <w:spacing w:val="-2"/>
                <w:sz w:val="20"/>
              </w:rPr>
              <w:t>Consortium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coordinating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multi </w:t>
            </w:r>
            <w:r>
              <w:rPr>
                <w:sz w:val="20"/>
              </w:rPr>
              <w:t>country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effort</w:t>
            </w:r>
          </w:p>
          <w:p>
            <w:pPr>
              <w:pStyle w:val="TableParagraph"/>
              <w:spacing w:line="25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to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standardize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natural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history </w:t>
            </w:r>
            <w:r>
              <w:rPr>
                <w:spacing w:val="-2"/>
                <w:sz w:val="20"/>
              </w:rPr>
              <w:t>protocols</w:t>
            </w:r>
          </w:p>
        </w:tc>
      </w:tr>
      <w:tr>
        <w:trPr>
          <w:trHeight w:val="251" w:hRule="atLeast"/>
        </w:trPr>
        <w:tc>
          <w:tcPr>
            <w:tcW w:w="9353" w:type="dxa"/>
            <w:gridSpan w:val="3"/>
          </w:tcPr>
          <w:p>
            <w:pPr>
              <w:pStyle w:val="TableParagraph"/>
              <w:spacing w:line="232" w:lineRule="exact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Disadvantages</w:t>
            </w:r>
          </w:p>
        </w:tc>
      </w:tr>
      <w:tr>
        <w:trPr>
          <w:trHeight w:val="3518" w:hRule="atLeast"/>
        </w:trPr>
        <w:tc>
          <w:tcPr>
            <w:tcW w:w="3116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7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49" w:lineRule="auto" w:before="1"/>
              <w:ind w:right="155"/>
              <w:rPr>
                <w:sz w:val="20"/>
              </w:rPr>
            </w:pPr>
            <w:r>
              <w:rPr>
                <w:spacing w:val="-2"/>
                <w:sz w:val="20"/>
              </w:rPr>
              <w:t>A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negative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RT-PCR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test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result </w:t>
            </w:r>
            <w:r>
              <w:rPr>
                <w:spacing w:val="-4"/>
                <w:sz w:val="20"/>
              </w:rPr>
              <w:t>does</w:t>
            </w:r>
            <w:r>
              <w:rPr>
                <w:spacing w:val="-24"/>
                <w:sz w:val="20"/>
              </w:rPr>
              <w:t> </w:t>
            </w:r>
            <w:r>
              <w:rPr>
                <w:spacing w:val="-4"/>
                <w:sz w:val="20"/>
              </w:rPr>
              <w:t>NOT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exclude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infection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to </w:t>
            </w:r>
            <w:r>
              <w:rPr>
                <w:spacing w:val="-2"/>
                <w:sz w:val="20"/>
              </w:rPr>
              <w:t>develop</w:t>
            </w:r>
          </w:p>
        </w:tc>
        <w:tc>
          <w:tcPr>
            <w:tcW w:w="3119" w:type="dxa"/>
          </w:tcPr>
          <w:p>
            <w:pPr>
              <w:pStyle w:val="TableParagraph"/>
              <w:spacing w:line="249" w:lineRule="auto"/>
              <w:ind w:right="582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RT-PCR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depends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strongly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on </w:t>
            </w:r>
            <w:r>
              <w:rPr>
                <w:spacing w:val="-6"/>
                <w:sz w:val="20"/>
              </w:rPr>
              <w:t>timing</w:t>
            </w:r>
            <w:r>
              <w:rPr>
                <w:spacing w:val="-6"/>
                <w:sz w:val="20"/>
                <w:u w:val="single"/>
              </w:rPr>
              <w:t>,</w:t>
            </w:r>
            <w:r>
              <w:rPr>
                <w:spacing w:val="-10"/>
                <w:sz w:val="20"/>
                <w:u w:val="single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viral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load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may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be </w:t>
            </w:r>
            <w:r>
              <w:rPr>
                <w:sz w:val="20"/>
              </w:rPr>
              <w:t>below the limit of</w:t>
            </w:r>
          </w:p>
          <w:p>
            <w:pPr>
              <w:pStyle w:val="TableParagraph"/>
              <w:spacing w:line="249" w:lineRule="auto"/>
              <w:ind w:right="124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detection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during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pre-</w:t>
            </w:r>
            <w:r>
              <w:rPr>
                <w:spacing w:val="-4"/>
                <w:sz w:val="20"/>
              </w:rPr>
              <w:t>symptomatic </w:t>
            </w:r>
            <w:r>
              <w:rPr>
                <w:spacing w:val="-2"/>
                <w:sz w:val="20"/>
              </w:rPr>
              <w:t>disease.</w:t>
            </w:r>
          </w:p>
        </w:tc>
        <w:tc>
          <w:tcPr>
            <w:tcW w:w="3118" w:type="dxa"/>
          </w:tcPr>
          <w:p>
            <w:pPr>
              <w:pStyle w:val="TableParagraph"/>
              <w:spacing w:line="249" w:lineRule="auto"/>
              <w:ind w:right="162"/>
              <w:rPr>
                <w:sz w:val="20"/>
              </w:rPr>
            </w:pPr>
            <w:r>
              <w:rPr>
                <w:spacing w:val="-4"/>
                <w:sz w:val="20"/>
              </w:rPr>
              <w:t>There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is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risk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false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reassurance </w:t>
            </w:r>
            <w:r>
              <w:rPr>
                <w:sz w:val="20"/>
              </w:rPr>
              <w:t>when an individual receives a negative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RT-PCR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assumes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infected.</w:t>
            </w:r>
          </w:p>
          <w:p>
            <w:pPr>
              <w:pStyle w:val="TableParagraph"/>
              <w:spacing w:line="249" w:lineRule="auto"/>
              <w:ind w:right="163"/>
              <w:rPr>
                <w:sz w:val="20"/>
              </w:rPr>
            </w:pPr>
            <w:r>
              <w:rPr>
                <w:sz w:val="20"/>
              </w:rPr>
              <w:t>However,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negative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may simply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indicate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was performed before the viral load reached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detection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threshold, </w:t>
            </w:r>
            <w:r>
              <w:rPr>
                <w:spacing w:val="-4"/>
                <w:sz w:val="20"/>
              </w:rPr>
              <w:t>rather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than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confirming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absence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of </w:t>
            </w:r>
            <w:r>
              <w:rPr>
                <w:sz w:val="20"/>
              </w:rPr>
              <w:t>infection. This may reduce adherence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symptom </w:t>
            </w:r>
            <w:r>
              <w:rPr>
                <w:spacing w:val="-4"/>
                <w:sz w:val="20"/>
              </w:rPr>
              <w:t>monitoring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delay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care-seeking, </w:t>
            </w:r>
            <w:r>
              <w:rPr>
                <w:sz w:val="20"/>
              </w:rPr>
              <w:t>thereby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increasing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onward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transmission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contacts.</w:t>
            </w:r>
          </w:p>
        </w:tc>
      </w:tr>
      <w:tr>
        <w:trPr>
          <w:trHeight w:val="1007" w:hRule="atLeast"/>
        </w:trPr>
        <w:tc>
          <w:tcPr>
            <w:tcW w:w="3116" w:type="dxa"/>
          </w:tcPr>
          <w:p>
            <w:pPr>
              <w:pStyle w:val="TableParagraph"/>
              <w:spacing w:line="247" w:lineRule="auto" w:before="123"/>
              <w:ind w:right="155"/>
              <w:rPr>
                <w:sz w:val="20"/>
              </w:rPr>
            </w:pPr>
            <w:r>
              <w:rPr>
                <w:spacing w:val="-4"/>
                <w:sz w:val="20"/>
              </w:rPr>
              <w:t>Unclear</w:t>
            </w:r>
            <w:r>
              <w:rPr>
                <w:spacing w:val="-24"/>
                <w:sz w:val="20"/>
              </w:rPr>
              <w:t> </w:t>
            </w:r>
            <w:r>
              <w:rPr>
                <w:spacing w:val="-4"/>
                <w:sz w:val="20"/>
              </w:rPr>
              <w:t>link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between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RT-</w:t>
            </w:r>
            <w:r>
              <w:rPr>
                <w:spacing w:val="-4"/>
                <w:sz w:val="20"/>
              </w:rPr>
              <w:t>PCR </w:t>
            </w:r>
            <w:r>
              <w:rPr>
                <w:sz w:val="20"/>
              </w:rPr>
              <w:t>positivity and the ability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to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transmit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virus</w:t>
            </w:r>
          </w:p>
        </w:tc>
        <w:tc>
          <w:tcPr>
            <w:tcW w:w="3119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Detection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ANDV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RNA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in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clinical </w:t>
            </w:r>
            <w:r>
              <w:rPr>
                <w:sz w:val="20"/>
              </w:rPr>
              <w:t>sample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</w:p>
          <w:p>
            <w:pPr>
              <w:pStyle w:val="TableParagraph"/>
              <w:spacing w:line="25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necessarily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indicate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that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virus </w:t>
            </w:r>
            <w:r>
              <w:rPr>
                <w:sz w:val="20"/>
              </w:rPr>
              <w:t>can be transmitted to another</w:t>
            </w:r>
          </w:p>
        </w:tc>
        <w:tc>
          <w:tcPr>
            <w:tcW w:w="3118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Regarding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human-to-human </w:t>
            </w:r>
            <w:r>
              <w:rPr>
                <w:spacing w:val="-4"/>
                <w:sz w:val="20"/>
              </w:rPr>
              <w:t>transmission,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evidence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suggests transmission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mainly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occurs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from</w:t>
            </w:r>
          </w:p>
          <w:p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close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prolonged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contact,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</w:tr>
    </w:tbl>
    <w:p>
      <w:pPr>
        <w:pStyle w:val="TableParagraph"/>
        <w:spacing w:after="0" w:line="235" w:lineRule="exact"/>
        <w:rPr>
          <w:sz w:val="20"/>
        </w:rPr>
        <w:sectPr>
          <w:pgSz w:w="12240" w:h="15840"/>
          <w:pgMar w:header="0" w:footer="1012" w:top="1360" w:bottom="1200" w:left="720" w:right="72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9"/>
        <w:gridCol w:w="3118"/>
      </w:tblGrid>
      <w:tr>
        <w:trPr>
          <w:trHeight w:val="2011" w:hRule="atLeast"/>
        </w:trPr>
        <w:tc>
          <w:tcPr>
            <w:tcW w:w="311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w w:val="90"/>
                <w:sz w:val="20"/>
              </w:rPr>
              <w:t>person,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because: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RT-</w:t>
            </w:r>
          </w:p>
          <w:p>
            <w:pPr>
              <w:pStyle w:val="TableParagraph"/>
              <w:spacing w:line="249" w:lineRule="auto" w:before="10"/>
              <w:ind w:right="145"/>
              <w:rPr>
                <w:sz w:val="20"/>
              </w:rPr>
            </w:pPr>
            <w:r>
              <w:rPr>
                <w:sz w:val="20"/>
              </w:rPr>
              <w:t>PCR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detects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viral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does </w:t>
            </w:r>
            <w:r>
              <w:rPr>
                <w:spacing w:val="-4"/>
                <w:sz w:val="20"/>
              </w:rPr>
              <w:t>not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confirm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refute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presence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infectious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virus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particles,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2.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the </w:t>
            </w:r>
            <w:r>
              <w:rPr>
                <w:sz w:val="20"/>
              </w:rPr>
              <w:t>sample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matrix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blood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vs. respiratory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discharge)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influences the likelihood of transmission.</w:t>
            </w:r>
          </w:p>
        </w:tc>
        <w:tc>
          <w:tcPr>
            <w:tcW w:w="3118" w:type="dxa"/>
          </w:tcPr>
          <w:p>
            <w:pPr>
              <w:pStyle w:val="TableParagraph"/>
              <w:spacing w:line="249" w:lineRule="auto"/>
              <w:ind w:right="170"/>
              <w:rPr>
                <w:sz w:val="20"/>
              </w:rPr>
            </w:pPr>
            <w:r>
              <w:rPr>
                <w:sz w:val="20"/>
              </w:rPr>
              <w:t>virus mainly associated with </w:t>
            </w:r>
            <w:r>
              <w:rPr>
                <w:spacing w:val="-6"/>
                <w:sz w:val="20"/>
              </w:rPr>
              <w:t>symptomatic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(acute)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6"/>
                <w:sz w:val="20"/>
              </w:rPr>
              <w:t>disease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6"/>
                <w:sz w:val="20"/>
              </w:rPr>
              <w:t>(14). </w:t>
            </w:r>
            <w:r>
              <w:rPr>
                <w:spacing w:val="-4"/>
                <w:sz w:val="20"/>
              </w:rPr>
              <w:t>RT-PCR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positivity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in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context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of </w:t>
            </w:r>
            <w:r>
              <w:rPr>
                <w:sz w:val="20"/>
              </w:rPr>
              <w:t>recovery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from infection</w:t>
            </w:r>
          </w:p>
          <w:p>
            <w:pPr>
              <w:pStyle w:val="TableParagraph"/>
              <w:spacing w:line="249" w:lineRule="auto"/>
              <w:ind w:right="106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precipitate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prolonged </w:t>
            </w:r>
            <w:r>
              <w:rPr>
                <w:spacing w:val="-2"/>
                <w:sz w:val="20"/>
              </w:rPr>
              <w:t>isolation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an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who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does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necessarily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onward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infection.</w:t>
            </w:r>
          </w:p>
        </w:tc>
      </w:tr>
    </w:tbl>
    <w:p>
      <w:pPr>
        <w:pStyle w:val="BodyText"/>
        <w:spacing w:before="49"/>
        <w:rPr>
          <w:b/>
          <w:sz w:val="28"/>
        </w:rPr>
      </w:pPr>
    </w:p>
    <w:p>
      <w:pPr>
        <w:pStyle w:val="Heading1"/>
        <w:jc w:val="both"/>
      </w:pPr>
      <w:r>
        <w:rPr>
          <w:color w:val="4471C4"/>
          <w:spacing w:val="-4"/>
        </w:rPr>
        <w:t>Specimen</w:t>
      </w:r>
      <w:r>
        <w:rPr>
          <w:color w:val="4471C4"/>
          <w:spacing w:val="-22"/>
        </w:rPr>
        <w:t> </w:t>
      </w:r>
      <w:r>
        <w:rPr>
          <w:color w:val="4471C4"/>
          <w:spacing w:val="-4"/>
        </w:rPr>
        <w:t>collection,</w:t>
      </w:r>
      <w:r>
        <w:rPr>
          <w:color w:val="4471C4"/>
          <w:spacing w:val="-24"/>
        </w:rPr>
        <w:t> </w:t>
      </w:r>
      <w:r>
        <w:rPr>
          <w:color w:val="4471C4"/>
          <w:spacing w:val="-4"/>
        </w:rPr>
        <w:t>shipment</w:t>
      </w:r>
      <w:r>
        <w:rPr>
          <w:color w:val="4471C4"/>
          <w:spacing w:val="-20"/>
        </w:rPr>
        <w:t> </w:t>
      </w:r>
      <w:r>
        <w:rPr>
          <w:color w:val="4471C4"/>
          <w:spacing w:val="-4"/>
        </w:rPr>
        <w:t>and</w:t>
      </w:r>
      <w:r>
        <w:rPr>
          <w:color w:val="4471C4"/>
          <w:spacing w:val="-20"/>
        </w:rPr>
        <w:t> </w:t>
      </w:r>
      <w:r>
        <w:rPr>
          <w:color w:val="4471C4"/>
          <w:spacing w:val="-4"/>
        </w:rPr>
        <w:t>storage</w:t>
      </w:r>
    </w:p>
    <w:p>
      <w:pPr>
        <w:pStyle w:val="BodyText"/>
        <w:spacing w:line="268" w:lineRule="auto" w:before="310"/>
        <w:ind w:left="720" w:right="716"/>
        <w:jc w:val="both"/>
      </w:pPr>
      <w:r>
        <w:rPr>
          <w:rFonts w:ascii="Verdana"/>
          <w:i/>
          <w:u w:val="single"/>
        </w:rPr>
        <w:t>Preparation</w:t>
      </w:r>
      <w:r>
        <w:rPr>
          <w:rFonts w:ascii="Verdana"/>
          <w:i/>
          <w:spacing w:val="-18"/>
          <w:u w:val="single"/>
        </w:rPr>
        <w:t> </w:t>
      </w:r>
      <w:r>
        <w:rPr>
          <w:rFonts w:ascii="Verdana"/>
          <w:i/>
          <w:u w:val="single"/>
        </w:rPr>
        <w:t>of</w:t>
      </w:r>
      <w:r>
        <w:rPr>
          <w:rFonts w:ascii="Verdana"/>
          <w:i/>
          <w:spacing w:val="-18"/>
          <w:u w:val="single"/>
        </w:rPr>
        <w:t> </w:t>
      </w:r>
      <w:r>
        <w:rPr>
          <w:rFonts w:ascii="Verdana"/>
          <w:i/>
          <w:u w:val="single"/>
        </w:rPr>
        <w:t>materials.</w:t>
      </w:r>
      <w:r>
        <w:rPr>
          <w:rFonts w:ascii="Verdana"/>
          <w:i/>
          <w:spacing w:val="-17"/>
        </w:rPr>
        <w:t> </w:t>
      </w:r>
      <w:r>
        <w:rPr/>
        <w:t>All</w:t>
      </w:r>
      <w:r>
        <w:rPr>
          <w:spacing w:val="-16"/>
        </w:rPr>
        <w:t> </w:t>
      </w:r>
      <w:r>
        <w:rPr/>
        <w:t>required</w:t>
      </w:r>
      <w:r>
        <w:rPr>
          <w:spacing w:val="-15"/>
        </w:rPr>
        <w:t> </w:t>
      </w:r>
      <w:r>
        <w:rPr/>
        <w:t>materials</w:t>
      </w:r>
      <w:r>
        <w:rPr>
          <w:spacing w:val="-16"/>
        </w:rPr>
        <w:t> </w:t>
      </w:r>
      <w:r>
        <w:rPr/>
        <w:t>should</w:t>
      </w:r>
      <w:r>
        <w:rPr>
          <w:spacing w:val="-16"/>
        </w:rPr>
        <w:t> </w:t>
      </w:r>
      <w:r>
        <w:rPr/>
        <w:t>be</w:t>
      </w:r>
      <w:r>
        <w:rPr>
          <w:spacing w:val="-15"/>
        </w:rPr>
        <w:t> </w:t>
      </w:r>
      <w:r>
        <w:rPr/>
        <w:t>assembled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ready</w:t>
      </w:r>
      <w:r>
        <w:rPr>
          <w:spacing w:val="-15"/>
        </w:rPr>
        <w:t> </w:t>
      </w:r>
      <w:r>
        <w:rPr/>
        <w:t>for</w:t>
      </w:r>
      <w:r>
        <w:rPr>
          <w:spacing w:val="-16"/>
        </w:rPr>
        <w:t> </w:t>
      </w:r>
      <w:r>
        <w:rPr/>
        <w:t>use</w:t>
      </w:r>
      <w:r>
        <w:rPr>
          <w:spacing w:val="-15"/>
        </w:rPr>
        <w:t> </w:t>
      </w:r>
      <w:r>
        <w:rPr/>
        <w:t>prior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specimen </w:t>
      </w:r>
      <w:r>
        <w:rPr>
          <w:spacing w:val="-4"/>
        </w:rPr>
        <w:t>collection. Required</w:t>
      </w:r>
      <w:r>
        <w:rPr>
          <w:spacing w:val="-9"/>
        </w:rPr>
        <w:t> </w:t>
      </w:r>
      <w:r>
        <w:rPr>
          <w:spacing w:val="-4"/>
        </w:rPr>
        <w:t>materials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equipment</w:t>
      </w:r>
      <w:r>
        <w:rPr>
          <w:spacing w:val="-10"/>
        </w:rPr>
        <w:t> </w:t>
      </w:r>
      <w:r>
        <w:rPr>
          <w:spacing w:val="-4"/>
        </w:rPr>
        <w:t>may</w:t>
      </w:r>
      <w:r>
        <w:rPr>
          <w:spacing w:val="-6"/>
        </w:rPr>
        <w:t> </w:t>
      </w:r>
      <w:r>
        <w:rPr>
          <w:spacing w:val="-4"/>
        </w:rPr>
        <w:t>include</w:t>
      </w:r>
      <w:r>
        <w:rPr>
          <w:spacing w:val="-10"/>
        </w:rPr>
        <w:t> </w:t>
      </w:r>
      <w:r>
        <w:rPr>
          <w:spacing w:val="-4"/>
        </w:rPr>
        <w:t>transport</w:t>
      </w:r>
      <w:r>
        <w:rPr>
          <w:spacing w:val="-10"/>
        </w:rPr>
        <w:t> </w:t>
      </w:r>
      <w:r>
        <w:rPr>
          <w:spacing w:val="-4"/>
        </w:rPr>
        <w:t>containers,</w:t>
      </w:r>
      <w:r>
        <w:rPr>
          <w:spacing w:val="-9"/>
        </w:rPr>
        <w:t> </w:t>
      </w:r>
      <w:r>
        <w:rPr>
          <w:spacing w:val="-4"/>
        </w:rPr>
        <w:t>specimen</w:t>
      </w:r>
      <w:r>
        <w:rPr>
          <w:spacing w:val="-12"/>
        </w:rPr>
        <w:t> </w:t>
      </w:r>
      <w:r>
        <w:rPr>
          <w:spacing w:val="-4"/>
        </w:rPr>
        <w:t>collection</w:t>
      </w:r>
      <w:r>
        <w:rPr>
          <w:spacing w:val="-11"/>
        </w:rPr>
        <w:t> </w:t>
      </w:r>
      <w:r>
        <w:rPr>
          <w:spacing w:val="-4"/>
        </w:rPr>
        <w:t>bags,</w:t>
      </w:r>
      <w:r>
        <w:rPr>
          <w:spacing w:val="-9"/>
        </w:rPr>
        <w:t> </w:t>
      </w:r>
      <w:r>
        <w:rPr>
          <w:spacing w:val="-4"/>
        </w:rPr>
        <w:t>triple </w:t>
      </w:r>
      <w:r>
        <w:rPr>
          <w:spacing w:val="-6"/>
        </w:rPr>
        <w:t>packaging, coolers and</w:t>
      </w:r>
      <w:r>
        <w:rPr>
          <w:spacing w:val="-8"/>
        </w:rPr>
        <w:t> </w:t>
      </w:r>
      <w:r>
        <w:rPr>
          <w:spacing w:val="-6"/>
        </w:rPr>
        <w:t>cold packs or dry ice, sterile</w:t>
      </w:r>
      <w:r>
        <w:rPr>
          <w:spacing w:val="-8"/>
        </w:rPr>
        <w:t> </w:t>
      </w:r>
      <w:r>
        <w:rPr>
          <w:spacing w:val="-6"/>
        </w:rPr>
        <w:t>blood-drawing equipment</w:t>
      </w:r>
      <w:r>
        <w:rPr>
          <w:spacing w:val="-8"/>
        </w:rPr>
        <w:t> </w:t>
      </w:r>
      <w:r>
        <w:rPr>
          <w:spacing w:val="-6"/>
        </w:rPr>
        <w:t>(e.g. needles, syringes and</w:t>
      </w:r>
      <w:r>
        <w:rPr>
          <w:spacing w:val="-8"/>
        </w:rPr>
        <w:t> </w:t>
      </w:r>
      <w:r>
        <w:rPr>
          <w:spacing w:val="-6"/>
        </w:rPr>
        <w:t>tubes), </w:t>
      </w:r>
      <w:r>
        <w:rPr>
          <w:spacing w:val="-4"/>
        </w:rPr>
        <w:t>labels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permanent</w:t>
      </w:r>
      <w:r>
        <w:rPr>
          <w:spacing w:val="-26"/>
        </w:rPr>
        <w:t> </w:t>
      </w:r>
      <w:r>
        <w:rPr>
          <w:spacing w:val="-4"/>
        </w:rPr>
        <w:t>markers,</w:t>
      </w:r>
      <w:r>
        <w:rPr>
          <w:spacing w:val="-22"/>
        </w:rPr>
        <w:t> </w:t>
      </w:r>
      <w:r>
        <w:rPr>
          <w:spacing w:val="-4"/>
        </w:rPr>
        <w:t>personal</w:t>
      </w:r>
      <w:r>
        <w:rPr>
          <w:spacing w:val="-24"/>
        </w:rPr>
        <w:t> </w:t>
      </w:r>
      <w:r>
        <w:rPr>
          <w:spacing w:val="-4"/>
        </w:rPr>
        <w:t>protective</w:t>
      </w:r>
      <w:r>
        <w:rPr>
          <w:spacing w:val="-22"/>
        </w:rPr>
        <w:t> </w:t>
      </w:r>
      <w:r>
        <w:rPr>
          <w:spacing w:val="-4"/>
        </w:rPr>
        <w:t>equipment</w:t>
      </w:r>
      <w:r>
        <w:rPr>
          <w:spacing w:val="-23"/>
        </w:rPr>
        <w:t> </w:t>
      </w:r>
      <w:r>
        <w:rPr>
          <w:spacing w:val="-4"/>
        </w:rPr>
        <w:t>(PPE),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materials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1"/>
        </w:rPr>
        <w:t> </w:t>
      </w:r>
      <w:r>
        <w:rPr>
          <w:spacing w:val="-4"/>
        </w:rPr>
        <w:t>surface</w:t>
      </w:r>
      <w:r>
        <w:rPr>
          <w:spacing w:val="-25"/>
        </w:rPr>
        <w:t> </w:t>
      </w:r>
      <w:r>
        <w:rPr>
          <w:spacing w:val="-4"/>
        </w:rPr>
        <w:t>decontamination.</w:t>
      </w:r>
    </w:p>
    <w:p>
      <w:pPr>
        <w:pStyle w:val="BodyText"/>
        <w:spacing w:line="268" w:lineRule="auto" w:before="163"/>
        <w:ind w:left="720" w:right="716"/>
        <w:jc w:val="both"/>
      </w:pPr>
      <w:r>
        <w:rPr>
          <w:rFonts w:ascii="Verdana"/>
          <w:i/>
          <w:w w:val="90"/>
          <w:u w:val="single"/>
        </w:rPr>
        <w:t>Safety procedures.</w:t>
      </w:r>
      <w:r>
        <w:rPr>
          <w:rFonts w:ascii="Verdana"/>
          <w:i/>
          <w:w w:val="90"/>
        </w:rPr>
        <w:t> </w:t>
      </w:r>
      <w:r>
        <w:rPr>
          <w:w w:val="90"/>
        </w:rPr>
        <w:t>Use of adequate standard operating procedures (SOPs) and rigorous adherence to infection </w:t>
      </w:r>
      <w:r>
        <w:rPr>
          <w:spacing w:val="-2"/>
        </w:rPr>
        <w:t>prevention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control</w:t>
      </w:r>
      <w:r>
        <w:rPr>
          <w:spacing w:val="-7"/>
        </w:rPr>
        <w:t> </w:t>
      </w:r>
      <w:r>
        <w:rPr>
          <w:spacing w:val="-2"/>
        </w:rPr>
        <w:t>guidelines</w:t>
      </w:r>
      <w:r>
        <w:rPr>
          <w:spacing w:val="-7"/>
        </w:rPr>
        <w:t> </w:t>
      </w:r>
      <w:r>
        <w:rPr>
          <w:spacing w:val="-2"/>
        </w:rPr>
        <w:t>must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ensured</w:t>
      </w:r>
      <w:r>
        <w:rPr>
          <w:spacing w:val="-7"/>
        </w:rPr>
        <w:t> </w:t>
      </w:r>
      <w:r>
        <w:rPr>
          <w:spacing w:val="-2"/>
        </w:rPr>
        <w:t>during</w:t>
      </w:r>
      <w:r>
        <w:rPr>
          <w:spacing w:val="-6"/>
        </w:rPr>
        <w:t> </w:t>
      </w:r>
      <w:r>
        <w:rPr>
          <w:spacing w:val="-2"/>
        </w:rPr>
        <w:t>specimen</w:t>
      </w:r>
      <w:r>
        <w:rPr>
          <w:spacing w:val="-8"/>
        </w:rPr>
        <w:t> </w:t>
      </w:r>
      <w:r>
        <w:rPr>
          <w:spacing w:val="-2"/>
        </w:rPr>
        <w:t>collection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handling (23).</w:t>
      </w:r>
      <w:r>
        <w:rPr>
          <w:spacing w:val="-6"/>
        </w:rPr>
        <w:t> </w:t>
      </w:r>
      <w:r>
        <w:rPr>
          <w:spacing w:val="-2"/>
        </w:rPr>
        <w:t>Laboratory </w:t>
      </w:r>
      <w:r>
        <w:rPr/>
        <w:t>personnel must be trained for appropriate donning and doffing of PPE, and specimen collection, storage, </w:t>
      </w:r>
      <w:r>
        <w:rPr>
          <w:spacing w:val="-6"/>
        </w:rPr>
        <w:t>packaging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transport.</w:t>
      </w:r>
      <w:r>
        <w:rPr/>
        <w:t> </w:t>
      </w:r>
      <w:r>
        <w:rPr>
          <w:spacing w:val="-6"/>
        </w:rPr>
        <w:t>Competency</w:t>
      </w:r>
      <w:r>
        <w:rPr>
          <w:spacing w:val="-7"/>
        </w:rPr>
        <w:t> </w:t>
      </w:r>
      <w:r>
        <w:rPr>
          <w:spacing w:val="-6"/>
        </w:rPr>
        <w:t>assessments</w:t>
      </w:r>
      <w:r>
        <w:rPr>
          <w:spacing w:val="-7"/>
        </w:rPr>
        <w:t> </w:t>
      </w:r>
      <w:r>
        <w:rPr>
          <w:spacing w:val="-6"/>
        </w:rPr>
        <w:t>should</w:t>
      </w:r>
      <w:r>
        <w:rPr>
          <w:spacing w:val="-8"/>
        </w:rPr>
        <w:t> </w:t>
      </w:r>
      <w:r>
        <w:rPr>
          <w:spacing w:val="-6"/>
        </w:rPr>
        <w:t>be</w:t>
      </w:r>
      <w:r>
        <w:rPr>
          <w:spacing w:val="-8"/>
        </w:rPr>
        <w:t> </w:t>
      </w:r>
      <w:r>
        <w:rPr>
          <w:spacing w:val="-6"/>
        </w:rPr>
        <w:t>performed</w:t>
      </w:r>
      <w:r>
        <w:rPr>
          <w:spacing w:val="-8"/>
        </w:rPr>
        <w:t> </w:t>
      </w:r>
      <w:r>
        <w:rPr>
          <w:spacing w:val="-6"/>
        </w:rPr>
        <w:t>following trainings,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only</w:t>
      </w:r>
      <w:r>
        <w:rPr>
          <w:spacing w:val="-8"/>
        </w:rPr>
        <w:t> </w:t>
      </w:r>
      <w:r>
        <w:rPr>
          <w:spacing w:val="-6"/>
        </w:rPr>
        <w:t>competent </w:t>
      </w:r>
      <w:r>
        <w:rPr/>
        <w:t>personnel</w:t>
      </w:r>
      <w:r>
        <w:rPr>
          <w:spacing w:val="-18"/>
        </w:rPr>
        <w:t> </w:t>
      </w:r>
      <w:r>
        <w:rPr/>
        <w:t>should</w:t>
      </w:r>
      <w:r>
        <w:rPr>
          <w:spacing w:val="-18"/>
        </w:rPr>
        <w:t> </w:t>
      </w:r>
      <w:r>
        <w:rPr/>
        <w:t>be</w:t>
      </w:r>
      <w:r>
        <w:rPr>
          <w:spacing w:val="-18"/>
        </w:rPr>
        <w:t> </w:t>
      </w:r>
      <w:r>
        <w:rPr/>
        <w:t>authorized</w:t>
      </w:r>
      <w:r>
        <w:rPr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work</w:t>
      </w:r>
      <w:r>
        <w:rPr>
          <w:spacing w:val="-17"/>
        </w:rPr>
        <w:t> </w:t>
      </w:r>
      <w:r>
        <w:rPr/>
        <w:t>with</w:t>
      </w:r>
      <w:r>
        <w:rPr>
          <w:spacing w:val="-18"/>
        </w:rPr>
        <w:t> </w:t>
      </w:r>
      <w:r>
        <w:rPr/>
        <w:t>the</w:t>
      </w:r>
      <w:r>
        <w:rPr>
          <w:spacing w:val="-13"/>
        </w:rPr>
        <w:t> </w:t>
      </w:r>
      <w:r>
        <w:rPr/>
        <w:t>specimens.</w:t>
      </w:r>
    </w:p>
    <w:p>
      <w:pPr>
        <w:pStyle w:val="BodyText"/>
        <w:spacing w:line="268" w:lineRule="auto" w:before="163"/>
        <w:ind w:left="720" w:right="716"/>
        <w:jc w:val="both"/>
      </w:pPr>
      <w:r>
        <w:rPr>
          <w:rFonts w:ascii="Verdana"/>
          <w:i/>
          <w:w w:val="90"/>
          <w:u w:val="single"/>
        </w:rPr>
        <w:t>Specimen to be collected.</w:t>
      </w:r>
      <w:r>
        <w:rPr>
          <w:rFonts w:ascii="Verdana"/>
          <w:i/>
          <w:w w:val="90"/>
        </w:rPr>
        <w:t> </w:t>
      </w:r>
      <w:r>
        <w:rPr>
          <w:w w:val="90"/>
        </w:rPr>
        <w:t>The recommended specimen type for laboratory confirmation of ANDV using nucleic acid amplification techniques (RT-PCR)</w:t>
      </w:r>
      <w:r>
        <w:rPr/>
        <w:t> </w:t>
      </w:r>
      <w:r>
        <w:rPr>
          <w:w w:val="90"/>
        </w:rPr>
        <w:t>is whole blood. While whole blood is preferred, serum, or plasma</w:t>
      </w:r>
      <w:r>
        <w:rPr/>
        <w:t> </w:t>
      </w:r>
      <w:r>
        <w:rPr>
          <w:w w:val="90"/>
        </w:rPr>
        <w:t>may also</w:t>
      </w:r>
      <w:r>
        <w:rPr>
          <w:spacing w:val="80"/>
        </w:rPr>
        <w:t> </w:t>
      </w:r>
      <w:r>
        <w:rPr>
          <w:spacing w:val="-6"/>
        </w:rPr>
        <w:t>be</w:t>
      </w:r>
      <w:r>
        <w:rPr>
          <w:spacing w:val="-10"/>
        </w:rPr>
        <w:t> </w:t>
      </w:r>
      <w:r>
        <w:rPr>
          <w:spacing w:val="-6"/>
        </w:rPr>
        <w:t>used.</w:t>
      </w:r>
      <w:r>
        <w:rPr>
          <w:spacing w:val="-10"/>
        </w:rPr>
        <w:t> </w:t>
      </w:r>
      <w:r>
        <w:rPr>
          <w:spacing w:val="-6"/>
        </w:rPr>
        <w:t>Buffy</w:t>
      </w:r>
      <w:r>
        <w:rPr>
          <w:spacing w:val="-9"/>
        </w:rPr>
        <w:t> </w:t>
      </w:r>
      <w:r>
        <w:rPr>
          <w:spacing w:val="-6"/>
        </w:rPr>
        <w:t>coats</w:t>
      </w:r>
      <w:r>
        <w:rPr>
          <w:spacing w:val="-10"/>
        </w:rPr>
        <w:t> </w:t>
      </w:r>
      <w:r>
        <w:rPr>
          <w:spacing w:val="-6"/>
        </w:rPr>
        <w:t>can</w:t>
      </w:r>
      <w:r>
        <w:rPr>
          <w:spacing w:val="-10"/>
        </w:rPr>
        <w:t> </w:t>
      </w:r>
      <w:r>
        <w:rPr>
          <w:spacing w:val="-6"/>
        </w:rPr>
        <w:t>also</w:t>
      </w:r>
      <w:r>
        <w:rPr>
          <w:spacing w:val="-9"/>
        </w:rPr>
        <w:t> </w:t>
      </w:r>
      <w:r>
        <w:rPr>
          <w:spacing w:val="-6"/>
        </w:rPr>
        <w:t>be</w:t>
      </w:r>
      <w:r>
        <w:rPr>
          <w:spacing w:val="-10"/>
        </w:rPr>
        <w:t> </w:t>
      </w:r>
      <w:r>
        <w:rPr>
          <w:spacing w:val="-6"/>
        </w:rPr>
        <w:t>used,</w:t>
      </w:r>
      <w:r>
        <w:rPr>
          <w:spacing w:val="-9"/>
        </w:rPr>
        <w:t> </w:t>
      </w:r>
      <w:r>
        <w:rPr>
          <w:spacing w:val="-6"/>
        </w:rPr>
        <w:t>as</w:t>
      </w:r>
      <w:r>
        <w:rPr>
          <w:spacing w:val="-10"/>
        </w:rPr>
        <w:t> </w:t>
      </w:r>
      <w:r>
        <w:rPr>
          <w:spacing w:val="-6"/>
        </w:rPr>
        <w:t>ANDV</w:t>
      </w:r>
      <w:r>
        <w:rPr>
          <w:spacing w:val="-10"/>
        </w:rPr>
        <w:t> </w:t>
      </w:r>
      <w:r>
        <w:rPr>
          <w:spacing w:val="-6"/>
        </w:rPr>
        <w:t>demonstrates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strong</w:t>
      </w:r>
      <w:r>
        <w:rPr>
          <w:spacing w:val="-9"/>
        </w:rPr>
        <w:t> </w:t>
      </w:r>
      <w:r>
        <w:rPr>
          <w:spacing w:val="-6"/>
        </w:rPr>
        <w:t>tropism</w:t>
      </w:r>
      <w:r>
        <w:rPr>
          <w:spacing w:val="-7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mononuclear</w:t>
      </w:r>
      <w:r>
        <w:rPr>
          <w:spacing w:val="-10"/>
        </w:rPr>
        <w:t> </w:t>
      </w:r>
      <w:r>
        <w:rPr>
          <w:spacing w:val="-6"/>
        </w:rPr>
        <w:t>cells.</w:t>
      </w:r>
      <w:r>
        <w:rPr>
          <w:spacing w:val="-4"/>
        </w:rPr>
        <w:t> </w:t>
      </w:r>
      <w:r>
        <w:rPr>
          <w:spacing w:val="-6"/>
        </w:rPr>
        <w:t>Serum</w:t>
      </w:r>
      <w:r>
        <w:rPr>
          <w:spacing w:val="-10"/>
        </w:rPr>
        <w:t> </w:t>
      </w:r>
      <w:r>
        <w:rPr>
          <w:spacing w:val="-6"/>
        </w:rPr>
        <w:t>and </w:t>
      </w:r>
      <w:r>
        <w:rPr>
          <w:spacing w:val="-2"/>
        </w:rPr>
        <w:t>plasma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suitable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serological</w:t>
      </w:r>
      <w:r>
        <w:rPr>
          <w:spacing w:val="-10"/>
        </w:rPr>
        <w:t> </w:t>
      </w:r>
      <w:r>
        <w:rPr>
          <w:spacing w:val="-2"/>
        </w:rPr>
        <w:t>analysis,</w:t>
      </w:r>
      <w:r>
        <w:rPr>
          <w:spacing w:val="-8"/>
        </w:rPr>
        <w:t> </w:t>
      </w:r>
      <w:r>
        <w:rPr>
          <w:spacing w:val="-2"/>
        </w:rPr>
        <w:t>including</w:t>
      </w:r>
      <w:r>
        <w:rPr>
          <w:spacing w:val="-9"/>
        </w:rPr>
        <w:t> </w:t>
      </w:r>
      <w:r>
        <w:rPr>
          <w:spacing w:val="-2"/>
        </w:rPr>
        <w:t>ELISA,</w:t>
      </w:r>
      <w:r>
        <w:rPr>
          <w:spacing w:val="-10"/>
        </w:rPr>
        <w:t> </w:t>
      </w:r>
      <w:r>
        <w:rPr>
          <w:spacing w:val="-2"/>
        </w:rPr>
        <w:t>IFA,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validated</w:t>
      </w:r>
      <w:r>
        <w:rPr>
          <w:spacing w:val="-10"/>
        </w:rPr>
        <w:t> </w:t>
      </w:r>
      <w:r>
        <w:rPr>
          <w:spacing w:val="-2"/>
        </w:rPr>
        <w:t>immunoassays</w:t>
      </w:r>
      <w:r>
        <w:rPr>
          <w:spacing w:val="-9"/>
        </w:rPr>
        <w:t> </w:t>
      </w:r>
      <w:r>
        <w:rPr>
          <w:spacing w:val="-2"/>
        </w:rPr>
        <w:t>(Table</w:t>
      </w:r>
      <w:r>
        <w:rPr>
          <w:spacing w:val="-10"/>
        </w:rPr>
        <w:t> </w:t>
      </w:r>
      <w:r>
        <w:rPr>
          <w:spacing w:val="-2"/>
        </w:rPr>
        <w:t>3). </w:t>
      </w:r>
      <w:r>
        <w:rPr/>
        <w:t>Additional specimen types such as urine, saliva/gingival swabs in viral transport media (VTM), semen, </w:t>
      </w:r>
      <w:r>
        <w:rPr>
          <w:spacing w:val="-2"/>
        </w:rPr>
        <w:t>cerebrospinal</w:t>
      </w:r>
      <w:r>
        <w:rPr>
          <w:spacing w:val="-22"/>
        </w:rPr>
        <w:t> </w:t>
      </w:r>
      <w:r>
        <w:rPr>
          <w:spacing w:val="-2"/>
        </w:rPr>
        <w:t>fluid</w:t>
      </w:r>
      <w:r>
        <w:rPr>
          <w:spacing w:val="-23"/>
        </w:rPr>
        <w:t> </w:t>
      </w:r>
      <w:r>
        <w:rPr>
          <w:spacing w:val="-2"/>
        </w:rPr>
        <w:t>(CSF),</w:t>
      </w:r>
      <w:r>
        <w:rPr>
          <w:spacing w:val="-22"/>
        </w:rPr>
        <w:t> </w:t>
      </w:r>
      <w:r>
        <w:rPr>
          <w:spacing w:val="-2"/>
        </w:rPr>
        <w:t>lung,</w:t>
      </w:r>
      <w:r>
        <w:rPr>
          <w:spacing w:val="-21"/>
        </w:rPr>
        <w:t> </w:t>
      </w:r>
      <w:r>
        <w:rPr>
          <w:spacing w:val="-2"/>
        </w:rPr>
        <w:t>spleen,</w:t>
      </w:r>
      <w:r>
        <w:rPr>
          <w:spacing w:val="-21"/>
        </w:rPr>
        <w:t> </w:t>
      </w:r>
      <w:r>
        <w:rPr>
          <w:spacing w:val="-2"/>
        </w:rPr>
        <w:t>liver</w:t>
      </w:r>
      <w:r>
        <w:rPr>
          <w:spacing w:val="-22"/>
        </w:rPr>
        <w:t> </w:t>
      </w:r>
      <w:r>
        <w:rPr>
          <w:spacing w:val="-2"/>
        </w:rPr>
        <w:t>biopsies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23"/>
        </w:rPr>
        <w:t> </w:t>
      </w:r>
      <w:r>
        <w:rPr>
          <w:spacing w:val="-2"/>
        </w:rPr>
        <w:t>be</w:t>
      </w:r>
      <w:r>
        <w:rPr>
          <w:spacing w:val="-23"/>
        </w:rPr>
        <w:t> </w:t>
      </w:r>
      <w:r>
        <w:rPr>
          <w:spacing w:val="-2"/>
        </w:rPr>
        <w:t>considered</w:t>
      </w:r>
      <w:r>
        <w:rPr>
          <w:spacing w:val="-23"/>
        </w:rPr>
        <w:t> </w:t>
      </w:r>
      <w:r>
        <w:rPr>
          <w:spacing w:val="-2"/>
        </w:rPr>
        <w:t>(Table</w:t>
      </w:r>
      <w:r>
        <w:rPr>
          <w:spacing w:val="-20"/>
        </w:rPr>
        <w:t> </w:t>
      </w:r>
      <w:r>
        <w:rPr>
          <w:spacing w:val="-2"/>
        </w:rPr>
        <w:t>3)</w:t>
      </w:r>
      <w:r>
        <w:rPr>
          <w:spacing w:val="-23"/>
        </w:rPr>
        <w:t> </w:t>
      </w:r>
      <w:r>
        <w:rPr>
          <w:spacing w:val="-2"/>
        </w:rPr>
        <w:t>(24).</w:t>
      </w:r>
    </w:p>
    <w:p>
      <w:pPr>
        <w:pStyle w:val="BodyText"/>
        <w:spacing w:line="268" w:lineRule="auto" w:before="164"/>
        <w:ind w:left="720" w:right="714"/>
        <w:jc w:val="both"/>
      </w:pPr>
      <w:r>
        <w:rPr>
          <w:rFonts w:ascii="Verdana" w:hAnsi="Verdana"/>
          <w:i/>
          <w:w w:val="90"/>
          <w:u w:val="single"/>
        </w:rPr>
        <w:t>Packaging</w:t>
      </w:r>
      <w:r>
        <w:rPr>
          <w:rFonts w:ascii="Verdana" w:hAnsi="Verdana"/>
          <w:i/>
          <w:spacing w:val="-8"/>
          <w:w w:val="90"/>
          <w:u w:val="single"/>
        </w:rPr>
        <w:t> </w:t>
      </w:r>
      <w:r>
        <w:rPr>
          <w:rFonts w:ascii="Verdana" w:hAnsi="Verdana"/>
          <w:i/>
          <w:w w:val="90"/>
          <w:u w:val="single"/>
        </w:rPr>
        <w:t>and</w:t>
      </w:r>
      <w:r>
        <w:rPr>
          <w:rFonts w:ascii="Verdana" w:hAnsi="Verdana"/>
          <w:i/>
          <w:spacing w:val="-9"/>
          <w:w w:val="90"/>
          <w:u w:val="single"/>
        </w:rPr>
        <w:t> </w:t>
      </w:r>
      <w:r>
        <w:rPr>
          <w:rFonts w:ascii="Verdana" w:hAnsi="Verdana"/>
          <w:i/>
          <w:w w:val="90"/>
          <w:u w:val="single"/>
        </w:rPr>
        <w:t>shipment</w:t>
      </w:r>
      <w:r>
        <w:rPr>
          <w:rFonts w:ascii="Verdana" w:hAnsi="Verdana"/>
          <w:i/>
          <w:spacing w:val="-8"/>
          <w:w w:val="90"/>
          <w:u w:val="single"/>
        </w:rPr>
        <w:t> </w:t>
      </w:r>
      <w:r>
        <w:rPr>
          <w:rFonts w:ascii="Verdana" w:hAnsi="Verdana"/>
          <w:i/>
          <w:w w:val="90"/>
          <w:u w:val="single"/>
        </w:rPr>
        <w:t>of</w:t>
      </w:r>
      <w:r>
        <w:rPr>
          <w:rFonts w:ascii="Verdana" w:hAnsi="Verdana"/>
          <w:i/>
          <w:spacing w:val="-9"/>
          <w:w w:val="90"/>
          <w:u w:val="single"/>
        </w:rPr>
        <w:t> </w:t>
      </w:r>
      <w:r>
        <w:rPr>
          <w:rFonts w:ascii="Verdana" w:hAnsi="Verdana"/>
          <w:i/>
          <w:w w:val="90"/>
          <w:u w:val="single"/>
        </w:rPr>
        <w:t>clinical</w:t>
      </w:r>
      <w:r>
        <w:rPr>
          <w:rFonts w:ascii="Verdana" w:hAnsi="Verdana"/>
          <w:i/>
          <w:spacing w:val="-7"/>
          <w:w w:val="90"/>
          <w:u w:val="single"/>
        </w:rPr>
        <w:t> </w:t>
      </w:r>
      <w:r>
        <w:rPr>
          <w:rFonts w:ascii="Verdana" w:hAnsi="Verdana"/>
          <w:i/>
          <w:w w:val="90"/>
          <w:u w:val="single"/>
        </w:rPr>
        <w:t>specimens</w:t>
      </w:r>
      <w:r>
        <w:rPr>
          <w:w w:val="90"/>
        </w:rPr>
        <w:t>.</w:t>
      </w:r>
      <w:r>
        <w:rPr>
          <w:spacing w:val="-1"/>
          <w:w w:val="90"/>
        </w:rPr>
        <w:t> </w:t>
      </w:r>
      <w:r>
        <w:rPr>
          <w:w w:val="90"/>
        </w:rPr>
        <w:t>Correct</w:t>
      </w:r>
      <w:r>
        <w:rPr>
          <w:spacing w:val="-1"/>
          <w:w w:val="90"/>
        </w:rPr>
        <w:t> </w:t>
      </w:r>
      <w:r>
        <w:rPr>
          <w:w w:val="90"/>
        </w:rPr>
        <w:t>handling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storage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specimens</w:t>
      </w:r>
      <w:r>
        <w:rPr>
          <w:spacing w:val="-1"/>
          <w:w w:val="90"/>
        </w:rPr>
        <w:t> </w:t>
      </w:r>
      <w:r>
        <w:rPr>
          <w:w w:val="90"/>
        </w:rPr>
        <w:t>during</w:t>
      </w:r>
      <w:r>
        <w:rPr>
          <w:spacing w:val="-1"/>
          <w:w w:val="90"/>
        </w:rPr>
        <w:t> </w:t>
      </w:r>
      <w:r>
        <w:rPr>
          <w:w w:val="90"/>
        </w:rPr>
        <w:t>transportation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essential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accurate</w:t>
      </w:r>
      <w:r>
        <w:rPr>
          <w:spacing w:val="-14"/>
        </w:rPr>
        <w:t> </w:t>
      </w:r>
      <w:r>
        <w:rPr>
          <w:spacing w:val="-2"/>
        </w:rPr>
        <w:t>diagnostic</w:t>
      </w:r>
      <w:r>
        <w:rPr>
          <w:spacing w:val="-14"/>
        </w:rPr>
        <w:t> </w:t>
      </w:r>
      <w:r>
        <w:rPr>
          <w:spacing w:val="-2"/>
        </w:rPr>
        <w:t>testing.</w:t>
      </w:r>
      <w:r>
        <w:rPr>
          <w:spacing w:val="-13"/>
        </w:rPr>
        <w:t> </w:t>
      </w:r>
      <w:r>
        <w:rPr>
          <w:spacing w:val="-2"/>
        </w:rPr>
        <w:t>Transport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specimens</w:t>
      </w:r>
      <w:r>
        <w:rPr>
          <w:spacing w:val="-14"/>
        </w:rPr>
        <w:t> </w:t>
      </w:r>
      <w:r>
        <w:rPr>
          <w:spacing w:val="-2"/>
        </w:rPr>
        <w:t>should</w:t>
      </w:r>
      <w:r>
        <w:rPr>
          <w:spacing w:val="-14"/>
        </w:rPr>
        <w:t> </w:t>
      </w:r>
      <w:r>
        <w:rPr>
          <w:spacing w:val="-2"/>
        </w:rPr>
        <w:t>comply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any</w:t>
      </w:r>
      <w:r>
        <w:rPr>
          <w:spacing w:val="-14"/>
        </w:rPr>
        <w:t> </w:t>
      </w:r>
      <w:r>
        <w:rPr>
          <w:spacing w:val="-2"/>
        </w:rPr>
        <w:t>applicable</w:t>
      </w:r>
      <w:r>
        <w:rPr>
          <w:spacing w:val="-13"/>
        </w:rPr>
        <w:t> </w:t>
      </w:r>
      <w:r>
        <w:rPr>
          <w:spacing w:val="-2"/>
        </w:rPr>
        <w:t>national </w:t>
      </w:r>
      <w:r>
        <w:rPr>
          <w:spacing w:val="-4"/>
        </w:rPr>
        <w:t>and/or</w:t>
      </w:r>
      <w:r>
        <w:rPr>
          <w:spacing w:val="-12"/>
        </w:rPr>
        <w:t> </w:t>
      </w:r>
      <w:r>
        <w:rPr>
          <w:spacing w:val="-4"/>
        </w:rPr>
        <w:t>international</w:t>
      </w:r>
      <w:r>
        <w:rPr>
          <w:spacing w:val="-12"/>
        </w:rPr>
        <w:t> </w:t>
      </w:r>
      <w:r>
        <w:rPr>
          <w:spacing w:val="-4"/>
        </w:rPr>
        <w:t>regulations,</w:t>
      </w:r>
      <w:r>
        <w:rPr>
          <w:spacing w:val="-11"/>
        </w:rPr>
        <w:t> </w:t>
      </w:r>
      <w:r>
        <w:rPr>
          <w:spacing w:val="-4"/>
        </w:rPr>
        <w:t>including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UN</w:t>
      </w:r>
      <w:r>
        <w:rPr>
          <w:spacing w:val="-11"/>
        </w:rPr>
        <w:t> </w:t>
      </w:r>
      <w:r>
        <w:rPr>
          <w:spacing w:val="-4"/>
        </w:rPr>
        <w:t>Model</w:t>
      </w:r>
      <w:r>
        <w:rPr>
          <w:spacing w:val="-12"/>
        </w:rPr>
        <w:t> </w:t>
      </w:r>
      <w:r>
        <w:rPr>
          <w:spacing w:val="-4"/>
        </w:rPr>
        <w:t>Regulations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any</w:t>
      </w:r>
      <w:r>
        <w:rPr>
          <w:spacing w:val="-12"/>
        </w:rPr>
        <w:t> </w:t>
      </w:r>
      <w:r>
        <w:rPr>
          <w:spacing w:val="-4"/>
        </w:rPr>
        <w:t>additional</w:t>
      </w:r>
      <w:r>
        <w:rPr>
          <w:spacing w:val="-11"/>
        </w:rPr>
        <w:t> </w:t>
      </w:r>
      <w:r>
        <w:rPr>
          <w:spacing w:val="-4"/>
        </w:rPr>
        <w:t>requirements</w:t>
      </w:r>
      <w:r>
        <w:rPr>
          <w:spacing w:val="-12"/>
        </w:rPr>
        <w:t> </w:t>
      </w:r>
      <w:r>
        <w:rPr>
          <w:spacing w:val="-4"/>
        </w:rPr>
        <w:t>specific</w:t>
      </w:r>
      <w:r>
        <w:rPr>
          <w:spacing w:val="-12"/>
        </w:rPr>
        <w:t> </w:t>
      </w:r>
      <w:r>
        <w:rPr>
          <w:spacing w:val="-4"/>
        </w:rPr>
        <w:t>to </w:t>
      </w:r>
      <w:r>
        <w:rPr>
          <w:w w:val="90"/>
        </w:rPr>
        <w:t>the mode of transport. For international transport, specimens from suspected, probable, or confirmed Andes virus </w:t>
      </w:r>
      <w:r>
        <w:rPr>
          <w:spacing w:val="-6"/>
        </w:rPr>
        <w:t>cases</w:t>
      </w:r>
      <w:r>
        <w:rPr>
          <w:spacing w:val="-10"/>
        </w:rPr>
        <w:t> </w:t>
      </w:r>
      <w:r>
        <w:rPr>
          <w:spacing w:val="-6"/>
        </w:rPr>
        <w:t>should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9"/>
        </w:rPr>
        <w:t> </w:t>
      </w:r>
      <w:r>
        <w:rPr>
          <w:spacing w:val="-6"/>
        </w:rPr>
        <w:t>transported</w:t>
      </w:r>
      <w:r>
        <w:rPr>
          <w:spacing w:val="-10"/>
        </w:rPr>
        <w:t> </w:t>
      </w:r>
      <w:r>
        <w:rPr>
          <w:spacing w:val="-6"/>
        </w:rPr>
        <w:t>as</w:t>
      </w:r>
      <w:r>
        <w:rPr>
          <w:spacing w:val="-10"/>
        </w:rPr>
        <w:t> </w:t>
      </w:r>
      <w:r>
        <w:rPr>
          <w:spacing w:val="-6"/>
        </w:rPr>
        <w:t>Category</w:t>
      </w:r>
      <w:r>
        <w:rPr>
          <w:spacing w:val="-9"/>
        </w:rPr>
        <w:t> </w:t>
      </w:r>
      <w:r>
        <w:rPr>
          <w:spacing w:val="-6"/>
        </w:rPr>
        <w:t>A,</w:t>
      </w:r>
      <w:r>
        <w:rPr>
          <w:spacing w:val="-10"/>
        </w:rPr>
        <w:t> </w:t>
      </w:r>
      <w:r>
        <w:rPr>
          <w:spacing w:val="-6"/>
        </w:rPr>
        <w:t>UN2814</w:t>
      </w:r>
      <w:r>
        <w:rPr>
          <w:spacing w:val="-9"/>
        </w:rPr>
        <w:t> </w:t>
      </w:r>
      <w:r>
        <w:rPr>
          <w:spacing w:val="-6"/>
        </w:rPr>
        <w:t>“infectious</w:t>
      </w:r>
      <w:r>
        <w:rPr>
          <w:spacing w:val="-10"/>
        </w:rPr>
        <w:t> </w:t>
      </w:r>
      <w:r>
        <w:rPr>
          <w:spacing w:val="-6"/>
        </w:rPr>
        <w:t>substance,</w:t>
      </w:r>
      <w:r>
        <w:rPr>
          <w:spacing w:val="-10"/>
        </w:rPr>
        <w:t> </w:t>
      </w:r>
      <w:r>
        <w:rPr>
          <w:spacing w:val="-6"/>
        </w:rPr>
        <w:t>affecting</w:t>
      </w:r>
      <w:r>
        <w:rPr>
          <w:spacing w:val="-9"/>
        </w:rPr>
        <w:t> </w:t>
      </w:r>
      <w:r>
        <w:rPr>
          <w:spacing w:val="-6"/>
        </w:rPr>
        <w:t>humans”</w:t>
      </w:r>
      <w:r>
        <w:rPr>
          <w:spacing w:val="-7"/>
        </w:rPr>
        <w:t> </w:t>
      </w:r>
      <w:r>
        <w:rPr>
          <w:spacing w:val="-6"/>
        </w:rPr>
        <w:t>(25).</w:t>
      </w:r>
      <w:r>
        <w:rPr>
          <w:spacing w:val="-9"/>
        </w:rPr>
        <w:t> </w:t>
      </w:r>
      <w:r>
        <w:rPr>
          <w:spacing w:val="-6"/>
        </w:rPr>
        <w:t>ANDV</w:t>
      </w:r>
      <w:r>
        <w:rPr>
          <w:spacing w:val="-9"/>
        </w:rPr>
        <w:t> </w:t>
      </w:r>
      <w:r>
        <w:rPr>
          <w:spacing w:val="-6"/>
        </w:rPr>
        <w:t>isolates </w:t>
      </w:r>
      <w:r>
        <w:rPr/>
        <w:t>and</w:t>
      </w:r>
      <w:r>
        <w:rPr>
          <w:spacing w:val="-9"/>
        </w:rPr>
        <w:t> </w:t>
      </w:r>
      <w:r>
        <w:rPr/>
        <w:t>cultures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also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transported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Category</w:t>
      </w:r>
      <w:r>
        <w:rPr>
          <w:spacing w:val="-9"/>
        </w:rPr>
        <w:t> </w:t>
      </w:r>
      <w:r>
        <w:rPr/>
        <w:t>A,</w:t>
      </w:r>
      <w:r>
        <w:rPr>
          <w:spacing w:val="-7"/>
        </w:rPr>
        <w:t> </w:t>
      </w:r>
      <w:r>
        <w:rPr/>
        <w:t>UN2814,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shipping</w:t>
      </w:r>
      <w:r>
        <w:rPr>
          <w:spacing w:val="-9"/>
        </w:rPr>
        <w:t> </w:t>
      </w:r>
      <w:r>
        <w:rPr/>
        <w:t>requires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dangerous</w:t>
      </w:r>
      <w:r>
        <w:rPr>
          <w:spacing w:val="-9"/>
        </w:rPr>
        <w:t> </w:t>
      </w:r>
      <w:r>
        <w:rPr/>
        <w:t>goods-certified</w:t>
      </w:r>
      <w:r>
        <w:rPr>
          <w:spacing w:val="-13"/>
        </w:rPr>
        <w:t> </w:t>
      </w:r>
      <w:r>
        <w:rPr/>
        <w:t>shipper</w:t>
      </w:r>
      <w:r>
        <w:rPr>
          <w:spacing w:val="-13"/>
        </w:rPr>
        <w:t> </w:t>
      </w:r>
      <w:r>
        <w:rPr/>
        <w:t>(25).</w:t>
      </w:r>
      <w:r>
        <w:rPr>
          <w:spacing w:val="-12"/>
        </w:rPr>
        <w:t> </w:t>
      </w:r>
      <w:r>
        <w:rPr/>
        <w:t>Clinical</w:t>
      </w:r>
      <w:r>
        <w:rPr>
          <w:spacing w:val="-13"/>
        </w:rPr>
        <w:t> </w:t>
      </w:r>
      <w:r>
        <w:rPr/>
        <w:t>diagnostic</w:t>
      </w:r>
      <w:r>
        <w:rPr>
          <w:spacing w:val="-13"/>
        </w:rPr>
        <w:t> </w:t>
      </w:r>
      <w:r>
        <w:rPr/>
        <w:t>specimens</w:t>
      </w:r>
      <w:r>
        <w:rPr>
          <w:spacing w:val="-12"/>
        </w:rPr>
        <w:t> </w:t>
      </w:r>
      <w:r>
        <w:rPr/>
        <w:t>may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classified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Category</w:t>
      </w:r>
      <w:r>
        <w:rPr>
          <w:spacing w:val="-11"/>
        </w:rPr>
        <w:t> </w:t>
      </w:r>
      <w:r>
        <w:rPr/>
        <w:t>B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optional</w:t>
      </w:r>
      <w:r>
        <w:rPr>
          <w:spacing w:val="-10"/>
        </w:rPr>
        <w:t> </w:t>
      </w:r>
      <w:r>
        <w:rPr/>
        <w:t>use</w:t>
      </w:r>
      <w:r>
        <w:rPr>
          <w:spacing w:val="-13"/>
        </w:rPr>
        <w:t> </w:t>
      </w:r>
      <w:r>
        <w:rPr/>
        <w:t>of Category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packaging</w:t>
      </w:r>
      <w:r>
        <w:rPr>
          <w:spacing w:val="-3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P620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added</w:t>
      </w:r>
      <w:r>
        <w:rPr>
          <w:spacing w:val="-6"/>
        </w:rPr>
        <w:t> </w:t>
      </w:r>
      <w:r>
        <w:rPr/>
        <w:t>precaution.</w:t>
      </w:r>
      <w:r>
        <w:rPr>
          <w:spacing w:val="-5"/>
        </w:rPr>
        <w:t> </w:t>
      </w:r>
      <w:r>
        <w:rPr/>
        <w:t>All</w:t>
      </w:r>
      <w:r>
        <w:rPr>
          <w:spacing w:val="-7"/>
        </w:rPr>
        <w:t> </w:t>
      </w:r>
      <w:r>
        <w:rPr/>
        <w:t>specimens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transported</w:t>
      </w:r>
      <w:r>
        <w:rPr>
          <w:spacing w:val="-7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 </w:t>
      </w:r>
      <w:r>
        <w:rPr>
          <w:spacing w:val="-4"/>
        </w:rPr>
        <w:t>packaged,</w:t>
      </w:r>
      <w:r>
        <w:rPr>
          <w:spacing w:val="-7"/>
        </w:rPr>
        <w:t> </w:t>
      </w:r>
      <w:r>
        <w:rPr>
          <w:spacing w:val="-4"/>
        </w:rPr>
        <w:t>labeled,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accompanied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appropriate</w:t>
      </w:r>
      <w:r>
        <w:rPr>
          <w:spacing w:val="-7"/>
        </w:rPr>
        <w:t> </w:t>
      </w:r>
      <w:r>
        <w:rPr>
          <w:spacing w:val="-4"/>
        </w:rPr>
        <w:t>documentation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accordance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applicable national</w:t>
      </w:r>
      <w:r>
        <w:rPr>
          <w:spacing w:val="-6"/>
        </w:rPr>
        <w:t> </w:t>
      </w:r>
      <w:r>
        <w:rPr>
          <w:spacing w:val="-4"/>
        </w:rPr>
        <w:t>and </w:t>
      </w:r>
      <w:r>
        <w:rPr/>
        <w:t>international</w:t>
      </w:r>
      <w:r>
        <w:rPr>
          <w:spacing w:val="-22"/>
        </w:rPr>
        <w:t> </w:t>
      </w:r>
      <w:r>
        <w:rPr/>
        <w:t>regulations.</w:t>
      </w:r>
    </w:p>
    <w:p>
      <w:pPr>
        <w:pStyle w:val="BodyText"/>
        <w:spacing w:line="268" w:lineRule="auto" w:before="168"/>
        <w:ind w:left="720" w:right="715"/>
        <w:jc w:val="both"/>
      </w:pPr>
      <w:r>
        <w:rPr>
          <w:rFonts w:ascii="Verdana" w:hAnsi="Verdana"/>
          <w:i/>
          <w:w w:val="90"/>
          <w:u w:val="single"/>
        </w:rPr>
        <w:t>Specimen</w:t>
      </w:r>
      <w:r>
        <w:rPr>
          <w:rFonts w:ascii="Verdana" w:hAnsi="Verdana"/>
          <w:i/>
          <w:spacing w:val="-11"/>
          <w:w w:val="90"/>
          <w:u w:val="single"/>
        </w:rPr>
        <w:t> </w:t>
      </w:r>
      <w:r>
        <w:rPr>
          <w:rFonts w:ascii="Verdana" w:hAnsi="Verdana"/>
          <w:i/>
          <w:w w:val="90"/>
          <w:u w:val="single"/>
        </w:rPr>
        <w:t>storage</w:t>
      </w:r>
      <w:r>
        <w:rPr>
          <w:w w:val="90"/>
        </w:rPr>
        <w:t>.</w:t>
      </w:r>
      <w:r>
        <w:rPr>
          <w:spacing w:val="-9"/>
          <w:w w:val="90"/>
        </w:rPr>
        <w:t> </w:t>
      </w:r>
      <w:r>
        <w:rPr>
          <w:w w:val="90"/>
        </w:rPr>
        <w:t>Whole</w:t>
      </w:r>
      <w:r>
        <w:rPr>
          <w:spacing w:val="-10"/>
          <w:w w:val="90"/>
        </w:rPr>
        <w:t> </w:t>
      </w:r>
      <w:r>
        <w:rPr>
          <w:w w:val="90"/>
        </w:rPr>
        <w:t>blood,</w:t>
      </w:r>
      <w:r>
        <w:rPr>
          <w:spacing w:val="-6"/>
          <w:w w:val="90"/>
        </w:rPr>
        <w:t> </w:t>
      </w:r>
      <w:r>
        <w:rPr>
          <w:w w:val="90"/>
        </w:rPr>
        <w:t>clotted</w:t>
      </w:r>
      <w:r>
        <w:rPr>
          <w:spacing w:val="-8"/>
          <w:w w:val="90"/>
        </w:rPr>
        <w:t> </w:t>
      </w:r>
      <w:r>
        <w:rPr>
          <w:w w:val="90"/>
        </w:rPr>
        <w:t>blood,</w:t>
      </w:r>
      <w:r>
        <w:rPr>
          <w:spacing w:val="-7"/>
          <w:w w:val="90"/>
        </w:rPr>
        <w:t> </w:t>
      </w:r>
      <w:r>
        <w:rPr>
          <w:w w:val="90"/>
        </w:rPr>
        <w:t>serum,</w:t>
      </w:r>
      <w:r>
        <w:rPr>
          <w:spacing w:val="-7"/>
          <w:w w:val="90"/>
        </w:rPr>
        <w:t> </w:t>
      </w:r>
      <w:r>
        <w:rPr>
          <w:w w:val="90"/>
        </w:rPr>
        <w:t>or</w:t>
      </w:r>
      <w:r>
        <w:rPr>
          <w:spacing w:val="-7"/>
          <w:w w:val="90"/>
        </w:rPr>
        <w:t> </w:t>
      </w:r>
      <w:r>
        <w:rPr>
          <w:w w:val="90"/>
        </w:rPr>
        <w:t>plasma</w:t>
      </w:r>
      <w:r>
        <w:rPr>
          <w:spacing w:val="-5"/>
          <w:w w:val="90"/>
        </w:rPr>
        <w:t> </w:t>
      </w:r>
      <w:r>
        <w:rPr>
          <w:w w:val="90"/>
        </w:rPr>
        <w:t>can</w:t>
      </w:r>
      <w:r>
        <w:rPr>
          <w:spacing w:val="-10"/>
          <w:w w:val="90"/>
        </w:rPr>
        <w:t> </w:t>
      </w:r>
      <w:r>
        <w:rPr>
          <w:w w:val="90"/>
        </w:rPr>
        <w:t>be</w:t>
      </w:r>
      <w:r>
        <w:rPr>
          <w:spacing w:val="-8"/>
          <w:w w:val="90"/>
        </w:rPr>
        <w:t> </w:t>
      </w:r>
      <w:r>
        <w:rPr>
          <w:w w:val="90"/>
        </w:rPr>
        <w:t>stored</w:t>
      </w:r>
      <w:r>
        <w:rPr>
          <w:spacing w:val="-8"/>
          <w:w w:val="90"/>
        </w:rPr>
        <w:t> </w:t>
      </w:r>
      <w:r>
        <w:rPr>
          <w:w w:val="90"/>
        </w:rPr>
        <w:t>at</w:t>
      </w:r>
      <w:r>
        <w:rPr>
          <w:spacing w:val="-8"/>
          <w:w w:val="90"/>
        </w:rPr>
        <w:t> </w:t>
      </w:r>
      <w:r>
        <w:rPr>
          <w:w w:val="90"/>
        </w:rPr>
        <w:t>2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8°C</w:t>
      </w:r>
      <w:r>
        <w:rPr>
          <w:spacing w:val="-10"/>
          <w:w w:val="90"/>
        </w:rPr>
        <w:t> </w:t>
      </w:r>
      <w:r>
        <w:rPr>
          <w:w w:val="90"/>
        </w:rPr>
        <w:t>if</w:t>
      </w:r>
      <w:r>
        <w:rPr>
          <w:spacing w:val="-8"/>
          <w:w w:val="90"/>
        </w:rPr>
        <w:t> </w:t>
      </w:r>
      <w:r>
        <w:rPr>
          <w:w w:val="90"/>
        </w:rPr>
        <w:t>shipment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testing </w:t>
      </w:r>
      <w:r>
        <w:rPr/>
        <w:t>laboratory can be completed within 24 hours. Ice packs should be used, if necessary, to maintain these </w:t>
      </w:r>
      <w:r>
        <w:rPr>
          <w:spacing w:val="-6"/>
        </w:rPr>
        <w:t>temperatures. For CSF and serum, if</w:t>
      </w:r>
      <w:r>
        <w:rPr>
          <w:spacing w:val="-7"/>
        </w:rPr>
        <w:t> </w:t>
      </w:r>
      <w:r>
        <w:rPr>
          <w:spacing w:val="-6"/>
        </w:rPr>
        <w:t>a delay in</w:t>
      </w:r>
      <w:r>
        <w:rPr>
          <w:spacing w:val="-7"/>
        </w:rPr>
        <w:t> </w:t>
      </w:r>
      <w:r>
        <w:rPr>
          <w:spacing w:val="-6"/>
        </w:rPr>
        <w:t>transport to</w:t>
      </w:r>
      <w:r>
        <w:rPr/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testing laboratory is anticipated for more than</w:t>
      </w:r>
      <w:r>
        <w:rPr>
          <w:spacing w:val="-7"/>
        </w:rPr>
        <w:t> </w:t>
      </w:r>
      <w:r>
        <w:rPr>
          <w:spacing w:val="-6"/>
        </w:rPr>
        <w:t>72 hours, freeze specimens at -80°C when possible (or at equivalent ultra-low temperature) and ship on dry ice. Do </w:t>
      </w:r>
      <w:r>
        <w:rPr>
          <w:spacing w:val="-4"/>
        </w:rPr>
        <w:t>not</w:t>
      </w:r>
      <w:r>
        <w:rPr>
          <w:spacing w:val="-12"/>
        </w:rPr>
        <w:t> </w:t>
      </w:r>
      <w:r>
        <w:rPr>
          <w:spacing w:val="-4"/>
        </w:rPr>
        <w:t>ship</w:t>
      </w:r>
      <w:r>
        <w:rPr>
          <w:spacing w:val="-12"/>
        </w:rPr>
        <w:t> </w:t>
      </w:r>
      <w:r>
        <w:rPr>
          <w:spacing w:val="-4"/>
        </w:rPr>
        <w:t>clotted</w:t>
      </w:r>
      <w:r>
        <w:rPr>
          <w:spacing w:val="-11"/>
        </w:rPr>
        <w:t> </w:t>
      </w:r>
      <w:r>
        <w:rPr>
          <w:spacing w:val="-4"/>
        </w:rPr>
        <w:t>blood</w:t>
      </w:r>
      <w:r>
        <w:rPr>
          <w:spacing w:val="-10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EDTA/</w:t>
      </w:r>
      <w:r>
        <w:rPr>
          <w:spacing w:val="-12"/>
        </w:rPr>
        <w:t> </w:t>
      </w:r>
      <w:r>
        <w:rPr>
          <w:spacing w:val="-4"/>
        </w:rPr>
        <w:t>heparin/citrated</w:t>
      </w:r>
      <w:r>
        <w:rPr>
          <w:spacing w:val="-12"/>
        </w:rPr>
        <w:t> </w:t>
      </w:r>
      <w:r>
        <w:rPr>
          <w:spacing w:val="-4"/>
        </w:rPr>
        <w:t>whole</w:t>
      </w:r>
      <w:r>
        <w:rPr>
          <w:spacing w:val="-11"/>
        </w:rPr>
        <w:t> </w:t>
      </w:r>
      <w:r>
        <w:rPr>
          <w:spacing w:val="-4"/>
        </w:rPr>
        <w:t>blood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2"/>
        </w:rPr>
        <w:t> </w:t>
      </w:r>
      <w:r>
        <w:rPr>
          <w:spacing w:val="-4"/>
        </w:rPr>
        <w:t>dry</w:t>
      </w:r>
      <w:r>
        <w:rPr>
          <w:spacing w:val="-10"/>
        </w:rPr>
        <w:t> </w:t>
      </w:r>
      <w:r>
        <w:rPr>
          <w:spacing w:val="-4"/>
        </w:rPr>
        <w:t>ice.</w:t>
      </w:r>
      <w:r>
        <w:rPr>
          <w:spacing w:val="-6"/>
        </w:rPr>
        <w:t> </w:t>
      </w:r>
      <w:r>
        <w:rPr>
          <w:spacing w:val="-4"/>
        </w:rPr>
        <w:t>Repeated</w:t>
      </w:r>
      <w:r>
        <w:rPr>
          <w:spacing w:val="-12"/>
        </w:rPr>
        <w:t> </w:t>
      </w:r>
      <w:r>
        <w:rPr>
          <w:spacing w:val="-4"/>
        </w:rPr>
        <w:t>freeze-thaw</w:t>
      </w:r>
      <w:r>
        <w:rPr>
          <w:spacing w:val="-10"/>
        </w:rPr>
        <w:t> </w:t>
      </w:r>
      <w:r>
        <w:rPr>
          <w:spacing w:val="-4"/>
        </w:rPr>
        <w:t>cycles</w:t>
      </w:r>
      <w:r>
        <w:rPr>
          <w:spacing w:val="-12"/>
        </w:rPr>
        <w:t> </w:t>
      </w:r>
      <w:r>
        <w:rPr>
          <w:spacing w:val="-4"/>
        </w:rPr>
        <w:t>should</w:t>
      </w:r>
      <w:r>
        <w:rPr>
          <w:spacing w:val="-12"/>
        </w:rPr>
        <w:t> </w:t>
      </w:r>
      <w:r>
        <w:rPr>
          <w:spacing w:val="-4"/>
        </w:rPr>
        <w:t>be </w:t>
      </w:r>
      <w:r>
        <w:rPr/>
        <w:t>avoided</w:t>
      </w:r>
      <w:r>
        <w:rPr>
          <w:spacing w:val="-17"/>
        </w:rPr>
        <w:t> </w:t>
      </w:r>
      <w:r>
        <w:rPr/>
        <w:t>as</w:t>
      </w:r>
      <w:r>
        <w:rPr>
          <w:spacing w:val="-16"/>
        </w:rPr>
        <w:t> </w:t>
      </w:r>
      <w:r>
        <w:rPr/>
        <w:t>these</w:t>
      </w:r>
      <w:r>
        <w:rPr>
          <w:spacing w:val="-16"/>
        </w:rPr>
        <w:t> </w:t>
      </w:r>
      <w:r>
        <w:rPr/>
        <w:t>can</w:t>
      </w:r>
      <w:r>
        <w:rPr>
          <w:spacing w:val="-17"/>
        </w:rPr>
        <w:t> </w:t>
      </w:r>
      <w:r>
        <w:rPr/>
        <w:t>degrade</w:t>
      </w:r>
      <w:r>
        <w:rPr>
          <w:spacing w:val="-17"/>
        </w:rPr>
        <w:t> </w:t>
      </w:r>
      <w:r>
        <w:rPr/>
        <w:t>specimen</w:t>
      </w:r>
      <w:r>
        <w:rPr>
          <w:spacing w:val="-17"/>
        </w:rPr>
        <w:t> </w:t>
      </w:r>
      <w:r>
        <w:rPr/>
        <w:t>quality.</w:t>
      </w:r>
    </w:p>
    <w:p>
      <w:pPr>
        <w:pStyle w:val="BodyText"/>
        <w:spacing w:after="0" w:line="268" w:lineRule="auto"/>
        <w:jc w:val="both"/>
        <w:sectPr>
          <w:type w:val="continuous"/>
          <w:pgSz w:w="12240" w:h="15840"/>
          <w:pgMar w:header="0" w:footer="1012" w:top="1420" w:bottom="1200" w:left="720" w:right="720"/>
        </w:sectPr>
      </w:pPr>
    </w:p>
    <w:p>
      <w:pPr>
        <w:pStyle w:val="Heading1"/>
        <w:spacing w:before="76"/>
        <w:jc w:val="both"/>
      </w:pPr>
      <w:r>
        <w:rPr>
          <w:color w:val="4471C4"/>
          <w:spacing w:val="-2"/>
        </w:rPr>
        <w:t>Biological</w:t>
      </w:r>
      <w:r>
        <w:rPr>
          <w:color w:val="4471C4"/>
          <w:spacing w:val="-23"/>
        </w:rPr>
        <w:t> </w:t>
      </w:r>
      <w:r>
        <w:rPr>
          <w:color w:val="4471C4"/>
          <w:spacing w:val="-2"/>
        </w:rPr>
        <w:t>risk</w:t>
      </w:r>
      <w:r>
        <w:rPr>
          <w:color w:val="4471C4"/>
          <w:spacing w:val="-21"/>
        </w:rPr>
        <w:t> </w:t>
      </w:r>
      <w:r>
        <w:rPr>
          <w:color w:val="4471C4"/>
          <w:spacing w:val="-2"/>
        </w:rPr>
        <w:t>management</w:t>
      </w:r>
    </w:p>
    <w:p>
      <w:pPr>
        <w:pStyle w:val="BodyText"/>
        <w:spacing w:line="249" w:lineRule="auto" w:before="311"/>
        <w:ind w:left="720" w:right="824"/>
        <w:jc w:val="both"/>
      </w:pPr>
      <w:r>
        <w:rPr>
          <w:spacing w:val="-4"/>
        </w:rPr>
        <w:t>It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recommended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all</w:t>
      </w:r>
      <w:r>
        <w:rPr>
          <w:spacing w:val="-12"/>
        </w:rPr>
        <w:t> </w:t>
      </w:r>
      <w:r>
        <w:rPr>
          <w:spacing w:val="-4"/>
        </w:rPr>
        <w:t>manipulation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specimens</w:t>
      </w:r>
      <w:r>
        <w:rPr>
          <w:spacing w:val="-11"/>
        </w:rPr>
        <w:t> </w:t>
      </w:r>
      <w:r>
        <w:rPr>
          <w:spacing w:val="-4"/>
        </w:rPr>
        <w:t>originating</w:t>
      </w:r>
      <w:r>
        <w:rPr>
          <w:spacing w:val="-12"/>
        </w:rPr>
        <w:t> </w:t>
      </w:r>
      <w:r>
        <w:rPr>
          <w:spacing w:val="-4"/>
        </w:rPr>
        <w:t>from</w:t>
      </w:r>
      <w:r>
        <w:rPr>
          <w:spacing w:val="-12"/>
        </w:rPr>
        <w:t> </w:t>
      </w:r>
      <w:r>
        <w:rPr>
          <w:spacing w:val="-4"/>
        </w:rPr>
        <w:t>suspected,</w:t>
      </w:r>
      <w:r>
        <w:rPr>
          <w:spacing w:val="-11"/>
        </w:rPr>
        <w:t> </w:t>
      </w:r>
      <w:r>
        <w:rPr>
          <w:spacing w:val="-4"/>
        </w:rPr>
        <w:t>probable</w:t>
      </w:r>
      <w:r>
        <w:rPr>
          <w:spacing w:val="-12"/>
        </w:rPr>
        <w:t> </w:t>
      </w:r>
      <w:r>
        <w:rPr>
          <w:spacing w:val="-4"/>
        </w:rPr>
        <w:t>or</w:t>
      </w:r>
      <w:r>
        <w:rPr>
          <w:spacing w:val="-12"/>
        </w:rPr>
        <w:t> </w:t>
      </w:r>
      <w:r>
        <w:rPr>
          <w:spacing w:val="-4"/>
        </w:rPr>
        <w:t>confirmed</w:t>
      </w:r>
      <w:r>
        <w:rPr>
          <w:spacing w:val="-11"/>
        </w:rPr>
        <w:t> </w:t>
      </w:r>
      <w:r>
        <w:rPr>
          <w:spacing w:val="-4"/>
        </w:rPr>
        <w:t>cases </w:t>
      </w:r>
      <w:r>
        <w:rPr>
          <w:spacing w:val="-6"/>
        </w:rPr>
        <w:t>of ANDV in the laboratory are conducted according to a risk-based approach. Each laboratory should conduct a </w:t>
      </w:r>
      <w:r>
        <w:rPr/>
        <w:t>local</w:t>
      </w:r>
      <w:r>
        <w:rPr>
          <w:spacing w:val="-22"/>
        </w:rPr>
        <w:t> </w:t>
      </w:r>
      <w:r>
        <w:rPr/>
        <w:t>risk</w:t>
      </w:r>
      <w:r>
        <w:rPr>
          <w:spacing w:val="-23"/>
        </w:rPr>
        <w:t> </w:t>
      </w:r>
      <w:r>
        <w:rPr/>
        <w:t>assessment</w:t>
      </w:r>
      <w:r>
        <w:rPr>
          <w:spacing w:val="-23"/>
        </w:rPr>
        <w:t> </w:t>
      </w:r>
      <w:r>
        <w:rPr/>
        <w:t>for</w:t>
      </w:r>
      <w:r>
        <w:rPr>
          <w:spacing w:val="-22"/>
        </w:rPr>
        <w:t> </w:t>
      </w:r>
      <w:r>
        <w:rPr/>
        <w:t>all</w:t>
      </w:r>
      <w:r>
        <w:rPr>
          <w:spacing w:val="-23"/>
        </w:rPr>
        <w:t> </w:t>
      </w:r>
      <w:r>
        <w:rPr/>
        <w:t>laboratory</w:t>
      </w:r>
      <w:r>
        <w:rPr>
          <w:spacing w:val="-22"/>
        </w:rPr>
        <w:t> </w:t>
      </w:r>
      <w:r>
        <w:rPr/>
        <w:t>activities</w:t>
      </w:r>
      <w:r>
        <w:rPr>
          <w:spacing w:val="-22"/>
        </w:rPr>
        <w:t> </w:t>
      </w:r>
      <w:r>
        <w:rPr/>
        <w:t>with</w:t>
      </w:r>
      <w:r>
        <w:rPr>
          <w:spacing w:val="-23"/>
        </w:rPr>
        <w:t> </w:t>
      </w:r>
      <w:r>
        <w:rPr/>
        <w:t>consideration</w:t>
      </w:r>
      <w:r>
        <w:rPr>
          <w:spacing w:val="-23"/>
        </w:rPr>
        <w:t> </w:t>
      </w:r>
      <w:r>
        <w:rPr/>
        <w:t>for</w:t>
      </w:r>
      <w:r>
        <w:rPr>
          <w:spacing w:val="-22"/>
        </w:rPr>
        <w:t> </w:t>
      </w:r>
      <w:r>
        <w:rPr/>
        <w:t>national</w:t>
      </w:r>
      <w:r>
        <w:rPr>
          <w:spacing w:val="-22"/>
        </w:rPr>
        <w:t> </w:t>
      </w:r>
      <w:r>
        <w:rPr/>
        <w:t>requirements.</w:t>
      </w:r>
    </w:p>
    <w:p>
      <w:pPr>
        <w:pStyle w:val="BodyText"/>
        <w:spacing w:line="249" w:lineRule="auto" w:before="161"/>
        <w:ind w:left="720" w:right="727"/>
        <w:jc w:val="both"/>
      </w:pPr>
      <w:r>
        <w:rPr>
          <w:spacing w:val="-4"/>
        </w:rPr>
        <w:t>Sample</w:t>
      </w:r>
      <w:r>
        <w:rPr>
          <w:spacing w:val="-7"/>
        </w:rPr>
        <w:t> </w:t>
      </w:r>
      <w:r>
        <w:rPr>
          <w:spacing w:val="-4"/>
        </w:rPr>
        <w:t>inactivation</w:t>
      </w:r>
      <w:r>
        <w:rPr>
          <w:spacing w:val="-10"/>
        </w:rPr>
        <w:t> </w:t>
      </w:r>
      <w:r>
        <w:rPr>
          <w:spacing w:val="-4"/>
        </w:rPr>
        <w:t>prior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testing</w:t>
      </w:r>
      <w:r>
        <w:rPr>
          <w:spacing w:val="-8"/>
        </w:rPr>
        <w:t> </w:t>
      </w:r>
      <w:r>
        <w:rPr>
          <w:spacing w:val="-4"/>
        </w:rPr>
        <w:t>using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inactivation</w:t>
      </w:r>
      <w:r>
        <w:rPr>
          <w:spacing w:val="-10"/>
        </w:rPr>
        <w:t> </w:t>
      </w:r>
      <w:r>
        <w:rPr>
          <w:spacing w:val="-4"/>
        </w:rPr>
        <w:t>protocol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negatively</w:t>
      </w:r>
      <w:r>
        <w:rPr>
          <w:spacing w:val="-7"/>
        </w:rPr>
        <w:t> </w:t>
      </w:r>
      <w:r>
        <w:rPr>
          <w:spacing w:val="-4"/>
        </w:rPr>
        <w:t>affect</w:t>
      </w:r>
      <w:r>
        <w:rPr>
          <w:spacing w:val="-8"/>
        </w:rPr>
        <w:t> </w:t>
      </w:r>
      <w:r>
        <w:rPr>
          <w:spacing w:val="-4"/>
        </w:rPr>
        <w:t>diagnostic</w:t>
      </w:r>
      <w:r>
        <w:rPr>
          <w:spacing w:val="-8"/>
        </w:rPr>
        <w:t> </w:t>
      </w:r>
      <w:r>
        <w:rPr>
          <w:spacing w:val="-4"/>
        </w:rPr>
        <w:t>test </w:t>
      </w:r>
      <w:r>
        <w:rPr>
          <w:spacing w:val="-2"/>
        </w:rPr>
        <w:t>performance</w:t>
      </w:r>
      <w:r>
        <w:rPr>
          <w:spacing w:val="-13"/>
        </w:rPr>
        <w:t> </w:t>
      </w:r>
      <w:r>
        <w:rPr>
          <w:spacing w:val="-2"/>
        </w:rPr>
        <w:t>should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considered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reduce</w:t>
      </w:r>
      <w:r>
        <w:rPr>
          <w:spacing w:val="-14"/>
        </w:rPr>
        <w:t> </w:t>
      </w:r>
      <w:r>
        <w:rPr>
          <w:spacing w:val="-2"/>
        </w:rPr>
        <w:t>biological</w:t>
      </w:r>
      <w:r>
        <w:rPr>
          <w:spacing w:val="-14"/>
        </w:rPr>
        <w:t> </w:t>
      </w:r>
      <w:r>
        <w:rPr>
          <w:spacing w:val="-2"/>
        </w:rPr>
        <w:t>risk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biosafety</w:t>
      </w:r>
      <w:r>
        <w:rPr>
          <w:spacing w:val="-13"/>
        </w:rPr>
        <w:t> </w:t>
      </w:r>
      <w:r>
        <w:rPr>
          <w:spacing w:val="-2"/>
        </w:rPr>
        <w:t>requirements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sample</w:t>
      </w:r>
      <w:r>
        <w:rPr>
          <w:spacing w:val="-14"/>
        </w:rPr>
        <w:t> </w:t>
      </w:r>
      <w:r>
        <w:rPr>
          <w:spacing w:val="-2"/>
        </w:rPr>
        <w:t>testing.</w:t>
      </w:r>
    </w:p>
    <w:p>
      <w:pPr>
        <w:pStyle w:val="BodyText"/>
        <w:spacing w:line="249" w:lineRule="auto" w:before="160"/>
        <w:ind w:left="720" w:right="718"/>
        <w:jc w:val="both"/>
      </w:pPr>
      <w:r>
        <w:rPr/>
        <w:t>As</w:t>
      </w:r>
      <w:r>
        <w:rPr>
          <w:spacing w:val="-12"/>
        </w:rPr>
        <w:t> </w:t>
      </w:r>
      <w:r>
        <w:rPr/>
        <w:t>ANDV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suspected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transmitted</w:t>
      </w:r>
      <w:r>
        <w:rPr>
          <w:spacing w:val="-13"/>
        </w:rPr>
        <w:t> </w:t>
      </w:r>
      <w:r>
        <w:rPr/>
        <w:t>via</w:t>
      </w:r>
      <w:r>
        <w:rPr>
          <w:spacing w:val="-12"/>
        </w:rPr>
        <w:t> </w:t>
      </w:r>
      <w:r>
        <w:rPr/>
        <w:t>aerosols,</w:t>
      </w:r>
      <w:r>
        <w:rPr>
          <w:spacing w:val="-11"/>
        </w:rPr>
        <w:t> </w:t>
      </w:r>
      <w:r>
        <w:rPr/>
        <w:t>personnel</w:t>
      </w:r>
      <w:r>
        <w:rPr>
          <w:spacing w:val="-13"/>
        </w:rPr>
        <w:t> </w:t>
      </w:r>
      <w:r>
        <w:rPr/>
        <w:t>should</w:t>
      </w:r>
      <w:r>
        <w:rPr>
          <w:spacing w:val="-8"/>
        </w:rPr>
        <w:t> </w:t>
      </w:r>
      <w:r>
        <w:rPr/>
        <w:t>avoid</w:t>
      </w:r>
      <w:r>
        <w:rPr>
          <w:spacing w:val="-12"/>
        </w:rPr>
        <w:t> </w:t>
      </w:r>
      <w:r>
        <w:rPr/>
        <w:t>procedures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generate </w:t>
      </w:r>
      <w:r>
        <w:rPr>
          <w:spacing w:val="-4"/>
        </w:rPr>
        <w:t>aerosols.</w:t>
      </w:r>
      <w:r>
        <w:rPr>
          <w:spacing w:val="-12"/>
        </w:rPr>
        <w:t> </w:t>
      </w:r>
      <w:r>
        <w:rPr>
          <w:spacing w:val="-4"/>
        </w:rPr>
        <w:t>When</w:t>
      </w:r>
      <w:r>
        <w:rPr>
          <w:spacing w:val="-12"/>
        </w:rPr>
        <w:t> </w:t>
      </w:r>
      <w:r>
        <w:rPr>
          <w:spacing w:val="-4"/>
        </w:rPr>
        <w:t>laboratory</w:t>
      </w:r>
      <w:r>
        <w:rPr>
          <w:spacing w:val="-11"/>
        </w:rPr>
        <w:t> </w:t>
      </w:r>
      <w:r>
        <w:rPr>
          <w:spacing w:val="-4"/>
        </w:rPr>
        <w:t>activities</w:t>
      </w:r>
      <w:r>
        <w:rPr>
          <w:spacing w:val="-12"/>
        </w:rPr>
        <w:t> </w:t>
      </w:r>
      <w:r>
        <w:rPr>
          <w:spacing w:val="-4"/>
        </w:rPr>
        <w:t>likely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generate</w:t>
      </w:r>
      <w:r>
        <w:rPr>
          <w:spacing w:val="-12"/>
        </w:rPr>
        <w:t> </w:t>
      </w:r>
      <w:r>
        <w:rPr>
          <w:spacing w:val="-4"/>
        </w:rPr>
        <w:t>aerosol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2"/>
        </w:rPr>
        <w:t> </w:t>
      </w:r>
      <w:r>
        <w:rPr>
          <w:spacing w:val="-4"/>
        </w:rPr>
        <w:t>unavoidable,</w:t>
      </w:r>
      <w:r>
        <w:rPr>
          <w:spacing w:val="-12"/>
        </w:rPr>
        <w:t> </w:t>
      </w:r>
      <w:r>
        <w:rPr>
          <w:spacing w:val="-4"/>
        </w:rPr>
        <w:t>appropriate</w:t>
      </w:r>
      <w:r>
        <w:rPr>
          <w:spacing w:val="-11"/>
        </w:rPr>
        <w:t> </w:t>
      </w:r>
      <w:r>
        <w:rPr>
          <w:spacing w:val="-4"/>
        </w:rPr>
        <w:t>controls</w:t>
      </w:r>
      <w:r>
        <w:rPr>
          <w:spacing w:val="-12"/>
        </w:rPr>
        <w:t> </w:t>
      </w:r>
      <w:r>
        <w:rPr>
          <w:spacing w:val="-4"/>
        </w:rPr>
        <w:t>must</w:t>
      </w:r>
      <w:r>
        <w:rPr>
          <w:spacing w:val="-12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put </w:t>
      </w:r>
      <w:r>
        <w:rPr/>
        <w:t>in</w:t>
      </w:r>
      <w:r>
        <w:rPr>
          <w:spacing w:val="-23"/>
        </w:rPr>
        <w:t> </w:t>
      </w:r>
      <w:r>
        <w:rPr/>
        <w:t>place,</w:t>
      </w:r>
      <w:r>
        <w:rPr>
          <w:spacing w:val="-21"/>
        </w:rPr>
        <w:t> </w:t>
      </w:r>
      <w:r>
        <w:rPr/>
        <w:t>including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use</w:t>
      </w:r>
      <w:r>
        <w:rPr>
          <w:spacing w:val="-23"/>
        </w:rPr>
        <w:t> </w:t>
      </w:r>
      <w:r>
        <w:rPr/>
        <w:t>of</w:t>
      </w:r>
      <w:r>
        <w:rPr>
          <w:spacing w:val="-20"/>
        </w:rPr>
        <w:t> </w:t>
      </w:r>
      <w:r>
        <w:rPr/>
        <w:t>appropriate</w:t>
      </w:r>
      <w:r>
        <w:rPr>
          <w:spacing w:val="-23"/>
        </w:rPr>
        <w:t> </w:t>
      </w:r>
      <w:r>
        <w:rPr/>
        <w:t>PPEs</w:t>
      </w:r>
      <w:r>
        <w:rPr>
          <w:spacing w:val="-22"/>
        </w:rPr>
        <w:t> </w:t>
      </w:r>
      <w:r>
        <w:rPr/>
        <w:t>to</w:t>
      </w:r>
      <w:r>
        <w:rPr>
          <w:spacing w:val="-23"/>
        </w:rPr>
        <w:t> </w:t>
      </w:r>
      <w:r>
        <w:rPr/>
        <w:t>protect</w:t>
      </w:r>
      <w:r>
        <w:rPr>
          <w:spacing w:val="-20"/>
        </w:rPr>
        <w:t> </w:t>
      </w:r>
      <w:r>
        <w:rPr/>
        <w:t>against</w:t>
      </w:r>
      <w:r>
        <w:rPr>
          <w:spacing w:val="-22"/>
        </w:rPr>
        <w:t> </w:t>
      </w:r>
      <w:r>
        <w:rPr/>
        <w:t>exposure.</w:t>
      </w:r>
    </w:p>
    <w:p>
      <w:pPr>
        <w:pStyle w:val="BodyText"/>
        <w:spacing w:line="247" w:lineRule="auto" w:before="162"/>
        <w:ind w:left="720" w:right="714"/>
        <w:jc w:val="both"/>
      </w:pPr>
      <w:r>
        <w:rPr>
          <w:spacing w:val="-6"/>
        </w:rPr>
        <w:t>Laboratory</w:t>
      </w:r>
      <w:r>
        <w:rPr>
          <w:spacing w:val="-10"/>
        </w:rPr>
        <w:t> </w:t>
      </w:r>
      <w:r>
        <w:rPr>
          <w:spacing w:val="-6"/>
        </w:rPr>
        <w:t>personnel</w:t>
      </w:r>
      <w:r>
        <w:rPr>
          <w:spacing w:val="-10"/>
        </w:rPr>
        <w:t> </w:t>
      </w:r>
      <w:r>
        <w:rPr>
          <w:spacing w:val="-6"/>
        </w:rPr>
        <w:t>may</w:t>
      </w:r>
      <w:r>
        <w:rPr>
          <w:spacing w:val="-9"/>
        </w:rPr>
        <w:t> </w:t>
      </w:r>
      <w:r>
        <w:rPr>
          <w:spacing w:val="-6"/>
        </w:rPr>
        <w:t>be</w:t>
      </w:r>
      <w:r>
        <w:rPr>
          <w:spacing w:val="-10"/>
        </w:rPr>
        <w:t> </w:t>
      </w:r>
      <w:r>
        <w:rPr>
          <w:spacing w:val="-6"/>
        </w:rPr>
        <w:t>exposed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ANDV</w:t>
      </w:r>
      <w:r>
        <w:rPr>
          <w:spacing w:val="-10"/>
        </w:rPr>
        <w:t> </w:t>
      </w:r>
      <w:r>
        <w:rPr>
          <w:spacing w:val="-6"/>
        </w:rPr>
        <w:t>during</w:t>
      </w:r>
      <w:r>
        <w:rPr>
          <w:spacing w:val="-9"/>
        </w:rPr>
        <w:t> </w:t>
      </w:r>
      <w:r>
        <w:rPr>
          <w:spacing w:val="-6"/>
        </w:rPr>
        <w:t>specimen</w:t>
      </w:r>
      <w:r>
        <w:rPr>
          <w:spacing w:val="-10"/>
        </w:rPr>
        <w:t> </w:t>
      </w:r>
      <w:r>
        <w:rPr>
          <w:spacing w:val="-6"/>
        </w:rPr>
        <w:t>processing</w:t>
      </w:r>
      <w:r>
        <w:rPr>
          <w:spacing w:val="-10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result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contaminated</w:t>
      </w:r>
      <w:r>
        <w:rPr>
          <w:spacing w:val="-10"/>
        </w:rPr>
        <w:t> </w:t>
      </w:r>
      <w:r>
        <w:rPr>
          <w:spacing w:val="-6"/>
        </w:rPr>
        <w:t>materials </w:t>
      </w:r>
      <w:r>
        <w:rPr/>
        <w:t>or laboratory incidents. When manipulating biological specimens, effective risk-control measures must be </w:t>
      </w:r>
      <w:r>
        <w:rPr>
          <w:spacing w:val="-2"/>
        </w:rPr>
        <w:t>applied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2"/>
        </w:rPr>
        <w:t> </w:t>
      </w:r>
      <w:r>
        <w:rPr>
          <w:spacing w:val="-2"/>
        </w:rPr>
        <w:t>indicatively</w:t>
      </w:r>
      <w:r>
        <w:rPr>
          <w:spacing w:val="-12"/>
        </w:rPr>
        <w:t> </w:t>
      </w:r>
      <w:r>
        <w:rPr>
          <w:spacing w:val="-2"/>
        </w:rPr>
        <w:t>equivalent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biosafety</w:t>
      </w:r>
      <w:r>
        <w:rPr>
          <w:spacing w:val="-13"/>
        </w:rPr>
        <w:t> </w:t>
      </w:r>
      <w:r>
        <w:rPr>
          <w:spacing w:val="-2"/>
        </w:rPr>
        <w:t>level</w:t>
      </w:r>
      <w:r>
        <w:rPr>
          <w:spacing w:val="-13"/>
        </w:rPr>
        <w:t> </w:t>
      </w:r>
      <w:r>
        <w:rPr>
          <w:spacing w:val="-2"/>
        </w:rPr>
        <w:t>2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3)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determined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local</w:t>
      </w:r>
      <w:r>
        <w:rPr>
          <w:spacing w:val="-13"/>
        </w:rPr>
        <w:t> </w:t>
      </w:r>
      <w:r>
        <w:rPr>
          <w:spacing w:val="-2"/>
        </w:rPr>
        <w:t>risk</w:t>
      </w:r>
      <w:r>
        <w:rPr>
          <w:spacing w:val="-12"/>
        </w:rPr>
        <w:t> </w:t>
      </w:r>
      <w:r>
        <w:rPr>
          <w:spacing w:val="-2"/>
        </w:rPr>
        <w:t>assessment</w:t>
      </w:r>
      <w:r>
        <w:rPr>
          <w:spacing w:val="-13"/>
        </w:rPr>
        <w:t> </w:t>
      </w:r>
      <w:r>
        <w:rPr>
          <w:spacing w:val="-2"/>
        </w:rPr>
        <w:t>(29)</w:t>
      </w:r>
      <w:r>
        <w:rPr>
          <w:rFonts w:ascii="Calibri"/>
          <w:i/>
          <w:spacing w:val="-2"/>
          <w:sz w:val="22"/>
        </w:rPr>
        <w:t>.</w:t>
      </w:r>
      <w:r>
        <w:rPr>
          <w:rFonts w:ascii="Calibri"/>
          <w:i/>
          <w:sz w:val="22"/>
        </w:rPr>
        <w:t> </w:t>
      </w:r>
      <w:r>
        <w:rPr>
          <w:spacing w:val="-2"/>
        </w:rPr>
        <w:t>The </w:t>
      </w:r>
      <w:r>
        <w:rPr/>
        <w:t>following</w:t>
      </w:r>
      <w:r>
        <w:rPr>
          <w:spacing w:val="-22"/>
        </w:rPr>
        <w:t> </w:t>
      </w:r>
      <w:r>
        <w:rPr/>
        <w:t>measures</w:t>
      </w:r>
      <w:r>
        <w:rPr>
          <w:spacing w:val="-22"/>
        </w:rPr>
        <w:t> </w:t>
      </w:r>
      <w:r>
        <w:rPr/>
        <w:t>should</w:t>
      </w:r>
      <w:r>
        <w:rPr>
          <w:spacing w:val="-23"/>
        </w:rPr>
        <w:t> </w:t>
      </w:r>
      <w:r>
        <w:rPr/>
        <w:t>be</w:t>
      </w:r>
      <w:r>
        <w:rPr>
          <w:spacing w:val="-20"/>
        </w:rPr>
        <w:t> </w:t>
      </w:r>
      <w:r>
        <w:rPr/>
        <w:t>applied</w:t>
      </w:r>
      <w:r>
        <w:rPr>
          <w:spacing w:val="-22"/>
        </w:rPr>
        <w:t> </w:t>
      </w:r>
      <w:r>
        <w:rPr/>
        <w:t>for</w:t>
      </w:r>
      <w:r>
        <w:rPr>
          <w:spacing w:val="-22"/>
        </w:rPr>
        <w:t> </w:t>
      </w:r>
      <w:r>
        <w:rPr/>
        <w:t>the</w:t>
      </w:r>
      <w:r>
        <w:rPr>
          <w:spacing w:val="-23"/>
        </w:rPr>
        <w:t> </w:t>
      </w:r>
      <w:r>
        <w:rPr/>
        <w:t>purpose</w:t>
      </w:r>
      <w:r>
        <w:rPr>
          <w:spacing w:val="-22"/>
        </w:rPr>
        <w:t> </w:t>
      </w:r>
      <w:r>
        <w:rPr/>
        <w:t>of</w:t>
      </w:r>
      <w:r>
        <w:rPr>
          <w:spacing w:val="-23"/>
        </w:rPr>
        <w:t> </w:t>
      </w:r>
      <w:r>
        <w:rPr/>
        <w:t>clinical</w:t>
      </w:r>
      <w:r>
        <w:rPr>
          <w:spacing w:val="-23"/>
        </w:rPr>
        <w:t> </w:t>
      </w:r>
      <w:r>
        <w:rPr/>
        <w:t>testing</w:t>
      </w:r>
      <w:r>
        <w:rPr>
          <w:spacing w:val="-22"/>
        </w:rPr>
        <w:t> </w:t>
      </w:r>
      <w:r>
        <w:rPr/>
        <w:t>without</w:t>
      </w:r>
      <w:r>
        <w:rPr>
          <w:spacing w:val="-23"/>
        </w:rPr>
        <w:t> </w:t>
      </w:r>
      <w:r>
        <w:rPr/>
        <w:t>virus</w:t>
      </w:r>
      <w:r>
        <w:rPr>
          <w:spacing w:val="-22"/>
        </w:rPr>
        <w:t> </w:t>
      </w:r>
      <w:r>
        <w:rPr/>
        <w:t>propagation: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0" w:after="0"/>
        <w:ind w:left="1440" w:right="717" w:hanging="360"/>
        <w:jc w:val="both"/>
        <w:rPr>
          <w:sz w:val="20"/>
        </w:rPr>
      </w:pPr>
      <w:r>
        <w:rPr>
          <w:spacing w:val="-6"/>
          <w:sz w:val="20"/>
        </w:rPr>
        <w:t>Laboratory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personnel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must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trained appropriately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safe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handling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of viruses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requiring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heightened </w:t>
      </w:r>
      <w:r>
        <w:rPr>
          <w:sz w:val="20"/>
        </w:rPr>
        <w:t>biosafety</w:t>
      </w:r>
      <w:r>
        <w:rPr>
          <w:spacing w:val="-19"/>
          <w:sz w:val="20"/>
        </w:rPr>
        <w:t> </w:t>
      </w:r>
      <w:r>
        <w:rPr>
          <w:sz w:val="20"/>
        </w:rPr>
        <w:t>measures</w:t>
      </w:r>
      <w:r>
        <w:rPr>
          <w:spacing w:val="-19"/>
          <w:sz w:val="20"/>
        </w:rPr>
        <w:t> </w:t>
      </w:r>
      <w:r>
        <w:rPr>
          <w:sz w:val="20"/>
        </w:rPr>
        <w:t>such</w:t>
      </w:r>
      <w:r>
        <w:rPr>
          <w:spacing w:val="-16"/>
          <w:sz w:val="20"/>
        </w:rPr>
        <w:t> </w:t>
      </w:r>
      <w:r>
        <w:rPr>
          <w:sz w:val="20"/>
        </w:rPr>
        <w:t>as</w:t>
      </w:r>
      <w:r>
        <w:rPr>
          <w:spacing w:val="-19"/>
          <w:sz w:val="20"/>
        </w:rPr>
        <w:t> </w:t>
      </w:r>
      <w:r>
        <w:rPr>
          <w:sz w:val="20"/>
        </w:rPr>
        <w:t>ANDV.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4" w:lineRule="auto" w:before="6" w:after="0"/>
        <w:ind w:left="1440" w:right="723" w:hanging="360"/>
        <w:jc w:val="both"/>
        <w:rPr>
          <w:sz w:val="20"/>
        </w:rPr>
      </w:pPr>
      <w:r>
        <w:rPr>
          <w:spacing w:val="-4"/>
          <w:sz w:val="20"/>
        </w:rPr>
        <w:t>Specimens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persons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who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may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have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ANDV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must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handled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functioning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certified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biosafety </w:t>
      </w:r>
      <w:r>
        <w:rPr>
          <w:spacing w:val="-6"/>
          <w:sz w:val="20"/>
        </w:rPr>
        <w:t>cabinet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(Class I, II or III)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prior to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specimen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inactivation. Properly inactivated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specimens do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not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require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 </w:t>
      </w:r>
      <w:r>
        <w:rPr>
          <w:sz w:val="20"/>
        </w:rPr>
        <w:t>biosafety</w:t>
      </w:r>
      <w:r>
        <w:rPr>
          <w:spacing w:val="-22"/>
          <w:sz w:val="20"/>
        </w:rPr>
        <w:t> </w:t>
      </w:r>
      <w:r>
        <w:rPr>
          <w:sz w:val="20"/>
        </w:rPr>
        <w:t>cabinet.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8" w:after="0"/>
        <w:ind w:left="1440" w:right="712" w:hanging="360"/>
        <w:jc w:val="both"/>
        <w:rPr>
          <w:rFonts w:ascii="Calibri" w:hAnsi="Calibri"/>
          <w:sz w:val="22"/>
        </w:rPr>
      </w:pPr>
      <w:r>
        <w:rPr>
          <w:sz w:val="20"/>
        </w:rPr>
        <w:t>Each laboratory should ensure that local inactivation protocols have been validated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i/>
          <w:spacing w:val="40"/>
          <w:sz w:val="22"/>
        </w:rPr>
        <w:t> </w:t>
      </w:r>
      <w:r>
        <w:rPr>
          <w:rFonts w:ascii="Calibri" w:hAnsi="Calibri"/>
          <w:sz w:val="22"/>
        </w:rPr>
        <w:t>Chemical inactivation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z w:val="22"/>
        </w:rPr>
        <w:t>methanol,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paraformaldehyde,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z w:val="22"/>
        </w:rPr>
        <w:t>acetone/methanol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z w:val="22"/>
        </w:rPr>
        <w:t>detergent-containing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lysis buffer as well as physical forces such as ultraviolet irradiation and filtration have been shown to effectively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reduce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viral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infectivity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infected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cells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supernatants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below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detectable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levels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(26).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4" w:lineRule="auto" w:before="0" w:after="0"/>
        <w:ind w:left="1440" w:right="717" w:hanging="360"/>
        <w:jc w:val="both"/>
        <w:rPr>
          <w:sz w:val="20"/>
        </w:rPr>
      </w:pPr>
      <w:r>
        <w:rPr>
          <w:sz w:val="20"/>
        </w:rPr>
        <w:t>Laboratory personnel should wear appropriate personal protective equipment, particularly when handling</w:t>
      </w:r>
      <w:r>
        <w:rPr>
          <w:spacing w:val="-15"/>
          <w:sz w:val="20"/>
        </w:rPr>
        <w:t> </w:t>
      </w:r>
      <w:r>
        <w:rPr>
          <w:sz w:val="20"/>
        </w:rPr>
        <w:t>specimens</w:t>
      </w:r>
      <w:r>
        <w:rPr>
          <w:spacing w:val="-14"/>
          <w:sz w:val="20"/>
        </w:rPr>
        <w:t> </w:t>
      </w:r>
      <w:r>
        <w:rPr>
          <w:sz w:val="20"/>
        </w:rPr>
        <w:t>prior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inactivation,</w:t>
      </w:r>
      <w:r>
        <w:rPr>
          <w:spacing w:val="-14"/>
          <w:sz w:val="20"/>
        </w:rPr>
        <w:t> </w:t>
      </w:r>
      <w:r>
        <w:rPr>
          <w:sz w:val="20"/>
        </w:rPr>
        <w:t>as</w:t>
      </w:r>
      <w:r>
        <w:rPr>
          <w:spacing w:val="-14"/>
          <w:sz w:val="20"/>
        </w:rPr>
        <w:t> </w:t>
      </w:r>
      <w:r>
        <w:rPr>
          <w:sz w:val="20"/>
        </w:rPr>
        <w:t>established</w:t>
      </w:r>
      <w:r>
        <w:rPr>
          <w:spacing w:val="-14"/>
          <w:sz w:val="20"/>
        </w:rPr>
        <w:t> </w:t>
      </w:r>
      <w:r>
        <w:rPr>
          <w:sz w:val="20"/>
        </w:rPr>
        <w:t>protocols</w:t>
      </w:r>
      <w:r>
        <w:rPr>
          <w:spacing w:val="-15"/>
          <w:sz w:val="20"/>
        </w:rPr>
        <w:t> </w:t>
      </w:r>
      <w:r>
        <w:rPr>
          <w:sz w:val="20"/>
        </w:rPr>
        <w:t>for</w:t>
      </w:r>
      <w:r>
        <w:rPr>
          <w:spacing w:val="-15"/>
          <w:sz w:val="20"/>
        </w:rPr>
        <w:t> </w:t>
      </w:r>
      <w:r>
        <w:rPr>
          <w:sz w:val="20"/>
        </w:rPr>
        <w:t>handling</w:t>
      </w:r>
      <w:r>
        <w:rPr>
          <w:spacing w:val="-15"/>
          <w:sz w:val="20"/>
        </w:rPr>
        <w:t> </w:t>
      </w:r>
      <w:r>
        <w:rPr>
          <w:sz w:val="20"/>
        </w:rPr>
        <w:t>suspected,</w:t>
      </w:r>
      <w:r>
        <w:rPr>
          <w:spacing w:val="-14"/>
          <w:sz w:val="20"/>
        </w:rPr>
        <w:t> </w:t>
      </w:r>
      <w:r>
        <w:rPr>
          <w:sz w:val="20"/>
        </w:rPr>
        <w:t>probable, confirmed</w:t>
      </w:r>
      <w:r>
        <w:rPr>
          <w:spacing w:val="-22"/>
          <w:sz w:val="20"/>
        </w:rPr>
        <w:t> </w:t>
      </w:r>
      <w:r>
        <w:rPr>
          <w:sz w:val="20"/>
        </w:rPr>
        <w:t>ANDV</w:t>
      </w:r>
      <w:r>
        <w:rPr>
          <w:spacing w:val="-22"/>
          <w:sz w:val="20"/>
        </w:rPr>
        <w:t> </w:t>
      </w:r>
      <w:r>
        <w:rPr>
          <w:sz w:val="20"/>
        </w:rPr>
        <w:t>suggest</w:t>
      </w:r>
      <w:r>
        <w:rPr>
          <w:spacing w:val="-22"/>
          <w:sz w:val="20"/>
        </w:rPr>
        <w:t> </w:t>
      </w:r>
      <w:r>
        <w:rPr>
          <w:sz w:val="20"/>
        </w:rPr>
        <w:t>(14).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0" w:after="0"/>
        <w:ind w:left="1440" w:right="718" w:hanging="360"/>
        <w:jc w:val="both"/>
        <w:rPr>
          <w:sz w:val="20"/>
        </w:rPr>
      </w:pPr>
      <w:r>
        <w:rPr>
          <w:spacing w:val="-4"/>
          <w:sz w:val="20"/>
        </w:rPr>
        <w:t>All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waste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may contain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Andes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virus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should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disinfected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before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disposal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using validated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methods, </w:t>
      </w:r>
      <w:r>
        <w:rPr>
          <w:sz w:val="20"/>
        </w:rPr>
        <w:t>such</w:t>
      </w:r>
      <w:r>
        <w:rPr>
          <w:spacing w:val="-9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autoclaving</w:t>
      </w:r>
      <w:r>
        <w:rPr>
          <w:spacing w:val="-9"/>
          <w:sz w:val="20"/>
        </w:rPr>
        <w:t> </w:t>
      </w:r>
      <w:r>
        <w:rPr>
          <w:sz w:val="20"/>
        </w:rPr>
        <w:t>or</w:t>
      </w:r>
      <w:r>
        <w:rPr>
          <w:spacing w:val="-9"/>
          <w:sz w:val="20"/>
        </w:rPr>
        <w:t> </w:t>
      </w:r>
      <w:r>
        <w:rPr>
          <w:sz w:val="20"/>
        </w:rPr>
        <w:t>chemical</w:t>
      </w:r>
      <w:r>
        <w:rPr>
          <w:spacing w:val="-6"/>
          <w:sz w:val="20"/>
        </w:rPr>
        <w:t> </w:t>
      </w:r>
      <w:r>
        <w:rPr>
          <w:sz w:val="20"/>
        </w:rPr>
        <w:t>disinfection.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53" w:lineRule="exact" w:before="7" w:after="0"/>
        <w:ind w:left="1439" w:right="0" w:hanging="359"/>
        <w:jc w:val="both"/>
        <w:rPr>
          <w:sz w:val="20"/>
        </w:rPr>
      </w:pPr>
      <w:r>
        <w:rPr>
          <w:spacing w:val="-4"/>
          <w:sz w:val="20"/>
        </w:rPr>
        <w:t>Effective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disinfectants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include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detergent-containing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lysis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buffers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(27).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35" w:lineRule="auto" w:before="3" w:after="0"/>
        <w:ind w:left="1440" w:right="718" w:hanging="360"/>
        <w:jc w:val="both"/>
        <w:rPr>
          <w:sz w:val="20"/>
        </w:rPr>
      </w:pPr>
      <w:r>
        <w:rPr>
          <w:spacing w:val="-4"/>
          <w:sz w:val="20"/>
        </w:rPr>
        <w:t>Additional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control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measures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should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considered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specific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procedures,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including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aerosol-generating </w:t>
      </w:r>
      <w:r>
        <w:rPr>
          <w:sz w:val="20"/>
        </w:rPr>
        <w:t>procedures,</w:t>
      </w:r>
      <w:r>
        <w:rPr>
          <w:spacing w:val="-16"/>
          <w:sz w:val="20"/>
        </w:rPr>
        <w:t> </w:t>
      </w:r>
      <w:r>
        <w:rPr>
          <w:sz w:val="20"/>
        </w:rPr>
        <w:t>based</w:t>
      </w:r>
      <w:r>
        <w:rPr>
          <w:spacing w:val="-17"/>
          <w:sz w:val="20"/>
        </w:rPr>
        <w:t> </w:t>
      </w:r>
      <w:r>
        <w:rPr>
          <w:sz w:val="20"/>
        </w:rPr>
        <w:t>on</w:t>
      </w:r>
      <w:r>
        <w:rPr>
          <w:spacing w:val="-17"/>
          <w:sz w:val="20"/>
        </w:rPr>
        <w:t> </w:t>
      </w:r>
      <w:r>
        <w:rPr>
          <w:sz w:val="20"/>
        </w:rPr>
        <w:t>the</w:t>
      </w:r>
      <w:r>
        <w:rPr>
          <w:spacing w:val="-18"/>
          <w:sz w:val="20"/>
        </w:rPr>
        <w:t> </w:t>
      </w:r>
      <w:r>
        <w:rPr>
          <w:sz w:val="20"/>
        </w:rPr>
        <w:t>local</w:t>
      </w:r>
      <w:r>
        <w:rPr>
          <w:spacing w:val="-17"/>
          <w:sz w:val="20"/>
        </w:rPr>
        <w:t> </w:t>
      </w:r>
      <w:r>
        <w:rPr>
          <w:sz w:val="20"/>
        </w:rPr>
        <w:t>risk</w:t>
      </w:r>
      <w:r>
        <w:rPr>
          <w:spacing w:val="-18"/>
          <w:sz w:val="20"/>
        </w:rPr>
        <w:t> </w:t>
      </w:r>
      <w:r>
        <w:rPr>
          <w:sz w:val="20"/>
        </w:rPr>
        <w:t>assessment.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37" w:lineRule="auto" w:before="15" w:after="0"/>
        <w:ind w:left="1440" w:right="719" w:hanging="360"/>
        <w:jc w:val="both"/>
        <w:rPr>
          <w:rFonts w:ascii="Verdana" w:hAnsi="Verdana"/>
          <w:i/>
          <w:sz w:val="20"/>
        </w:rPr>
      </w:pPr>
      <w:r>
        <w:rPr>
          <w:sz w:val="20"/>
        </w:rPr>
        <w:t>More information on heightened control measures can be found in the fourth edition of the WHO Biosafety</w:t>
      </w:r>
      <w:r>
        <w:rPr>
          <w:spacing w:val="-1"/>
          <w:sz w:val="20"/>
        </w:rPr>
        <w:t> </w:t>
      </w:r>
      <w:r>
        <w:rPr>
          <w:sz w:val="20"/>
        </w:rPr>
        <w:t>Manual</w:t>
      </w:r>
      <w:r>
        <w:rPr>
          <w:spacing w:val="-6"/>
          <w:sz w:val="20"/>
        </w:rPr>
        <w:t> </w:t>
      </w:r>
      <w:r>
        <w:rPr>
          <w:sz w:val="20"/>
        </w:rPr>
        <w:t>(28)</w:t>
      </w:r>
      <w:r>
        <w:rPr>
          <w:rFonts w:ascii="Verdana" w:hAnsi="Verdana"/>
          <w:i/>
          <w:sz w:val="20"/>
        </w:rPr>
        <w:t>.</w:t>
      </w:r>
    </w:p>
    <w:p>
      <w:pPr>
        <w:pStyle w:val="Heading1"/>
        <w:spacing w:before="129"/>
        <w:jc w:val="both"/>
      </w:pPr>
      <w:r>
        <w:rPr>
          <w:color w:val="4471C4"/>
          <w:spacing w:val="-6"/>
        </w:rPr>
        <w:t>Laboratory</w:t>
      </w:r>
      <w:r>
        <w:rPr>
          <w:color w:val="4471C4"/>
          <w:spacing w:val="-17"/>
        </w:rPr>
        <w:t> </w:t>
      </w:r>
      <w:r>
        <w:rPr>
          <w:color w:val="4471C4"/>
          <w:spacing w:val="-6"/>
        </w:rPr>
        <w:t>testing</w:t>
      </w:r>
      <w:r>
        <w:rPr>
          <w:color w:val="4471C4"/>
          <w:spacing w:val="-17"/>
        </w:rPr>
        <w:t> </w:t>
      </w:r>
      <w:r>
        <w:rPr>
          <w:color w:val="4471C4"/>
          <w:spacing w:val="-6"/>
        </w:rPr>
        <w:t>methods</w:t>
      </w:r>
    </w:p>
    <w:p>
      <w:pPr>
        <w:pStyle w:val="BodyText"/>
        <w:spacing w:line="249" w:lineRule="auto" w:before="311"/>
        <w:ind w:left="720" w:right="713"/>
        <w:jc w:val="both"/>
      </w:pPr>
      <w:r>
        <w:rPr>
          <w:spacing w:val="-2"/>
        </w:rPr>
        <w:t>ANDV</w:t>
      </w:r>
      <w:r>
        <w:rPr>
          <w:spacing w:val="-11"/>
        </w:rPr>
        <w:t> </w:t>
      </w:r>
      <w:r>
        <w:rPr>
          <w:spacing w:val="-2"/>
        </w:rPr>
        <w:t>infections</w:t>
      </w:r>
      <w:r>
        <w:rPr>
          <w:spacing w:val="-11"/>
        </w:rPr>
        <w:t> </w:t>
      </w:r>
      <w:r>
        <w:rPr>
          <w:spacing w:val="-2"/>
        </w:rPr>
        <w:t>have</w:t>
      </w:r>
      <w:r>
        <w:rPr>
          <w:spacing w:val="-12"/>
        </w:rPr>
        <w:t> </w:t>
      </w:r>
      <w:r>
        <w:rPr>
          <w:spacing w:val="-2"/>
        </w:rPr>
        <w:t>complex</w:t>
      </w:r>
      <w:r>
        <w:rPr>
          <w:spacing w:val="-10"/>
        </w:rPr>
        <w:t> </w:t>
      </w:r>
      <w:r>
        <w:rPr>
          <w:spacing w:val="-2"/>
        </w:rPr>
        <w:t>infection</w:t>
      </w:r>
      <w:r>
        <w:rPr>
          <w:spacing w:val="-12"/>
        </w:rPr>
        <w:t> </w:t>
      </w:r>
      <w:r>
        <w:rPr>
          <w:spacing w:val="-2"/>
        </w:rPr>
        <w:t>dynamics.</w:t>
      </w:r>
      <w:r>
        <w:rPr>
          <w:spacing w:val="-11"/>
        </w:rPr>
        <w:t> </w:t>
      </w:r>
      <w:r>
        <w:rPr>
          <w:spacing w:val="-2"/>
        </w:rPr>
        <w:t>Results</w:t>
      </w:r>
      <w:r>
        <w:rPr>
          <w:spacing w:val="-11"/>
        </w:rPr>
        <w:t> </w:t>
      </w:r>
      <w:r>
        <w:rPr>
          <w:spacing w:val="-2"/>
        </w:rPr>
        <w:t>must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interpreted</w:t>
      </w:r>
      <w:r>
        <w:rPr>
          <w:spacing w:val="-12"/>
        </w:rPr>
        <w:t> </w:t>
      </w:r>
      <w:r>
        <w:rPr>
          <w:spacing w:val="-2"/>
        </w:rPr>
        <w:t>alongside</w:t>
      </w:r>
      <w:r>
        <w:rPr>
          <w:spacing w:val="-12"/>
        </w:rPr>
        <w:t> </w:t>
      </w:r>
      <w:r>
        <w:rPr>
          <w:spacing w:val="-2"/>
        </w:rPr>
        <w:t>clinical</w:t>
      </w:r>
      <w:r>
        <w:rPr>
          <w:spacing w:val="-12"/>
        </w:rPr>
        <w:t> </w:t>
      </w:r>
      <w:r>
        <w:rPr>
          <w:spacing w:val="-2"/>
        </w:rPr>
        <w:t>presentation and</w:t>
      </w:r>
      <w:r>
        <w:rPr>
          <w:spacing w:val="-14"/>
        </w:rPr>
        <w:t> </w:t>
      </w:r>
      <w:r>
        <w:rPr>
          <w:spacing w:val="-2"/>
        </w:rPr>
        <w:t>epidemiologic</w:t>
      </w:r>
      <w:r>
        <w:rPr>
          <w:spacing w:val="-14"/>
        </w:rPr>
        <w:t> </w:t>
      </w:r>
      <w:r>
        <w:rPr>
          <w:spacing w:val="-2"/>
        </w:rPr>
        <w:t>exposure.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incubation</w:t>
      </w:r>
      <w:r>
        <w:rPr>
          <w:spacing w:val="-14"/>
        </w:rPr>
        <w:t> </w:t>
      </w:r>
      <w:r>
        <w:rPr>
          <w:spacing w:val="-2"/>
        </w:rPr>
        <w:t>period</w:t>
      </w:r>
      <w:r>
        <w:rPr>
          <w:spacing w:val="-13"/>
        </w:rPr>
        <w:t> </w:t>
      </w:r>
      <w:r>
        <w:rPr>
          <w:spacing w:val="-2"/>
        </w:rPr>
        <w:t>ranges</w:t>
      </w:r>
      <w:r>
        <w:rPr>
          <w:spacing w:val="-14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1–6</w:t>
      </w:r>
      <w:r>
        <w:rPr>
          <w:spacing w:val="-14"/>
        </w:rPr>
        <w:t> </w:t>
      </w:r>
      <w:r>
        <w:rPr>
          <w:spacing w:val="-2"/>
        </w:rPr>
        <w:t>weeks</w:t>
      </w:r>
      <w:r>
        <w:rPr>
          <w:spacing w:val="-14"/>
        </w:rPr>
        <w:t> </w:t>
      </w:r>
      <w:r>
        <w:rPr>
          <w:spacing w:val="-2"/>
        </w:rPr>
        <w:t>(median</w:t>
      </w:r>
      <w:r>
        <w:rPr>
          <w:spacing w:val="-12"/>
        </w:rPr>
        <w:t> </w:t>
      </w:r>
      <w:r>
        <w:rPr>
          <w:spacing w:val="-2"/>
        </w:rPr>
        <w:t>~18</w:t>
      </w:r>
      <w:r>
        <w:rPr>
          <w:spacing w:val="-14"/>
        </w:rPr>
        <w:t> </w:t>
      </w:r>
      <w:r>
        <w:rPr>
          <w:spacing w:val="-2"/>
        </w:rPr>
        <w:t>days).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symptoms </w:t>
      </w:r>
      <w:r>
        <w:rPr>
          <w:w w:val="90"/>
        </w:rPr>
        <w:t>onset, viremia is usually high, and IgM antibodies are often already detectable, while IgG appear shortly thereafter. IgM levels typically wane within ~1-3 months, while IgG antibodies persist for years. A laboratory testing algorithm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clinical</w:t>
      </w:r>
      <w:r>
        <w:rPr>
          <w:spacing w:val="-12"/>
        </w:rPr>
        <w:t> </w:t>
      </w:r>
      <w:r>
        <w:rPr>
          <w:spacing w:val="-4"/>
        </w:rPr>
        <w:t>diagnosis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surveillance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ANDV</w:t>
      </w:r>
      <w:r>
        <w:rPr>
          <w:spacing w:val="-12"/>
        </w:rPr>
        <w:t> </w:t>
      </w:r>
      <w:r>
        <w:rPr>
          <w:spacing w:val="-4"/>
        </w:rPr>
        <w:t>using</w:t>
      </w:r>
      <w:r>
        <w:rPr>
          <w:spacing w:val="-11"/>
        </w:rPr>
        <w:t> </w:t>
      </w:r>
      <w:r>
        <w:rPr>
          <w:spacing w:val="-4"/>
        </w:rPr>
        <w:t>RT-PCR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serological</w:t>
      </w:r>
      <w:r>
        <w:rPr>
          <w:spacing w:val="-11"/>
        </w:rPr>
        <w:t> </w:t>
      </w:r>
      <w:r>
        <w:rPr>
          <w:spacing w:val="-4"/>
        </w:rPr>
        <w:t>assays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described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Figure</w:t>
      </w:r>
      <w:r>
        <w:rPr>
          <w:spacing w:val="-11"/>
        </w:rPr>
        <w:t> </w:t>
      </w:r>
      <w:r>
        <w:rPr>
          <w:spacing w:val="-4"/>
        </w:rPr>
        <w:t>1.</w:t>
      </w:r>
      <w:r>
        <w:rPr>
          <w:spacing w:val="7"/>
        </w:rPr>
        <w:t> </w:t>
      </w:r>
      <w:r>
        <w:rPr>
          <w:spacing w:val="-4"/>
        </w:rPr>
        <w:t>It</w:t>
      </w:r>
      <w:r>
        <w:rPr>
          <w:spacing w:val="-12"/>
        </w:rPr>
        <w:t> </w:t>
      </w:r>
      <w:r>
        <w:rPr>
          <w:spacing w:val="-4"/>
        </w:rPr>
        <w:t>is </w:t>
      </w:r>
      <w:r>
        <w:rPr>
          <w:w w:val="90"/>
        </w:rPr>
        <w:t>important to note that in non-endemic areas, ANDV-specific tests are not regulatory approved, nor have they been </w:t>
      </w:r>
      <w:r>
        <w:rPr>
          <w:spacing w:val="-4"/>
        </w:rPr>
        <w:t>validated.</w:t>
      </w:r>
      <w:r>
        <w:rPr>
          <w:spacing w:val="39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such</w:t>
      </w:r>
      <w:r>
        <w:rPr>
          <w:spacing w:val="-10"/>
        </w:rPr>
        <w:t> </w:t>
      </w:r>
      <w:r>
        <w:rPr>
          <w:spacing w:val="-4"/>
        </w:rPr>
        <w:t>emergency</w:t>
      </w:r>
      <w:r>
        <w:rPr>
          <w:spacing w:val="-11"/>
        </w:rPr>
        <w:t> </w:t>
      </w:r>
      <w:r>
        <w:rPr>
          <w:spacing w:val="-4"/>
        </w:rPr>
        <w:t>response</w:t>
      </w:r>
      <w:r>
        <w:rPr>
          <w:spacing w:val="-10"/>
        </w:rPr>
        <w:t> </w:t>
      </w:r>
      <w:r>
        <w:rPr>
          <w:spacing w:val="-4"/>
        </w:rPr>
        <w:t>situations,</w:t>
      </w:r>
      <w:r>
        <w:rPr>
          <w:spacing w:val="-11"/>
        </w:rPr>
        <w:t> </w:t>
      </w:r>
      <w:r>
        <w:rPr>
          <w:spacing w:val="-4"/>
        </w:rPr>
        <w:t>laboratories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2"/>
        </w:rPr>
        <w:t> </w:t>
      </w:r>
      <w:r>
        <w:rPr>
          <w:spacing w:val="-4"/>
        </w:rPr>
        <w:t>rely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2"/>
        </w:rPr>
        <w:t> </w:t>
      </w:r>
      <w:r>
        <w:rPr>
          <w:spacing w:val="-4"/>
        </w:rPr>
        <w:t>their</w:t>
      </w:r>
      <w:r>
        <w:rPr>
          <w:spacing w:val="-10"/>
        </w:rPr>
        <w:t> </w:t>
      </w:r>
      <w:r>
        <w:rPr>
          <w:spacing w:val="-4"/>
        </w:rPr>
        <w:t>own</w:t>
      </w:r>
      <w:r>
        <w:rPr>
          <w:spacing w:val="-12"/>
        </w:rPr>
        <w:t> </w:t>
      </w:r>
      <w:r>
        <w:rPr>
          <w:spacing w:val="-4"/>
        </w:rPr>
        <w:t>quality</w:t>
      </w:r>
      <w:r>
        <w:rPr>
          <w:spacing w:val="-10"/>
        </w:rPr>
        <w:t> </w:t>
      </w:r>
      <w:r>
        <w:rPr>
          <w:spacing w:val="-4"/>
        </w:rPr>
        <w:t>systems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quality </w:t>
      </w:r>
      <w:r>
        <w:rPr>
          <w:spacing w:val="-2"/>
        </w:rPr>
        <w:t>purposes</w:t>
      </w:r>
      <w:r>
        <w:rPr>
          <w:spacing w:val="-17"/>
        </w:rPr>
        <w:t> </w:t>
      </w:r>
      <w:r>
        <w:rPr>
          <w:spacing w:val="-2"/>
        </w:rPr>
        <w:t>(e.g.</w:t>
      </w:r>
      <w:r>
        <w:rPr>
          <w:spacing w:val="-16"/>
        </w:rPr>
        <w:t> </w:t>
      </w:r>
      <w:r>
        <w:rPr>
          <w:spacing w:val="-2"/>
        </w:rPr>
        <w:t>ISO15189).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012" w:top="1360" w:bottom="1200" w:left="720" w:right="720"/>
        </w:sectPr>
      </w:pPr>
    </w:p>
    <w:p>
      <w:pPr>
        <w:spacing w:before="76"/>
        <w:ind w:left="720" w:right="0" w:firstLine="0"/>
        <w:jc w:val="both"/>
        <w:rPr>
          <w:rFonts w:ascii="Verdana"/>
          <w:i/>
          <w:sz w:val="20"/>
        </w:rPr>
      </w:pPr>
      <w:r>
        <w:rPr>
          <w:rFonts w:ascii="Verdana"/>
          <w:i/>
          <w:w w:val="80"/>
          <w:sz w:val="20"/>
          <w:u w:val="single"/>
        </w:rPr>
        <w:t>Nucleic</w:t>
      </w:r>
      <w:r>
        <w:rPr>
          <w:rFonts w:ascii="Verdana"/>
          <w:i/>
          <w:spacing w:val="-12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acid</w:t>
      </w:r>
      <w:r>
        <w:rPr>
          <w:rFonts w:ascii="Verdana"/>
          <w:i/>
          <w:spacing w:val="-13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amplification</w:t>
      </w:r>
      <w:r>
        <w:rPr>
          <w:rFonts w:ascii="Verdana"/>
          <w:i/>
          <w:spacing w:val="-10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testing</w:t>
      </w:r>
      <w:r>
        <w:rPr>
          <w:rFonts w:ascii="Verdana"/>
          <w:i/>
          <w:spacing w:val="-5"/>
          <w:sz w:val="20"/>
          <w:u w:val="single"/>
        </w:rPr>
        <w:t> </w:t>
      </w:r>
      <w:r>
        <w:rPr>
          <w:rFonts w:ascii="Verdana"/>
          <w:i/>
          <w:w w:val="80"/>
          <w:sz w:val="20"/>
        </w:rPr>
        <w:t>(RT-</w:t>
      </w:r>
      <w:r>
        <w:rPr>
          <w:rFonts w:ascii="Verdana"/>
          <w:i/>
          <w:spacing w:val="-4"/>
          <w:w w:val="80"/>
          <w:sz w:val="20"/>
        </w:rPr>
        <w:t>PCR)</w:t>
      </w:r>
    </w:p>
    <w:p>
      <w:pPr>
        <w:pStyle w:val="BodyText"/>
        <w:spacing w:line="249" w:lineRule="auto" w:before="168"/>
        <w:ind w:left="720" w:right="715"/>
        <w:jc w:val="both"/>
      </w:pPr>
      <w:r>
        <w:rPr>
          <w:spacing w:val="-6"/>
        </w:rPr>
        <w:t>WHO</w:t>
      </w:r>
      <w:r>
        <w:rPr>
          <w:spacing w:val="-8"/>
        </w:rPr>
        <w:t> </w:t>
      </w:r>
      <w:r>
        <w:rPr>
          <w:spacing w:val="-6"/>
        </w:rPr>
        <w:t>recommends that</w:t>
      </w:r>
      <w:r>
        <w:rPr>
          <w:spacing w:val="-7"/>
        </w:rPr>
        <w:t> </w:t>
      </w:r>
      <w:r>
        <w:rPr>
          <w:spacing w:val="-6"/>
        </w:rPr>
        <w:t>confirmation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ANDV infection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achieved</w:t>
      </w:r>
      <w:r>
        <w:rPr>
          <w:spacing w:val="-8"/>
        </w:rPr>
        <w:t> </w:t>
      </w:r>
      <w:r>
        <w:rPr>
          <w:spacing w:val="-6"/>
        </w:rPr>
        <w:t>using a</w:t>
      </w:r>
      <w:r>
        <w:rPr>
          <w:spacing w:val="-7"/>
        </w:rPr>
        <w:t> </w:t>
      </w:r>
      <w:r>
        <w:rPr>
          <w:spacing w:val="-6"/>
        </w:rPr>
        <w:t>nucleic</w:t>
      </w:r>
      <w:r>
        <w:rPr>
          <w:spacing w:val="-7"/>
        </w:rPr>
        <w:t> </w:t>
      </w:r>
      <w:r>
        <w:rPr>
          <w:spacing w:val="-6"/>
        </w:rPr>
        <w:t>acid</w:t>
      </w:r>
      <w:r>
        <w:rPr>
          <w:spacing w:val="-8"/>
        </w:rPr>
        <w:t> </w:t>
      </w:r>
      <w:r>
        <w:rPr>
          <w:spacing w:val="-6"/>
        </w:rPr>
        <w:t>amplification</w:t>
      </w:r>
      <w:r>
        <w:rPr>
          <w:spacing w:val="-8"/>
        </w:rPr>
        <w:t> </w:t>
      </w:r>
      <w:r>
        <w:rPr>
          <w:spacing w:val="-6"/>
        </w:rPr>
        <w:t>test</w:t>
      </w:r>
      <w:r>
        <w:rPr>
          <w:spacing w:val="-8"/>
        </w:rPr>
        <w:t> </w:t>
      </w:r>
      <w:r>
        <w:rPr>
          <w:spacing w:val="-6"/>
        </w:rPr>
        <w:t>(NAAT), </w:t>
      </w:r>
      <w:r>
        <w:rPr/>
        <w:t>specifically</w:t>
      </w:r>
      <w:r>
        <w:rPr>
          <w:spacing w:val="-1"/>
        </w:rPr>
        <w:t> </w:t>
      </w:r>
      <w:r>
        <w:rPr/>
        <w:t>laboratory-based</w:t>
      </w:r>
      <w:r>
        <w:rPr>
          <w:spacing w:val="-1"/>
        </w:rPr>
        <w:t> </w:t>
      </w:r>
      <w:r>
        <w:rPr/>
        <w:t>reverse</w:t>
      </w:r>
      <w:r>
        <w:rPr>
          <w:spacing w:val="-2"/>
        </w:rPr>
        <w:t> </w:t>
      </w:r>
      <w:r>
        <w:rPr/>
        <w:t>transcriptase</w:t>
      </w:r>
      <w:r>
        <w:rPr>
          <w:spacing w:val="-1"/>
        </w:rPr>
        <w:t> </w:t>
      </w:r>
      <w:r>
        <w:rPr/>
        <w:t>polymerase</w:t>
      </w:r>
      <w:r>
        <w:rPr>
          <w:spacing w:val="-2"/>
        </w:rPr>
        <w:t> </w:t>
      </w:r>
      <w:r>
        <w:rPr/>
        <w:t>chain</w:t>
      </w:r>
      <w:r>
        <w:rPr>
          <w:spacing w:val="-2"/>
        </w:rPr>
        <w:t> </w:t>
      </w:r>
      <w:r>
        <w:rPr/>
        <w:t>reaction</w:t>
      </w:r>
      <w:r>
        <w:rPr>
          <w:spacing w:val="-1"/>
        </w:rPr>
        <w:t> </w:t>
      </w:r>
      <w:r>
        <w:rPr/>
        <w:t>(RT-PCR),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real-time</w:t>
      </w:r>
      <w:r>
        <w:rPr>
          <w:spacing w:val="-2"/>
        </w:rPr>
        <w:t> </w:t>
      </w:r>
      <w:r>
        <w:rPr/>
        <w:t>or </w:t>
      </w:r>
      <w:r>
        <w:rPr>
          <w:spacing w:val="-4"/>
        </w:rPr>
        <w:t>conventional</w:t>
      </w:r>
      <w:r>
        <w:rPr>
          <w:spacing w:val="-7"/>
        </w:rPr>
        <w:t> </w:t>
      </w:r>
      <w:r>
        <w:rPr>
          <w:spacing w:val="-4"/>
        </w:rPr>
        <w:t>PCR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whole</w:t>
      </w:r>
      <w:r>
        <w:rPr>
          <w:spacing w:val="-6"/>
        </w:rPr>
        <w:t> </w:t>
      </w:r>
      <w:r>
        <w:rPr>
          <w:spacing w:val="-4"/>
        </w:rPr>
        <w:t>blood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detection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unique</w:t>
      </w:r>
      <w:r>
        <w:rPr>
          <w:spacing w:val="-8"/>
        </w:rPr>
        <w:t> </w:t>
      </w:r>
      <w:r>
        <w:rPr>
          <w:spacing w:val="-4"/>
        </w:rPr>
        <w:t>sequences</w:t>
      </w:r>
      <w:r>
        <w:rPr>
          <w:spacing w:val="-7"/>
        </w:rPr>
        <w:t> </w:t>
      </w:r>
      <w:r>
        <w:rPr>
          <w:spacing w:val="-4"/>
        </w:rPr>
        <w:t>of ANDV RNA.</w:t>
      </w:r>
      <w:r>
        <w:rPr>
          <w:spacing w:val="-6"/>
        </w:rPr>
        <w:t> </w:t>
      </w:r>
      <w:r>
        <w:rPr>
          <w:spacing w:val="-4"/>
        </w:rPr>
        <w:t>Serum,</w:t>
      </w:r>
      <w:r>
        <w:rPr>
          <w:spacing w:val="-7"/>
        </w:rPr>
        <w:t> </w:t>
      </w:r>
      <w:r>
        <w:rPr>
          <w:spacing w:val="-4"/>
        </w:rPr>
        <w:t>plasma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buffy </w:t>
      </w:r>
      <w:r>
        <w:rPr>
          <w:spacing w:val="-6"/>
        </w:rPr>
        <w:t>coats</w:t>
      </w:r>
      <w:r>
        <w:rPr>
          <w:spacing w:val="-10"/>
        </w:rPr>
        <w:t> </w:t>
      </w:r>
      <w:r>
        <w:rPr>
          <w:spacing w:val="-6"/>
        </w:rPr>
        <w:t>can</w:t>
      </w:r>
      <w:r>
        <w:rPr>
          <w:spacing w:val="-10"/>
        </w:rPr>
        <w:t> </w:t>
      </w:r>
      <w:r>
        <w:rPr>
          <w:spacing w:val="-6"/>
        </w:rPr>
        <w:t>also</w:t>
      </w:r>
      <w:r>
        <w:rPr>
          <w:spacing w:val="-9"/>
        </w:rPr>
        <w:t> </w:t>
      </w:r>
      <w:r>
        <w:rPr>
          <w:spacing w:val="-6"/>
        </w:rPr>
        <w:t>be</w:t>
      </w:r>
      <w:r>
        <w:rPr>
          <w:spacing w:val="-10"/>
        </w:rPr>
        <w:t> </w:t>
      </w:r>
      <w:r>
        <w:rPr>
          <w:spacing w:val="-6"/>
        </w:rPr>
        <w:t>used.</w:t>
      </w:r>
      <w:r>
        <w:rPr>
          <w:spacing w:val="-7"/>
        </w:rPr>
        <w:t> </w:t>
      </w:r>
      <w:r>
        <w:rPr>
          <w:spacing w:val="-6"/>
        </w:rPr>
        <w:t>When</w:t>
      </w:r>
      <w:r>
        <w:rPr>
          <w:spacing w:val="-10"/>
        </w:rPr>
        <w:t> </w:t>
      </w:r>
      <w:r>
        <w:rPr>
          <w:spacing w:val="-6"/>
        </w:rPr>
        <w:t>ANDV-specific</w:t>
      </w:r>
      <w:r>
        <w:rPr>
          <w:spacing w:val="-8"/>
        </w:rPr>
        <w:t> </w:t>
      </w:r>
      <w:r>
        <w:rPr>
          <w:spacing w:val="-6"/>
        </w:rPr>
        <w:t>RT-PCR</w:t>
      </w:r>
      <w:r>
        <w:rPr>
          <w:spacing w:val="-10"/>
        </w:rPr>
        <w:t> </w:t>
      </w:r>
      <w:r>
        <w:rPr>
          <w:spacing w:val="-6"/>
        </w:rPr>
        <w:t>assays</w:t>
      </w:r>
      <w:r>
        <w:rPr>
          <w:spacing w:val="-8"/>
        </w:rPr>
        <w:t> </w:t>
      </w:r>
      <w:r>
        <w:rPr>
          <w:spacing w:val="-6"/>
        </w:rPr>
        <w:t>are</w:t>
      </w:r>
      <w:r>
        <w:rPr>
          <w:spacing w:val="-10"/>
        </w:rPr>
        <w:t> </w:t>
      </w:r>
      <w:r>
        <w:rPr>
          <w:spacing w:val="-6"/>
        </w:rPr>
        <w:t>not</w:t>
      </w:r>
      <w:r>
        <w:rPr>
          <w:spacing w:val="-9"/>
        </w:rPr>
        <w:t> </w:t>
      </w:r>
      <w:r>
        <w:rPr>
          <w:spacing w:val="-6"/>
        </w:rPr>
        <w:t>available (30),</w:t>
      </w:r>
      <w:r>
        <w:rPr>
          <w:spacing w:val="-8"/>
        </w:rPr>
        <w:t> </w:t>
      </w:r>
      <w:r>
        <w:rPr>
          <w:spacing w:val="-6"/>
        </w:rPr>
        <w:t>an</w:t>
      </w:r>
      <w:r>
        <w:rPr>
          <w:spacing w:val="-7"/>
        </w:rPr>
        <w:t> </w:t>
      </w:r>
      <w:r>
        <w:rPr>
          <w:spacing w:val="-6"/>
        </w:rPr>
        <w:t>hantavirus-generic</w:t>
      </w:r>
      <w:r>
        <w:rPr>
          <w:spacing w:val="-10"/>
        </w:rPr>
        <w:t> </w:t>
      </w:r>
      <w:r>
        <w:rPr>
          <w:spacing w:val="-6"/>
        </w:rPr>
        <w:t>RT-PCR with</w:t>
      </w:r>
      <w:r>
        <w:rPr>
          <w:spacing w:val="-10"/>
        </w:rPr>
        <w:t> </w:t>
      </w:r>
      <w:r>
        <w:rPr>
          <w:spacing w:val="-6"/>
        </w:rPr>
        <w:t>primers</w:t>
      </w:r>
      <w:r>
        <w:rPr>
          <w:spacing w:val="-10"/>
        </w:rPr>
        <w:t> </w:t>
      </w:r>
      <w:r>
        <w:rPr>
          <w:spacing w:val="-6"/>
        </w:rPr>
        <w:t>from</w:t>
      </w:r>
      <w:r>
        <w:rPr>
          <w:spacing w:val="-8"/>
        </w:rPr>
        <w:t> </w:t>
      </w:r>
      <w:r>
        <w:rPr>
          <w:spacing w:val="-6"/>
        </w:rPr>
        <w:t>conserved genomic</w:t>
      </w:r>
      <w:r>
        <w:rPr>
          <w:spacing w:val="-8"/>
        </w:rPr>
        <w:t> </w:t>
      </w:r>
      <w:r>
        <w:rPr>
          <w:spacing w:val="-6"/>
        </w:rPr>
        <w:t>regions</w:t>
      </w:r>
      <w:r>
        <w:rPr>
          <w:spacing w:val="-8"/>
        </w:rPr>
        <w:t> </w:t>
      </w:r>
      <w:r>
        <w:rPr>
          <w:spacing w:val="-6"/>
        </w:rPr>
        <w:t>(e.g.</w:t>
      </w:r>
      <w:r>
        <w:rPr>
          <w:spacing w:val="-7"/>
        </w:rPr>
        <w:t> </w:t>
      </w:r>
      <w:r>
        <w:rPr>
          <w:spacing w:val="-6"/>
        </w:rPr>
        <w:t>S</w:t>
      </w:r>
      <w:r>
        <w:rPr>
          <w:spacing w:val="-10"/>
        </w:rPr>
        <w:t> </w:t>
      </w:r>
      <w:r>
        <w:rPr>
          <w:spacing w:val="-6"/>
        </w:rPr>
        <w:t>and/or</w:t>
      </w:r>
      <w:r>
        <w:rPr>
          <w:spacing w:val="-9"/>
        </w:rPr>
        <w:t> </w:t>
      </w:r>
      <w:r>
        <w:rPr>
          <w:spacing w:val="-6"/>
        </w:rPr>
        <w:t>L</w:t>
      </w:r>
      <w:r>
        <w:rPr>
          <w:spacing w:val="-10"/>
        </w:rPr>
        <w:t> </w:t>
      </w:r>
      <w:r>
        <w:rPr>
          <w:spacing w:val="-6"/>
        </w:rPr>
        <w:t>segment)</w:t>
      </w:r>
      <w:r>
        <w:rPr>
          <w:spacing w:val="-9"/>
        </w:rPr>
        <w:t> </w:t>
      </w:r>
      <w:r>
        <w:rPr>
          <w:spacing w:val="-6"/>
        </w:rPr>
        <w:t>may</w:t>
      </w:r>
      <w:r>
        <w:rPr>
          <w:spacing w:val="-8"/>
        </w:rPr>
        <w:t> </w:t>
      </w:r>
      <w:r>
        <w:rPr>
          <w:spacing w:val="-6"/>
        </w:rPr>
        <w:t>be</w:t>
      </w:r>
      <w:r>
        <w:rPr>
          <w:spacing w:val="-10"/>
        </w:rPr>
        <w:t> </w:t>
      </w:r>
      <w:r>
        <w:rPr>
          <w:spacing w:val="-6"/>
        </w:rPr>
        <w:t>used,</w:t>
      </w:r>
      <w:r>
        <w:rPr>
          <w:spacing w:val="-8"/>
        </w:rPr>
        <w:t> </w:t>
      </w:r>
      <w:r>
        <w:rPr>
          <w:spacing w:val="-6"/>
        </w:rPr>
        <w:t>followed</w:t>
      </w:r>
      <w:r>
        <w:rPr>
          <w:spacing w:val="-10"/>
        </w:rPr>
        <w:t> </w:t>
      </w:r>
      <w:r>
        <w:rPr>
          <w:spacing w:val="-6"/>
        </w:rPr>
        <w:t>by</w:t>
      </w:r>
      <w:r>
        <w:rPr>
          <w:spacing w:val="-7"/>
        </w:rPr>
        <w:t> </w:t>
      </w:r>
      <w:r>
        <w:rPr>
          <w:spacing w:val="-6"/>
        </w:rPr>
        <w:t>sequencing</w:t>
      </w:r>
      <w:r>
        <w:rPr>
          <w:spacing w:val="-8"/>
        </w:rPr>
        <w:t> </w:t>
      </w:r>
      <w:r>
        <w:rPr>
          <w:spacing w:val="-6"/>
        </w:rPr>
        <w:t>to confirm ANDV (31). The</w:t>
      </w:r>
      <w:r>
        <w:rPr>
          <w:spacing w:val="-7"/>
        </w:rPr>
        <w:t> </w:t>
      </w:r>
      <w:r>
        <w:rPr>
          <w:spacing w:val="-6"/>
        </w:rPr>
        <w:t>M</w:t>
      </w:r>
      <w:r>
        <w:rPr>
          <w:spacing w:val="-7"/>
        </w:rPr>
        <w:t> </w:t>
      </w:r>
      <w:r>
        <w:rPr>
          <w:spacing w:val="-6"/>
        </w:rPr>
        <w:t>segment is less frequently targeted as it</w:t>
      </w:r>
      <w:r>
        <w:rPr>
          <w:spacing w:val="-7"/>
        </w:rPr>
        <w:t> </w:t>
      </w:r>
      <w:r>
        <w:rPr>
          <w:spacing w:val="-6"/>
        </w:rPr>
        <w:t>is less conserved than</w:t>
      </w:r>
      <w:r>
        <w:rPr>
          <w:spacing w:val="-8"/>
        </w:rPr>
        <w:t> </w:t>
      </w:r>
      <w:r>
        <w:rPr>
          <w:spacing w:val="-6"/>
        </w:rPr>
        <w:t>the 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L</w:t>
      </w:r>
      <w:r>
        <w:rPr>
          <w:spacing w:val="-8"/>
        </w:rPr>
        <w:t> </w:t>
      </w:r>
      <w:r>
        <w:rPr>
          <w:spacing w:val="-6"/>
        </w:rPr>
        <w:t>segments. When specimens are collected from suspected patients at the appropriate time</w:t>
      </w:r>
      <w:r>
        <w:rPr/>
        <w:t> </w:t>
      </w:r>
      <w:r>
        <w:rPr>
          <w:spacing w:val="-6"/>
        </w:rPr>
        <w:t>point at the onset of viremia, this </w:t>
      </w:r>
      <w:r>
        <w:rPr/>
        <w:t>method</w:t>
      </w:r>
      <w:r>
        <w:rPr>
          <w:spacing w:val="-18"/>
        </w:rPr>
        <w:t> </w:t>
      </w:r>
      <w:r>
        <w:rPr/>
        <w:t>can</w:t>
      </w:r>
      <w:r>
        <w:rPr>
          <w:spacing w:val="-18"/>
        </w:rPr>
        <w:t> </w:t>
      </w:r>
      <w:r>
        <w:rPr/>
        <w:t>yield</w:t>
      </w:r>
      <w:r>
        <w:rPr>
          <w:spacing w:val="-18"/>
        </w:rPr>
        <w:t> </w:t>
      </w:r>
      <w:r>
        <w:rPr/>
        <w:t>accurate</w:t>
      </w:r>
      <w:r>
        <w:rPr>
          <w:spacing w:val="-18"/>
        </w:rPr>
        <w:t> </w:t>
      </w:r>
      <w:r>
        <w:rPr/>
        <w:t>results</w:t>
      </w:r>
      <w:r>
        <w:rPr>
          <w:spacing w:val="-14"/>
        </w:rPr>
        <w:t> </w:t>
      </w:r>
      <w:r>
        <w:rPr/>
        <w:t>(31).</w:t>
      </w:r>
    </w:p>
    <w:p>
      <w:pPr>
        <w:pStyle w:val="BodyText"/>
        <w:spacing w:line="249" w:lineRule="auto" w:before="164"/>
        <w:ind w:left="720" w:right="718"/>
        <w:jc w:val="both"/>
      </w:pPr>
      <w:r>
        <w:rPr>
          <w:spacing w:val="-6"/>
        </w:rPr>
        <w:t>However, one (or more)</w:t>
      </w:r>
      <w:r>
        <w:rPr>
          <w:spacing w:val="-7"/>
        </w:rPr>
        <w:t> </w:t>
      </w:r>
      <w:r>
        <w:rPr>
          <w:spacing w:val="-6"/>
        </w:rPr>
        <w:t>negative results should</w:t>
      </w:r>
      <w:r>
        <w:rPr>
          <w:spacing w:val="-7"/>
        </w:rPr>
        <w:t> </w:t>
      </w:r>
      <w:r>
        <w:rPr>
          <w:spacing w:val="-6"/>
        </w:rPr>
        <w:t>not</w:t>
      </w:r>
      <w:r>
        <w:rPr>
          <w:spacing w:val="-7"/>
        </w:rPr>
        <w:t> </w:t>
      </w:r>
      <w:r>
        <w:rPr>
          <w:spacing w:val="-6"/>
        </w:rPr>
        <w:t>rule</w:t>
      </w:r>
      <w:r>
        <w:rPr>
          <w:spacing w:val="-7"/>
        </w:rPr>
        <w:t> </w:t>
      </w:r>
      <w:r>
        <w:rPr>
          <w:spacing w:val="-6"/>
        </w:rPr>
        <w:t>out</w:t>
      </w:r>
      <w:r>
        <w:rPr>
          <w:spacing w:val="-7"/>
        </w:rPr>
        <w:t> </w:t>
      </w:r>
      <w:r>
        <w:rPr>
          <w:spacing w:val="-6"/>
        </w:rPr>
        <w:t>hantavirus infection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a symptomatic patient. Given the</w:t>
      </w:r>
      <w:r>
        <w:rPr>
          <w:spacing w:val="-7"/>
        </w:rPr>
        <w:t> </w:t>
      </w:r>
      <w:r>
        <w:rPr>
          <w:spacing w:val="-6"/>
        </w:rPr>
        <w:t>lethality of HPS, a negative RT-PCR test may be followed by repeat testing 24-48 hours after initial test when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index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suspicion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high.</w:t>
      </w:r>
      <w:r>
        <w:rPr>
          <w:spacing w:val="-13"/>
        </w:rPr>
        <w:t> </w:t>
      </w:r>
      <w:r>
        <w:rPr>
          <w:spacing w:val="-2"/>
        </w:rPr>
        <w:t>Several</w:t>
      </w:r>
      <w:r>
        <w:rPr>
          <w:spacing w:val="-18"/>
        </w:rPr>
        <w:t> </w:t>
      </w:r>
      <w:r>
        <w:rPr>
          <w:spacing w:val="-2"/>
        </w:rPr>
        <w:t>factors</w:t>
      </w:r>
      <w:r>
        <w:rPr>
          <w:spacing w:val="-17"/>
        </w:rPr>
        <w:t> </w:t>
      </w:r>
      <w:r>
        <w:rPr>
          <w:spacing w:val="-2"/>
        </w:rPr>
        <w:t>could</w:t>
      </w:r>
      <w:r>
        <w:rPr>
          <w:spacing w:val="-18"/>
        </w:rPr>
        <w:t> </w:t>
      </w:r>
      <w:r>
        <w:rPr>
          <w:spacing w:val="-2"/>
        </w:rPr>
        <w:t>cause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negative</w:t>
      </w:r>
      <w:r>
        <w:rPr>
          <w:spacing w:val="-18"/>
        </w:rPr>
        <w:t> </w:t>
      </w:r>
      <w:r>
        <w:rPr>
          <w:spacing w:val="-2"/>
        </w:rPr>
        <w:t>result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an</w:t>
      </w:r>
      <w:r>
        <w:rPr>
          <w:spacing w:val="-18"/>
        </w:rPr>
        <w:t> </w:t>
      </w:r>
      <w:r>
        <w:rPr>
          <w:spacing w:val="-2"/>
        </w:rPr>
        <w:t>infected</w:t>
      </w:r>
      <w:r>
        <w:rPr>
          <w:spacing w:val="-16"/>
        </w:rPr>
        <w:t> </w:t>
      </w:r>
      <w:r>
        <w:rPr>
          <w:spacing w:val="-2"/>
        </w:rPr>
        <w:t>individual,</w:t>
      </w:r>
      <w:r>
        <w:rPr>
          <w:spacing w:val="-17"/>
        </w:rPr>
        <w:t> </w:t>
      </w:r>
      <w:r>
        <w:rPr>
          <w:spacing w:val="-2"/>
        </w:rPr>
        <w:t>including:</w:t>
      </w:r>
    </w:p>
    <w:p>
      <w:pPr>
        <w:pStyle w:val="ListParagraph"/>
        <w:numPr>
          <w:ilvl w:val="0"/>
          <w:numId w:val="6"/>
        </w:numPr>
        <w:tabs>
          <w:tab w:pos="1433" w:val="left" w:leader="none"/>
        </w:tabs>
        <w:spacing w:line="266" w:lineRule="auto" w:before="1" w:after="0"/>
        <w:ind w:left="1433" w:right="724" w:hanging="356"/>
        <w:jc w:val="left"/>
        <w:rPr>
          <w:sz w:val="20"/>
        </w:rPr>
      </w:pPr>
      <w:r>
        <w:rPr>
          <w:sz w:val="20"/>
        </w:rPr>
        <w:t>Poor quality of the specimen containing little patient material (as a control, consider determining </w:t>
      </w:r>
      <w:r>
        <w:rPr>
          <w:spacing w:val="-2"/>
          <w:sz w:val="20"/>
        </w:rPr>
        <w:t>whether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there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adequate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human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DNA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sample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including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human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target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PCR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testing).</w:t>
      </w:r>
    </w:p>
    <w:p>
      <w:pPr>
        <w:pStyle w:val="ListParagraph"/>
        <w:numPr>
          <w:ilvl w:val="0"/>
          <w:numId w:val="6"/>
        </w:numPr>
        <w:tabs>
          <w:tab w:pos="1433" w:val="left" w:leader="none"/>
        </w:tabs>
        <w:spacing w:line="240" w:lineRule="auto" w:before="3" w:after="0"/>
        <w:ind w:left="1433" w:right="0" w:hanging="355"/>
        <w:jc w:val="left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specimen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was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not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handled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shipped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appropriately.</w:t>
      </w:r>
    </w:p>
    <w:p>
      <w:pPr>
        <w:pStyle w:val="ListParagraph"/>
        <w:numPr>
          <w:ilvl w:val="0"/>
          <w:numId w:val="6"/>
        </w:numPr>
        <w:tabs>
          <w:tab w:pos="1433" w:val="left" w:leader="none"/>
        </w:tabs>
        <w:spacing w:line="240" w:lineRule="auto" w:before="27" w:after="0"/>
        <w:ind w:left="1433" w:right="0" w:hanging="355"/>
        <w:jc w:val="left"/>
        <w:rPr>
          <w:rFonts w:ascii="Calibri" w:hAnsi="Calibri"/>
          <w:sz w:val="20"/>
        </w:rPr>
      </w:pPr>
      <w:r>
        <w:rPr>
          <w:spacing w:val="-2"/>
          <w:sz w:val="20"/>
        </w:rPr>
        <w:t>The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specimen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was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collected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late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v</w:t>
      </w:r>
      <w:r>
        <w:rPr>
          <w:rFonts w:ascii="Calibri" w:hAnsi="Calibri"/>
          <w:spacing w:val="-2"/>
          <w:sz w:val="20"/>
        </w:rPr>
        <w:t>ery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pacing w:val="-2"/>
          <w:sz w:val="20"/>
        </w:rPr>
        <w:t>early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pacing w:val="-2"/>
          <w:sz w:val="20"/>
        </w:rPr>
        <w:t>in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pacing w:val="-2"/>
          <w:sz w:val="20"/>
        </w:rPr>
        <w:t>the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pacing w:val="-2"/>
          <w:sz w:val="20"/>
        </w:rPr>
        <w:t>infection.</w:t>
      </w:r>
    </w:p>
    <w:p>
      <w:pPr>
        <w:pStyle w:val="ListParagraph"/>
        <w:numPr>
          <w:ilvl w:val="0"/>
          <w:numId w:val="6"/>
        </w:numPr>
        <w:tabs>
          <w:tab w:pos="1433" w:val="left" w:leader="none"/>
        </w:tabs>
        <w:spacing w:line="240" w:lineRule="auto" w:before="19" w:after="0"/>
        <w:ind w:left="1433" w:right="0" w:hanging="355"/>
        <w:jc w:val="left"/>
        <w:rPr>
          <w:sz w:val="20"/>
        </w:rPr>
      </w:pPr>
      <w:r>
        <w:rPr>
          <w:rFonts w:ascii="Calibri" w:hAnsi="Calibri"/>
          <w:spacing w:val="-2"/>
          <w:sz w:val="20"/>
        </w:rPr>
        <w:t>Technical</w:t>
      </w:r>
      <w:r>
        <w:rPr>
          <w:rFonts w:ascii="Calibri" w:hAnsi="Calibri"/>
          <w:spacing w:val="-10"/>
          <w:sz w:val="20"/>
        </w:rPr>
        <w:t> </w:t>
      </w:r>
      <w:r>
        <w:rPr>
          <w:rFonts w:ascii="Calibri" w:hAnsi="Calibri"/>
          <w:spacing w:val="-2"/>
          <w:sz w:val="20"/>
        </w:rPr>
        <w:t>reasons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pacing w:val="-2"/>
          <w:sz w:val="20"/>
        </w:rPr>
        <w:t>inherent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pacing w:val="-2"/>
          <w:sz w:val="20"/>
        </w:rPr>
        <w:t>in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pacing w:val="-2"/>
          <w:sz w:val="20"/>
        </w:rPr>
        <w:t>the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pacing w:val="-2"/>
          <w:sz w:val="20"/>
        </w:rPr>
        <w:t>tes</w:t>
      </w:r>
      <w:r>
        <w:rPr>
          <w:spacing w:val="-2"/>
          <w:sz w:val="20"/>
        </w:rPr>
        <w:t>t,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e.g.,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virus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mutation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PCR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inhibition.</w:t>
      </w:r>
    </w:p>
    <w:p>
      <w:pPr>
        <w:pStyle w:val="BodyText"/>
        <w:spacing w:line="249" w:lineRule="auto" w:before="176"/>
        <w:ind w:left="720" w:right="724"/>
        <w:jc w:val="both"/>
      </w:pP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RT-PCR</w:t>
      </w:r>
      <w:r>
        <w:rPr>
          <w:spacing w:val="-7"/>
        </w:rPr>
        <w:t> </w:t>
      </w:r>
      <w:r>
        <w:rPr>
          <w:spacing w:val="-4"/>
        </w:rPr>
        <w:t>run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6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appropriate</w:t>
      </w:r>
      <w:r>
        <w:rPr>
          <w:spacing w:val="-7"/>
        </w:rPr>
        <w:t> </w:t>
      </w:r>
      <w:r>
        <w:rPr>
          <w:spacing w:val="-4"/>
        </w:rPr>
        <w:t>external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internal</w:t>
      </w:r>
      <w:r>
        <w:rPr>
          <w:spacing w:val="-6"/>
        </w:rPr>
        <w:t> </w:t>
      </w:r>
      <w:r>
        <w:rPr>
          <w:spacing w:val="-4"/>
        </w:rPr>
        <w:t>controls,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laboratories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encouraged</w:t>
      </w:r>
      <w:r>
        <w:rPr>
          <w:spacing w:val="-7"/>
        </w:rPr>
        <w:t> </w:t>
      </w:r>
      <w:r>
        <w:rPr>
          <w:spacing w:val="-4"/>
        </w:rPr>
        <w:t>to </w:t>
      </w:r>
      <w:r>
        <w:rPr>
          <w:spacing w:val="-2"/>
        </w:rPr>
        <w:t>implement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robust</w:t>
      </w:r>
      <w:r>
        <w:rPr>
          <w:spacing w:val="-5"/>
        </w:rPr>
        <w:t> </w:t>
      </w:r>
      <w:r>
        <w:rPr>
          <w:spacing w:val="-2"/>
        </w:rPr>
        <w:t>laboratory</w:t>
      </w:r>
      <w:r>
        <w:rPr>
          <w:spacing w:val="-4"/>
        </w:rPr>
        <w:t> </w:t>
      </w:r>
      <w:r>
        <w:rPr>
          <w:spacing w:val="-2"/>
        </w:rPr>
        <w:t>quality</w:t>
      </w:r>
      <w:r>
        <w:rPr>
          <w:spacing w:val="-4"/>
        </w:rPr>
        <w:t> </w:t>
      </w:r>
      <w:r>
        <w:rPr>
          <w:spacing w:val="-2"/>
        </w:rPr>
        <w:t>management</w:t>
      </w:r>
      <w:r>
        <w:rPr>
          <w:spacing w:val="-5"/>
        </w:rPr>
        <w:t> </w:t>
      </w:r>
      <w:r>
        <w:rPr>
          <w:spacing w:val="-2"/>
        </w:rPr>
        <w:t>system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participate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external</w:t>
      </w:r>
      <w:r>
        <w:rPr>
          <w:spacing w:val="-5"/>
        </w:rPr>
        <w:t> </w:t>
      </w:r>
      <w:r>
        <w:rPr>
          <w:spacing w:val="-2"/>
        </w:rPr>
        <w:t>quality</w:t>
      </w:r>
      <w:r>
        <w:rPr>
          <w:spacing w:val="-4"/>
        </w:rPr>
        <w:t> </w:t>
      </w:r>
      <w:r>
        <w:rPr>
          <w:spacing w:val="-2"/>
        </w:rPr>
        <w:t>assessment </w:t>
      </w:r>
      <w:r>
        <w:rPr>
          <w:spacing w:val="-4"/>
        </w:rPr>
        <w:t>(EQA)</w:t>
      </w:r>
      <w:r>
        <w:rPr>
          <w:spacing w:val="-12"/>
        </w:rPr>
        <w:t> </w:t>
      </w:r>
      <w:r>
        <w:rPr>
          <w:spacing w:val="-4"/>
        </w:rPr>
        <w:t>schemes</w:t>
      </w:r>
      <w:r>
        <w:rPr>
          <w:spacing w:val="-12"/>
        </w:rPr>
        <w:t> </w:t>
      </w:r>
      <w:r>
        <w:rPr>
          <w:spacing w:val="-4"/>
        </w:rPr>
        <w:t>when</w:t>
      </w:r>
      <w:r>
        <w:rPr>
          <w:spacing w:val="-11"/>
        </w:rPr>
        <w:t> </w:t>
      </w:r>
      <w:r>
        <w:rPr>
          <w:spacing w:val="-4"/>
        </w:rPr>
        <w:t>available.</w:t>
      </w:r>
      <w:r>
        <w:rPr>
          <w:spacing w:val="-12"/>
        </w:rPr>
        <w:t> </w:t>
      </w:r>
      <w:r>
        <w:rPr>
          <w:spacing w:val="-4"/>
        </w:rPr>
        <w:t>It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also</w:t>
      </w:r>
      <w:r>
        <w:rPr>
          <w:spacing w:val="-7"/>
        </w:rPr>
        <w:t> </w:t>
      </w:r>
      <w:r>
        <w:rPr>
          <w:spacing w:val="-4"/>
        </w:rPr>
        <w:t>recommended</w:t>
      </w:r>
      <w:r>
        <w:rPr>
          <w:spacing w:val="-12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laboratories</w:t>
      </w:r>
      <w:r>
        <w:rPr>
          <w:spacing w:val="-12"/>
        </w:rPr>
        <w:t> </w:t>
      </w:r>
      <w:r>
        <w:rPr>
          <w:spacing w:val="-4"/>
        </w:rPr>
        <w:t>order</w:t>
      </w:r>
      <w:r>
        <w:rPr>
          <w:spacing w:val="-11"/>
        </w:rPr>
        <w:t> </w:t>
      </w:r>
      <w:r>
        <w:rPr>
          <w:spacing w:val="-4"/>
        </w:rPr>
        <w:t>their</w:t>
      </w:r>
      <w:r>
        <w:rPr>
          <w:spacing w:val="-12"/>
        </w:rPr>
        <w:t> </w:t>
      </w:r>
      <w:r>
        <w:rPr>
          <w:spacing w:val="-4"/>
        </w:rPr>
        <w:t>own</w:t>
      </w:r>
      <w:r>
        <w:rPr>
          <w:spacing w:val="-12"/>
        </w:rPr>
        <w:t> </w:t>
      </w:r>
      <w:r>
        <w:rPr>
          <w:spacing w:val="-4"/>
        </w:rPr>
        <w:t>primers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probes</w:t>
      </w:r>
      <w:r>
        <w:rPr>
          <w:spacing w:val="-12"/>
        </w:rPr>
        <w:t> </w:t>
      </w:r>
      <w:r>
        <w:rPr>
          <w:spacing w:val="-4"/>
        </w:rPr>
        <w:t>to </w:t>
      </w:r>
      <w:r>
        <w:rPr>
          <w:spacing w:val="-2"/>
        </w:rPr>
        <w:t>perform</w:t>
      </w:r>
      <w:r>
        <w:rPr>
          <w:spacing w:val="-11"/>
        </w:rPr>
        <w:t> </w:t>
      </w:r>
      <w:r>
        <w:rPr>
          <w:spacing w:val="-2"/>
        </w:rPr>
        <w:t>entry</w:t>
      </w:r>
      <w:r>
        <w:rPr>
          <w:spacing w:val="-11"/>
        </w:rPr>
        <w:t> </w:t>
      </w:r>
      <w:r>
        <w:rPr>
          <w:spacing w:val="-2"/>
        </w:rPr>
        <w:t>testing/validation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assess</w:t>
      </w:r>
      <w:r>
        <w:rPr>
          <w:spacing w:val="-11"/>
        </w:rPr>
        <w:t> </w:t>
      </w:r>
      <w:r>
        <w:rPr>
          <w:spacing w:val="-2"/>
        </w:rPr>
        <w:t>assay</w:t>
      </w:r>
      <w:r>
        <w:rPr>
          <w:spacing w:val="-11"/>
        </w:rPr>
        <w:t> </w:t>
      </w:r>
      <w:r>
        <w:rPr>
          <w:spacing w:val="-2"/>
        </w:rPr>
        <w:t>performance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detect</w:t>
      </w:r>
      <w:r>
        <w:rPr>
          <w:spacing w:val="-11"/>
        </w:rPr>
        <w:t> </w:t>
      </w:r>
      <w:r>
        <w:rPr>
          <w:spacing w:val="-2"/>
        </w:rPr>
        <w:t>potential</w:t>
      </w:r>
      <w:r>
        <w:rPr>
          <w:spacing w:val="-11"/>
        </w:rPr>
        <w:t> </w:t>
      </w:r>
      <w:r>
        <w:rPr>
          <w:spacing w:val="-2"/>
        </w:rPr>
        <w:t>contamination.</w:t>
      </w:r>
    </w:p>
    <w:p>
      <w:pPr>
        <w:pStyle w:val="BodyText"/>
        <w:spacing w:line="249" w:lineRule="auto" w:before="162"/>
        <w:ind w:left="720" w:right="716"/>
        <w:jc w:val="both"/>
      </w:pPr>
      <w:r>
        <w:rPr>
          <w:spacing w:val="-2"/>
        </w:rPr>
        <w:t>In-house</w:t>
      </w:r>
      <w:r>
        <w:rPr>
          <w:spacing w:val="-12"/>
        </w:rPr>
        <w:t> </w:t>
      </w:r>
      <w:r>
        <w:rPr>
          <w:spacing w:val="-2"/>
        </w:rPr>
        <w:t>protocols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undergone</w:t>
      </w:r>
      <w:r>
        <w:rPr>
          <w:spacing w:val="-12"/>
        </w:rPr>
        <w:t> </w:t>
      </w:r>
      <w:r>
        <w:rPr>
          <w:spacing w:val="-2"/>
        </w:rPr>
        <w:t>clinical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analytical</w:t>
      </w:r>
      <w:r>
        <w:rPr>
          <w:spacing w:val="-12"/>
        </w:rPr>
        <w:t> </w:t>
      </w:r>
      <w:r>
        <w:rPr>
          <w:spacing w:val="-2"/>
        </w:rPr>
        <w:t>evaluation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available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corresponding </w:t>
      </w:r>
      <w:r>
        <w:rPr>
          <w:spacing w:val="-6"/>
        </w:rPr>
        <w:t>primer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probe</w:t>
      </w:r>
      <w:r>
        <w:rPr>
          <w:spacing w:val="-8"/>
        </w:rPr>
        <w:t> </w:t>
      </w:r>
      <w:r>
        <w:rPr>
          <w:spacing w:val="-6"/>
        </w:rPr>
        <w:t>sequences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8"/>
        </w:rPr>
        <w:t> </w:t>
      </w:r>
      <w:r>
        <w:rPr>
          <w:spacing w:val="-6"/>
        </w:rPr>
        <w:t>found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published</w:t>
      </w:r>
      <w:r>
        <w:rPr>
          <w:spacing w:val="-10"/>
        </w:rPr>
        <w:t> </w:t>
      </w:r>
      <w:r>
        <w:rPr>
          <w:spacing w:val="-6"/>
        </w:rPr>
        <w:t>articles(31,32).</w:t>
      </w:r>
      <w:r>
        <w:rPr>
          <w:spacing w:val="-7"/>
        </w:rPr>
        <w:t> </w:t>
      </w:r>
      <w:r>
        <w:rPr>
          <w:spacing w:val="-6"/>
        </w:rPr>
        <w:t>However,</w:t>
      </w:r>
      <w:r>
        <w:rPr>
          <w:spacing w:val="-7"/>
        </w:rPr>
        <w:t> </w:t>
      </w:r>
      <w:r>
        <w:rPr>
          <w:spacing w:val="-6"/>
        </w:rPr>
        <w:t>commercially available</w:t>
      </w:r>
      <w:r>
        <w:rPr>
          <w:spacing w:val="-10"/>
        </w:rPr>
        <w:t> </w:t>
      </w:r>
      <w:r>
        <w:rPr>
          <w:spacing w:val="-6"/>
        </w:rPr>
        <w:t>research </w:t>
      </w:r>
      <w:r>
        <w:rPr/>
        <w:t>use only kits are also available for purchase. When selecting commercial kits, ensure they can detect the circulating virus of interest, as most available kits target old-world hantavirus strains. Such tests may be accredited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most</w:t>
      </w:r>
      <w:r>
        <w:rPr>
          <w:spacing w:val="-2"/>
        </w:rPr>
        <w:t> </w:t>
      </w:r>
      <w:r>
        <w:rPr/>
        <w:t>likely</w:t>
      </w:r>
      <w:r>
        <w:rPr>
          <w:spacing w:val="-3"/>
        </w:rPr>
        <w:t> </w:t>
      </w:r>
      <w:r>
        <w:rPr/>
        <w:t>not fully</w:t>
      </w:r>
      <w:r>
        <w:rPr>
          <w:spacing w:val="-2"/>
        </w:rPr>
        <w:t> </w:t>
      </w:r>
      <w:r>
        <w:rPr/>
        <w:t>validated,</w:t>
      </w:r>
      <w:r>
        <w:rPr>
          <w:spacing w:val="-3"/>
        </w:rPr>
        <w:t> </w:t>
      </w:r>
      <w:r>
        <w:rPr/>
        <w:t>and the</w:t>
      </w:r>
      <w:r>
        <w:rPr>
          <w:spacing w:val="-4"/>
        </w:rPr>
        <w:t> </w:t>
      </w:r>
      <w:r>
        <w:rPr/>
        <w:t>commercial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kits</w:t>
      </w:r>
      <w:r>
        <w:rPr>
          <w:spacing w:val="-1"/>
        </w:rPr>
        <w:t> </w:t>
      </w:r>
      <w:r>
        <w:rPr/>
        <w:t>used</w:t>
      </w:r>
      <w:r>
        <w:rPr>
          <w:spacing w:val="-4"/>
        </w:rPr>
        <w:t> </w:t>
      </w:r>
      <w:r>
        <w:rPr/>
        <w:t>may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regulatory </w:t>
      </w:r>
      <w:r>
        <w:rPr>
          <w:spacing w:val="-4"/>
        </w:rPr>
        <w:t>approved.</w:t>
      </w:r>
      <w:r>
        <w:rPr>
          <w:spacing w:val="18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such</w:t>
      </w:r>
      <w:r>
        <w:rPr>
          <w:spacing w:val="-12"/>
        </w:rPr>
        <w:t> </w:t>
      </w:r>
      <w:r>
        <w:rPr>
          <w:spacing w:val="-4"/>
        </w:rPr>
        <w:t>emergency</w:t>
      </w:r>
      <w:r>
        <w:rPr>
          <w:spacing w:val="-12"/>
        </w:rPr>
        <w:t> </w:t>
      </w:r>
      <w:r>
        <w:rPr>
          <w:spacing w:val="-4"/>
        </w:rPr>
        <w:t>response</w:t>
      </w:r>
      <w:r>
        <w:rPr>
          <w:spacing w:val="-11"/>
        </w:rPr>
        <w:t> </w:t>
      </w:r>
      <w:r>
        <w:rPr>
          <w:spacing w:val="-4"/>
        </w:rPr>
        <w:t>situations,</w:t>
      </w:r>
      <w:r>
        <w:rPr>
          <w:spacing w:val="-12"/>
        </w:rPr>
        <w:t> </w:t>
      </w:r>
      <w:r>
        <w:rPr>
          <w:spacing w:val="-4"/>
        </w:rPr>
        <w:t>laboratories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2"/>
        </w:rPr>
        <w:t> </w:t>
      </w:r>
      <w:r>
        <w:rPr>
          <w:spacing w:val="-4"/>
        </w:rPr>
        <w:t>rely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their</w:t>
      </w:r>
      <w:r>
        <w:rPr>
          <w:spacing w:val="-12"/>
        </w:rPr>
        <w:t> </w:t>
      </w:r>
      <w:r>
        <w:rPr>
          <w:spacing w:val="-4"/>
        </w:rPr>
        <w:t>own</w:t>
      </w:r>
      <w:r>
        <w:rPr>
          <w:spacing w:val="-12"/>
        </w:rPr>
        <w:t> </w:t>
      </w:r>
      <w:r>
        <w:rPr>
          <w:spacing w:val="-4"/>
        </w:rPr>
        <w:t>quality</w:t>
      </w:r>
      <w:r>
        <w:rPr>
          <w:spacing w:val="-11"/>
        </w:rPr>
        <w:t> </w:t>
      </w:r>
      <w:r>
        <w:rPr>
          <w:spacing w:val="-4"/>
        </w:rPr>
        <w:t>systems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quality </w:t>
      </w:r>
      <w:r>
        <w:rPr>
          <w:spacing w:val="-2"/>
        </w:rPr>
        <w:t>purposes</w:t>
      </w:r>
      <w:r>
        <w:rPr>
          <w:spacing w:val="-12"/>
        </w:rPr>
        <w:t> </w:t>
      </w:r>
      <w:r>
        <w:rPr>
          <w:spacing w:val="-2"/>
        </w:rPr>
        <w:t>(e.g.</w:t>
      </w:r>
      <w:r>
        <w:rPr>
          <w:spacing w:val="-12"/>
        </w:rPr>
        <w:t> </w:t>
      </w:r>
      <w:r>
        <w:rPr>
          <w:spacing w:val="-2"/>
        </w:rPr>
        <w:t>ISO15189).</w:t>
      </w:r>
      <w:r>
        <w:rPr>
          <w:spacing w:val="-12"/>
        </w:rPr>
        <w:t> </w:t>
      </w:r>
      <w:r>
        <w:rPr>
          <w:spacing w:val="-2"/>
        </w:rPr>
        <w:t>Although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specific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zoonotic</w:t>
      </w:r>
      <w:r>
        <w:rPr>
          <w:spacing w:val="-12"/>
        </w:rPr>
        <w:t> </w:t>
      </w:r>
      <w:r>
        <w:rPr>
          <w:spacing w:val="-2"/>
        </w:rPr>
        <w:t>viruses</w:t>
      </w:r>
      <w:r>
        <w:rPr>
          <w:spacing w:val="-12"/>
        </w:rPr>
        <w:t> </w:t>
      </w:r>
      <w:r>
        <w:rPr>
          <w:spacing w:val="-2"/>
        </w:rPr>
        <w:t>such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hantavirus,</w:t>
      </w:r>
      <w:r>
        <w:rPr>
          <w:spacing w:val="-12"/>
        </w:rPr>
        <w:t> </w:t>
      </w:r>
      <w:r>
        <w:rPr>
          <w:spacing w:val="-2"/>
        </w:rPr>
        <w:t>WHO</w:t>
      </w:r>
      <w:r>
        <w:rPr>
          <w:spacing w:val="-12"/>
        </w:rPr>
        <w:t> </w:t>
      </w:r>
      <w:r>
        <w:rPr>
          <w:spacing w:val="-2"/>
        </w:rPr>
        <w:t>has</w:t>
      </w:r>
      <w:r>
        <w:rPr>
          <w:spacing w:val="-12"/>
        </w:rPr>
        <w:t> </w:t>
      </w:r>
      <w:r>
        <w:rPr>
          <w:spacing w:val="-2"/>
        </w:rPr>
        <w:t>published</w:t>
      </w:r>
      <w:r>
        <w:rPr>
          <w:spacing w:val="-12"/>
        </w:rPr>
        <w:t> </w:t>
      </w:r>
      <w:r>
        <w:rPr>
          <w:spacing w:val="-2"/>
        </w:rPr>
        <w:t>a </w:t>
      </w:r>
      <w:r>
        <w:rPr>
          <w:spacing w:val="-4"/>
        </w:rPr>
        <w:t>template</w:t>
      </w:r>
      <w:r>
        <w:rPr>
          <w:spacing w:val="-12"/>
        </w:rPr>
        <w:t> </w:t>
      </w:r>
      <w:r>
        <w:rPr>
          <w:spacing w:val="-4"/>
        </w:rPr>
        <w:t>protocol</w:t>
      </w:r>
      <w:r>
        <w:rPr>
          <w:spacing w:val="-12"/>
        </w:rPr>
        <w:t> </w:t>
      </w:r>
      <w:r>
        <w:rPr>
          <w:spacing w:val="-4"/>
        </w:rPr>
        <w:t>titled</w:t>
      </w:r>
      <w:r>
        <w:rPr>
          <w:spacing w:val="-11"/>
        </w:rPr>
        <w:t> </w:t>
      </w:r>
      <w:r>
        <w:rPr>
          <w:spacing w:val="-4"/>
        </w:rPr>
        <w:t>“First</w:t>
      </w:r>
      <w:r>
        <w:rPr>
          <w:spacing w:val="-12"/>
        </w:rPr>
        <w:t> </w:t>
      </w:r>
      <w:r>
        <w:rPr>
          <w:spacing w:val="-4"/>
        </w:rPr>
        <w:t>few</w:t>
      </w:r>
      <w:r>
        <w:rPr>
          <w:spacing w:val="-12"/>
        </w:rPr>
        <w:t> </w:t>
      </w:r>
      <w:r>
        <w:rPr>
          <w:spacing w:val="-4"/>
        </w:rPr>
        <w:t>X</w:t>
      </w:r>
      <w:r>
        <w:rPr>
          <w:spacing w:val="-11"/>
        </w:rPr>
        <w:t> </w:t>
      </w:r>
      <w:r>
        <w:rPr>
          <w:spacing w:val="-4"/>
        </w:rPr>
        <w:t>cases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contacts</w:t>
      </w:r>
      <w:r>
        <w:rPr>
          <w:spacing w:val="-12"/>
        </w:rPr>
        <w:t> </w:t>
      </w:r>
      <w:r>
        <w:rPr>
          <w:spacing w:val="-4"/>
        </w:rPr>
        <w:t>diagnostic</w:t>
      </w:r>
      <w:r>
        <w:rPr>
          <w:spacing w:val="-12"/>
        </w:rPr>
        <w:t> </w:t>
      </w:r>
      <w:r>
        <w:rPr>
          <w:spacing w:val="-4"/>
        </w:rPr>
        <w:t>test</w:t>
      </w:r>
      <w:r>
        <w:rPr>
          <w:spacing w:val="-11"/>
        </w:rPr>
        <w:t> </w:t>
      </w:r>
      <w:r>
        <w:rPr>
          <w:spacing w:val="-4"/>
        </w:rPr>
        <w:t>evaluation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respiratory</w:t>
      </w:r>
      <w:r>
        <w:rPr>
          <w:spacing w:val="-11"/>
        </w:rPr>
        <w:t> </w:t>
      </w:r>
      <w:r>
        <w:rPr>
          <w:spacing w:val="-4"/>
        </w:rPr>
        <w:t>pathogens</w:t>
      </w:r>
      <w:r>
        <w:rPr>
          <w:spacing w:val="-12"/>
        </w:rPr>
        <w:t> </w:t>
      </w:r>
      <w:r>
        <w:rPr>
          <w:spacing w:val="-4"/>
        </w:rPr>
        <w:t>with </w:t>
      </w:r>
      <w:r>
        <w:rPr/>
        <w:t>pandemic</w:t>
      </w:r>
      <w:r>
        <w:rPr>
          <w:spacing w:val="-23"/>
        </w:rPr>
        <w:t> </w:t>
      </w:r>
      <w:r>
        <w:rPr/>
        <w:t>potential”</w:t>
      </w:r>
      <w:r>
        <w:rPr>
          <w:spacing w:val="-22"/>
        </w:rPr>
        <w:t> </w:t>
      </w:r>
      <w:r>
        <w:rPr/>
        <w:t>that</w:t>
      </w:r>
      <w:r>
        <w:rPr>
          <w:spacing w:val="-23"/>
        </w:rPr>
        <w:t> </w:t>
      </w:r>
      <w:r>
        <w:rPr/>
        <w:t>countries</w:t>
      </w:r>
      <w:r>
        <w:rPr>
          <w:spacing w:val="-22"/>
        </w:rPr>
        <w:t> </w:t>
      </w:r>
      <w:r>
        <w:rPr/>
        <w:t>can</w:t>
      </w:r>
      <w:r>
        <w:rPr>
          <w:spacing w:val="-23"/>
        </w:rPr>
        <w:t> </w:t>
      </w:r>
      <w:r>
        <w:rPr/>
        <w:t>adapt</w:t>
      </w:r>
      <w:r>
        <w:rPr>
          <w:spacing w:val="-23"/>
        </w:rPr>
        <w:t> </w:t>
      </w:r>
      <w:r>
        <w:rPr/>
        <w:t>to</w:t>
      </w:r>
      <w:r>
        <w:rPr>
          <w:spacing w:val="-23"/>
        </w:rPr>
        <w:t> </w:t>
      </w:r>
      <w:r>
        <w:rPr/>
        <w:t>validate</w:t>
      </w:r>
      <w:r>
        <w:rPr>
          <w:spacing w:val="-20"/>
        </w:rPr>
        <w:t> </w:t>
      </w:r>
      <w:r>
        <w:rPr/>
        <w:t>their</w:t>
      </w:r>
      <w:r>
        <w:rPr>
          <w:spacing w:val="-22"/>
        </w:rPr>
        <w:t> </w:t>
      </w:r>
      <w:r>
        <w:rPr/>
        <w:t>assays</w:t>
      </w:r>
      <w:r>
        <w:rPr>
          <w:spacing w:val="-17"/>
        </w:rPr>
        <w:t> </w:t>
      </w:r>
      <w:r>
        <w:rPr/>
        <w:t>(33).</w:t>
      </w:r>
    </w:p>
    <w:p>
      <w:pPr>
        <w:spacing w:before="162"/>
        <w:ind w:left="720" w:right="0" w:firstLine="0"/>
        <w:jc w:val="both"/>
        <w:rPr>
          <w:rFonts w:ascii="Verdana"/>
          <w:i/>
          <w:sz w:val="20"/>
        </w:rPr>
      </w:pPr>
      <w:r>
        <w:rPr>
          <w:rFonts w:ascii="Verdana"/>
          <w:i/>
          <w:w w:val="80"/>
          <w:sz w:val="20"/>
          <w:u w:val="single"/>
        </w:rPr>
        <w:t>Serological</w:t>
      </w:r>
      <w:r>
        <w:rPr>
          <w:rFonts w:ascii="Verdana"/>
          <w:i/>
          <w:spacing w:val="2"/>
          <w:sz w:val="20"/>
          <w:u w:val="single"/>
        </w:rPr>
        <w:t> </w:t>
      </w:r>
      <w:r>
        <w:rPr>
          <w:rFonts w:ascii="Verdana"/>
          <w:i/>
          <w:spacing w:val="-2"/>
          <w:w w:val="95"/>
          <w:sz w:val="20"/>
          <w:u w:val="single"/>
        </w:rPr>
        <w:t>testing</w:t>
      </w:r>
    </w:p>
    <w:p>
      <w:pPr>
        <w:pStyle w:val="BodyText"/>
        <w:spacing w:line="249" w:lineRule="auto" w:before="168"/>
        <w:ind w:left="720" w:right="717"/>
        <w:jc w:val="both"/>
      </w:pPr>
      <w:r>
        <w:rPr/>
        <w:t>Typically, most cases of acute HPS elicit the production of IgM antibodies on fever onset, and IgG shortly </w:t>
      </w:r>
      <w:r>
        <w:rPr>
          <w:spacing w:val="-2"/>
        </w:rPr>
        <w:t>thereafter,</w:t>
      </w:r>
      <w:r>
        <w:rPr>
          <w:spacing w:val="-14"/>
        </w:rPr>
        <w:t> </w:t>
      </w:r>
      <w:r>
        <w:rPr>
          <w:spacing w:val="-2"/>
        </w:rPr>
        <w:t>making</w:t>
      </w:r>
      <w:r>
        <w:rPr>
          <w:spacing w:val="-13"/>
        </w:rPr>
        <w:t> </w:t>
      </w:r>
      <w:r>
        <w:rPr>
          <w:spacing w:val="-2"/>
        </w:rPr>
        <w:t>serological</w:t>
      </w:r>
      <w:r>
        <w:rPr>
          <w:spacing w:val="-14"/>
        </w:rPr>
        <w:t> </w:t>
      </w:r>
      <w:r>
        <w:rPr>
          <w:spacing w:val="-2"/>
        </w:rPr>
        <w:t>tests</w:t>
      </w:r>
      <w:r>
        <w:rPr>
          <w:spacing w:val="-11"/>
        </w:rPr>
        <w:t> </w:t>
      </w:r>
      <w:r>
        <w:rPr>
          <w:spacing w:val="-2"/>
        </w:rPr>
        <w:t>detecting</w:t>
      </w:r>
      <w:r>
        <w:rPr>
          <w:spacing w:val="-13"/>
        </w:rPr>
        <w:t> </w:t>
      </w:r>
      <w:r>
        <w:rPr>
          <w:spacing w:val="-2"/>
        </w:rPr>
        <w:t>antibodies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viral</w:t>
      </w:r>
      <w:r>
        <w:rPr>
          <w:spacing w:val="-14"/>
        </w:rPr>
        <w:t> </w:t>
      </w:r>
      <w:r>
        <w:rPr>
          <w:spacing w:val="-2"/>
        </w:rPr>
        <w:t>antigens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standard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reliable</w:t>
      </w:r>
      <w:r>
        <w:rPr>
          <w:spacing w:val="-14"/>
        </w:rPr>
        <w:t> </w:t>
      </w:r>
      <w:r>
        <w:rPr>
          <w:spacing w:val="-2"/>
        </w:rPr>
        <w:t>approach</w:t>
      </w:r>
      <w:r>
        <w:rPr>
          <w:spacing w:val="-13"/>
        </w:rPr>
        <w:t> </w:t>
      </w:r>
      <w:r>
        <w:rPr>
          <w:spacing w:val="-2"/>
        </w:rPr>
        <w:t>for </w:t>
      </w:r>
      <w:r>
        <w:rPr>
          <w:spacing w:val="-6"/>
        </w:rPr>
        <w:t>laboratory diagnosis of</w:t>
      </w:r>
      <w:r>
        <w:rPr>
          <w:spacing w:val="-8"/>
        </w:rPr>
        <w:t> </w:t>
      </w:r>
      <w:r>
        <w:rPr>
          <w:spacing w:val="-6"/>
        </w:rPr>
        <w:t>recent</w:t>
      </w:r>
      <w:r>
        <w:rPr>
          <w:spacing w:val="-8"/>
        </w:rPr>
        <w:t> </w:t>
      </w:r>
      <w:r>
        <w:rPr>
          <w:spacing w:val="-6"/>
        </w:rPr>
        <w:t>or past</w:t>
      </w:r>
      <w:r>
        <w:rPr>
          <w:spacing w:val="-8"/>
        </w:rPr>
        <w:t> </w:t>
      </w:r>
      <w:r>
        <w:rPr>
          <w:spacing w:val="-6"/>
        </w:rPr>
        <w:t>infections (5). One</w:t>
      </w:r>
      <w:r>
        <w:rPr>
          <w:spacing w:val="-8"/>
        </w:rPr>
        <w:t> </w:t>
      </w:r>
      <w:r>
        <w:rPr>
          <w:spacing w:val="-6"/>
        </w:rPr>
        <w:t>major setback of</w:t>
      </w:r>
      <w:r>
        <w:rPr>
          <w:spacing w:val="-8"/>
        </w:rPr>
        <w:t> </w:t>
      </w:r>
      <w:r>
        <w:rPr>
          <w:spacing w:val="-6"/>
        </w:rPr>
        <w:t>serological</w:t>
      </w:r>
      <w:r>
        <w:rPr>
          <w:spacing w:val="-8"/>
        </w:rPr>
        <w:t> </w:t>
      </w:r>
      <w:r>
        <w:rPr>
          <w:spacing w:val="-6"/>
        </w:rPr>
        <w:t>tests is cross-reactivity</w:t>
      </w:r>
      <w:r>
        <w:rPr>
          <w:spacing w:val="-8"/>
        </w:rPr>
        <w:t> </w:t>
      </w:r>
      <w:r>
        <w:rPr>
          <w:spacing w:val="-6"/>
        </w:rPr>
        <w:t>with </w:t>
      </w:r>
      <w:r>
        <w:rPr>
          <w:w w:val="90"/>
        </w:rPr>
        <w:t>other new world hantavirus species (e.g. Sin Nombre virus), and sometimes, serology in general can be subject to </w:t>
      </w:r>
      <w:r>
        <w:rPr>
          <w:spacing w:val="-2"/>
        </w:rPr>
        <w:t>cross-reactivity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common</w:t>
      </w:r>
      <w:r>
        <w:rPr>
          <w:spacing w:val="-11"/>
        </w:rPr>
        <w:t> </w:t>
      </w:r>
      <w:r>
        <w:rPr>
          <w:spacing w:val="-2"/>
        </w:rPr>
        <w:t>viruses</w:t>
      </w:r>
      <w:r>
        <w:rPr>
          <w:spacing w:val="-10"/>
        </w:rPr>
        <w:t> </w:t>
      </w:r>
      <w:r>
        <w:rPr>
          <w:spacing w:val="-2"/>
        </w:rPr>
        <w:t>(e.g.</w:t>
      </w:r>
      <w:r>
        <w:rPr>
          <w:spacing w:val="-10"/>
        </w:rPr>
        <w:t> </w:t>
      </w:r>
      <w:r>
        <w:rPr>
          <w:spacing w:val="-2"/>
        </w:rPr>
        <w:t>Epstein-Barr</w:t>
      </w:r>
      <w:r>
        <w:rPr>
          <w:spacing w:val="-10"/>
        </w:rPr>
        <w:t> </w:t>
      </w:r>
      <w:r>
        <w:rPr>
          <w:spacing w:val="-2"/>
        </w:rPr>
        <w:t>virus)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interference</w:t>
      </w:r>
      <w:r>
        <w:rPr>
          <w:spacing w:val="-9"/>
        </w:rPr>
        <w:t> </w:t>
      </w:r>
      <w:r>
        <w:rPr>
          <w:spacing w:val="-2"/>
        </w:rPr>
        <w:t>material</w:t>
      </w:r>
      <w:r>
        <w:rPr>
          <w:spacing w:val="-10"/>
        </w:rPr>
        <w:t> </w:t>
      </w:r>
      <w:r>
        <w:rPr>
          <w:spacing w:val="-2"/>
        </w:rPr>
        <w:t>(eg.</w:t>
      </w:r>
      <w:r>
        <w:rPr>
          <w:spacing w:val="-10"/>
        </w:rPr>
        <w:t> </w:t>
      </w:r>
      <w:r>
        <w:rPr>
          <w:spacing w:val="-2"/>
        </w:rPr>
        <w:t>Rheumatoid </w:t>
      </w:r>
      <w:r>
        <w:rPr/>
        <w:t>factors).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sero-prevalence</w:t>
      </w:r>
      <w:r>
        <w:rPr>
          <w:spacing w:val="-15"/>
        </w:rPr>
        <w:t> </w:t>
      </w:r>
      <w:r>
        <w:rPr/>
        <w:t>studies</w:t>
      </w:r>
      <w:r>
        <w:rPr>
          <w:spacing w:val="-16"/>
        </w:rPr>
        <w:t> </w:t>
      </w:r>
      <w:r>
        <w:rPr/>
        <w:t>have</w:t>
      </w:r>
      <w:r>
        <w:rPr>
          <w:spacing w:val="-16"/>
        </w:rPr>
        <w:t> </w:t>
      </w:r>
      <w:r>
        <w:rPr/>
        <w:t>shown,</w:t>
      </w:r>
      <w:r>
        <w:rPr>
          <w:spacing w:val="-15"/>
        </w:rPr>
        <w:t> </w:t>
      </w:r>
      <w:r>
        <w:rPr/>
        <w:t>exposure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hantavirus</w:t>
      </w:r>
      <w:r>
        <w:rPr>
          <w:spacing w:val="-16"/>
        </w:rPr>
        <w:t> </w:t>
      </w:r>
      <w:r>
        <w:rPr/>
        <w:t>has</w:t>
      </w:r>
      <w:r>
        <w:rPr>
          <w:spacing w:val="-16"/>
        </w:rPr>
        <w:t> </w:t>
      </w:r>
      <w:r>
        <w:rPr/>
        <w:t>been</w:t>
      </w:r>
      <w:r>
        <w:rPr>
          <w:spacing w:val="-15"/>
        </w:rPr>
        <w:t> </w:t>
      </w:r>
      <w:r>
        <w:rPr/>
        <w:t>detected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many</w:t>
      </w:r>
      <w:r>
        <w:rPr>
          <w:spacing w:val="-15"/>
        </w:rPr>
        <w:t> </w:t>
      </w:r>
      <w:r>
        <w:rPr/>
        <w:t>regions </w:t>
      </w:r>
      <w:r>
        <w:rPr>
          <w:w w:val="90"/>
        </w:rPr>
        <w:t>around the globe, serological results must be interpreted with caution, especially IgG results in areas without prior </w:t>
      </w:r>
      <w:r>
        <w:rPr/>
        <w:t>reported</w:t>
      </w:r>
      <w:r>
        <w:rPr>
          <w:spacing w:val="-13"/>
        </w:rPr>
        <w:t> </w:t>
      </w:r>
      <w:r>
        <w:rPr/>
        <w:t>cases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exposure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areas</w:t>
      </w:r>
      <w:r>
        <w:rPr>
          <w:spacing w:val="-12"/>
        </w:rPr>
        <w:t> </w:t>
      </w:r>
      <w:r>
        <w:rPr/>
        <w:t>endemic</w:t>
      </w:r>
      <w:r>
        <w:rPr>
          <w:spacing w:val="-11"/>
        </w:rPr>
        <w:t> </w:t>
      </w:r>
      <w:r>
        <w:rPr/>
        <w:t>for</w:t>
      </w:r>
      <w:r>
        <w:rPr>
          <w:spacing w:val="-13"/>
        </w:rPr>
        <w:t> </w:t>
      </w:r>
      <w:r>
        <w:rPr/>
        <w:t>cross-reacting</w:t>
      </w:r>
      <w:r>
        <w:rPr>
          <w:spacing w:val="-11"/>
        </w:rPr>
        <w:t> </w:t>
      </w:r>
      <w:r>
        <w:rPr/>
        <w:t>orthohantaviruses</w:t>
      </w:r>
      <w:r>
        <w:rPr>
          <w:spacing w:val="-10"/>
        </w:rPr>
        <w:t> </w:t>
      </w:r>
      <w:r>
        <w:rPr/>
        <w:t>(34,35).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note,</w:t>
      </w:r>
      <w:r>
        <w:rPr>
          <w:spacing w:val="-12"/>
        </w:rPr>
        <w:t> </w:t>
      </w:r>
      <w:r>
        <w:rPr/>
        <w:t>several orthohantavirus</w:t>
      </w:r>
      <w:r>
        <w:rPr>
          <w:spacing w:val="-5"/>
        </w:rPr>
        <w:t> </w:t>
      </w:r>
      <w:r>
        <w:rPr/>
        <w:t>strains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yet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/>
        <w:t>taxonomically</w:t>
      </w:r>
      <w:r>
        <w:rPr>
          <w:spacing w:val="-5"/>
        </w:rPr>
        <w:t> </w:t>
      </w:r>
      <w:r>
        <w:rPr/>
        <w:t>assigned,</w:t>
      </w:r>
      <w:r>
        <w:rPr>
          <w:spacing w:val="-5"/>
        </w:rPr>
        <w:t> </w:t>
      </w:r>
      <w:r>
        <w:rPr/>
        <w:t>complicating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interpretation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serological results in such contexts.</w:t>
      </w:r>
    </w:p>
    <w:p>
      <w:pPr>
        <w:pStyle w:val="BodyText"/>
        <w:spacing w:line="249" w:lineRule="auto" w:before="166"/>
        <w:ind w:left="720" w:right="720"/>
        <w:jc w:val="both"/>
      </w:pPr>
      <w:r>
        <w:rPr>
          <w:spacing w:val="-4"/>
        </w:rPr>
        <w:t>Laboratories</w:t>
      </w:r>
      <w:r>
        <w:rPr>
          <w:spacing w:val="-9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leverage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technical</w:t>
      </w:r>
      <w:r>
        <w:rPr>
          <w:spacing w:val="-10"/>
        </w:rPr>
        <w:t> </w:t>
      </w:r>
      <w:r>
        <w:rPr>
          <w:spacing w:val="-4"/>
        </w:rPr>
        <w:t>capacities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resources in</w:t>
      </w:r>
      <w:r>
        <w:rPr>
          <w:spacing w:val="-11"/>
        </w:rPr>
        <w:t> </w:t>
      </w:r>
      <w:r>
        <w:rPr>
          <w:spacing w:val="-4"/>
        </w:rPr>
        <w:t>serology,</w:t>
      </w:r>
      <w:r>
        <w:rPr>
          <w:spacing w:val="-9"/>
        </w:rPr>
        <w:t> </w:t>
      </w:r>
      <w:r>
        <w:rPr>
          <w:spacing w:val="-4"/>
        </w:rPr>
        <w:t>such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equipment</w:t>
      </w:r>
      <w:r>
        <w:rPr>
          <w:spacing w:val="-10"/>
        </w:rPr>
        <w:t> </w:t>
      </w:r>
      <w:r>
        <w:rPr>
          <w:spacing w:val="-4"/>
        </w:rPr>
        <w:t>established</w:t>
      </w:r>
      <w:r>
        <w:rPr>
          <w:spacing w:val="-10"/>
        </w:rPr>
        <w:t> </w:t>
      </w:r>
      <w:r>
        <w:rPr>
          <w:spacing w:val="-4"/>
        </w:rPr>
        <w:t>for diseases</w:t>
      </w:r>
      <w:r>
        <w:rPr>
          <w:spacing w:val="-12"/>
        </w:rPr>
        <w:t> </w:t>
      </w:r>
      <w:r>
        <w:rPr>
          <w:spacing w:val="-4"/>
        </w:rPr>
        <w:t>like</w:t>
      </w:r>
      <w:r>
        <w:rPr>
          <w:spacing w:val="-12"/>
        </w:rPr>
        <w:t> </w:t>
      </w:r>
      <w:r>
        <w:rPr>
          <w:spacing w:val="-4"/>
        </w:rPr>
        <w:t>measles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rubella,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establish</w:t>
      </w:r>
      <w:r>
        <w:rPr>
          <w:spacing w:val="-12"/>
        </w:rPr>
        <w:t> </w:t>
      </w:r>
      <w:r>
        <w:rPr>
          <w:spacing w:val="-4"/>
        </w:rPr>
        <w:t>testing</w:t>
      </w:r>
      <w:r>
        <w:rPr>
          <w:spacing w:val="-11"/>
        </w:rPr>
        <w:t> </w:t>
      </w:r>
      <w:r>
        <w:rPr>
          <w:spacing w:val="-4"/>
        </w:rPr>
        <w:t>capacity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hantavirus.</w:t>
      </w:r>
      <w:r>
        <w:rPr>
          <w:spacing w:val="-11"/>
        </w:rPr>
        <w:t> </w:t>
      </w:r>
      <w:r>
        <w:rPr>
          <w:spacing w:val="-4"/>
        </w:rPr>
        <w:t>Moreover,</w:t>
      </w:r>
      <w:r>
        <w:rPr>
          <w:spacing w:val="-12"/>
        </w:rPr>
        <w:t> </w:t>
      </w:r>
      <w:r>
        <w:rPr>
          <w:spacing w:val="-4"/>
        </w:rPr>
        <w:t>several</w:t>
      </w:r>
      <w:r>
        <w:rPr>
          <w:spacing w:val="-12"/>
        </w:rPr>
        <w:t> </w:t>
      </w:r>
      <w:r>
        <w:rPr>
          <w:spacing w:val="-4"/>
        </w:rPr>
        <w:t>commercial</w:t>
      </w:r>
      <w:r>
        <w:rPr>
          <w:spacing w:val="-11"/>
        </w:rPr>
        <w:t> </w:t>
      </w:r>
      <w:r>
        <w:rPr>
          <w:spacing w:val="-4"/>
        </w:rPr>
        <w:t>kits </w:t>
      </w:r>
      <w:r>
        <w:rPr/>
        <w:t>for</w:t>
      </w:r>
      <w:r>
        <w:rPr>
          <w:spacing w:val="-22"/>
        </w:rPr>
        <w:t> </w:t>
      </w:r>
      <w:r>
        <w:rPr/>
        <w:t>both</w:t>
      </w:r>
      <w:r>
        <w:rPr>
          <w:spacing w:val="-23"/>
        </w:rPr>
        <w:t> </w:t>
      </w:r>
      <w:r>
        <w:rPr/>
        <w:t>old-world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new-world</w:t>
      </w:r>
      <w:r>
        <w:rPr>
          <w:spacing w:val="-22"/>
        </w:rPr>
        <w:t> </w:t>
      </w:r>
      <w:r>
        <w:rPr/>
        <w:t>hantaviruses</w:t>
      </w:r>
      <w:r>
        <w:rPr>
          <w:spacing w:val="-22"/>
        </w:rPr>
        <w:t> </w:t>
      </w:r>
      <w:r>
        <w:rPr/>
        <w:t>are</w:t>
      </w:r>
      <w:r>
        <w:rPr>
          <w:spacing w:val="-23"/>
        </w:rPr>
        <w:t> </w:t>
      </w:r>
      <w:r>
        <w:rPr/>
        <w:t>available</w:t>
      </w:r>
      <w:r>
        <w:rPr>
          <w:spacing w:val="-23"/>
        </w:rPr>
        <w:t> </w:t>
      </w:r>
      <w:r>
        <w:rPr/>
        <w:t>for</w:t>
      </w:r>
      <w:r>
        <w:rPr>
          <w:spacing w:val="-22"/>
        </w:rPr>
        <w:t> </w:t>
      </w:r>
      <w:r>
        <w:rPr/>
        <w:t>purchase.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012" w:top="1360" w:bottom="1200" w:left="720" w:right="720"/>
        </w:sectPr>
      </w:pPr>
    </w:p>
    <w:p>
      <w:pPr>
        <w:pStyle w:val="ListParagraph"/>
        <w:numPr>
          <w:ilvl w:val="0"/>
          <w:numId w:val="7"/>
        </w:numPr>
        <w:tabs>
          <w:tab w:pos="1431" w:val="left" w:leader="none"/>
          <w:tab w:pos="1433" w:val="left" w:leader="none"/>
        </w:tabs>
        <w:spacing w:line="247" w:lineRule="auto" w:before="77" w:after="0"/>
        <w:ind w:left="1433" w:right="719" w:hanging="356"/>
        <w:jc w:val="both"/>
        <w:rPr>
          <w:sz w:val="20"/>
        </w:rPr>
      </w:pPr>
      <w:r>
        <w:rPr>
          <w:spacing w:val="-4"/>
          <w:sz w:val="20"/>
          <w:u w:val="single"/>
        </w:rPr>
        <w:t>IgM</w:t>
      </w:r>
      <w:r>
        <w:rPr>
          <w:spacing w:val="-6"/>
          <w:sz w:val="20"/>
          <w:u w:val="single"/>
        </w:rPr>
        <w:t> </w:t>
      </w:r>
      <w:r>
        <w:rPr>
          <w:spacing w:val="-4"/>
          <w:sz w:val="20"/>
          <w:u w:val="single"/>
        </w:rPr>
        <w:t>ELISA/IFA</w:t>
      </w:r>
      <w:r>
        <w:rPr>
          <w:spacing w:val="-4"/>
          <w:sz w:val="20"/>
        </w:rPr>
        <w:t> –IgM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antibodies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against viral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antigen epitopes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usually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develop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symptoms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onset,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rise </w:t>
      </w:r>
      <w:r>
        <w:rPr>
          <w:w w:val="90"/>
          <w:sz w:val="20"/>
        </w:rPr>
        <w:t>(within a week), and later clear after 1-3 months.</w:t>
      </w:r>
      <w:r>
        <w:rPr>
          <w:spacing w:val="40"/>
          <w:sz w:val="20"/>
        </w:rPr>
        <w:t> </w:t>
      </w:r>
      <w:r>
        <w:rPr>
          <w:w w:val="90"/>
          <w:sz w:val="20"/>
        </w:rPr>
        <w:t>In the context of the contact tracing efforts for the 2026 </w:t>
      </w:r>
      <w:r>
        <w:rPr>
          <w:spacing w:val="-4"/>
          <w:sz w:val="20"/>
        </w:rPr>
        <w:t>cruise-ship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outbreak,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unlikely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individuals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have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been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exposed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other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new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world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hantaviruses, </w:t>
      </w:r>
      <w:r>
        <w:rPr>
          <w:spacing w:val="-6"/>
          <w:sz w:val="20"/>
        </w:rPr>
        <w:t>but cross-reactivity with other commonly cross-reacting viruses (e.g. EBV) or interference material (e.g. </w:t>
      </w:r>
      <w:r>
        <w:rPr>
          <w:sz w:val="20"/>
        </w:rPr>
        <w:t>rheumatoid</w:t>
      </w:r>
      <w:r>
        <w:rPr>
          <w:spacing w:val="-23"/>
          <w:sz w:val="20"/>
        </w:rPr>
        <w:t> </w:t>
      </w:r>
      <w:r>
        <w:rPr>
          <w:sz w:val="20"/>
        </w:rPr>
        <w:t>factors)</w:t>
      </w:r>
      <w:r>
        <w:rPr>
          <w:spacing w:val="-23"/>
          <w:sz w:val="20"/>
        </w:rPr>
        <w:t> </w:t>
      </w:r>
      <w:r>
        <w:rPr>
          <w:sz w:val="20"/>
        </w:rPr>
        <w:t>should</w:t>
      </w:r>
      <w:r>
        <w:rPr>
          <w:spacing w:val="-23"/>
          <w:sz w:val="20"/>
        </w:rPr>
        <w:t> </w:t>
      </w:r>
      <w:r>
        <w:rPr>
          <w:sz w:val="20"/>
        </w:rPr>
        <w:t>also</w:t>
      </w:r>
      <w:r>
        <w:rPr>
          <w:spacing w:val="-22"/>
          <w:sz w:val="20"/>
        </w:rPr>
        <w:t> </w:t>
      </w:r>
      <w:r>
        <w:rPr>
          <w:sz w:val="20"/>
        </w:rPr>
        <w:t>be</w:t>
      </w:r>
      <w:r>
        <w:rPr>
          <w:spacing w:val="-23"/>
          <w:sz w:val="20"/>
        </w:rPr>
        <w:t> </w:t>
      </w:r>
      <w:r>
        <w:rPr>
          <w:sz w:val="20"/>
        </w:rPr>
        <w:t>considered</w:t>
      </w:r>
      <w:r>
        <w:rPr>
          <w:spacing w:val="-21"/>
          <w:sz w:val="20"/>
        </w:rPr>
        <w:t> </w:t>
      </w:r>
      <w:r>
        <w:rPr>
          <w:sz w:val="20"/>
        </w:rPr>
        <w:t>if</w:t>
      </w:r>
      <w:r>
        <w:rPr>
          <w:spacing w:val="-23"/>
          <w:sz w:val="20"/>
        </w:rPr>
        <w:t> </w:t>
      </w:r>
      <w:r>
        <w:rPr>
          <w:sz w:val="20"/>
        </w:rPr>
        <w:t>the</w:t>
      </w:r>
      <w:r>
        <w:rPr>
          <w:spacing w:val="-23"/>
          <w:sz w:val="20"/>
        </w:rPr>
        <w:t> </w:t>
      </w:r>
      <w:r>
        <w:rPr>
          <w:sz w:val="20"/>
        </w:rPr>
        <w:t>test</w:t>
      </w:r>
      <w:r>
        <w:rPr>
          <w:spacing w:val="-22"/>
          <w:sz w:val="20"/>
        </w:rPr>
        <w:t> </w:t>
      </w:r>
      <w:r>
        <w:rPr>
          <w:sz w:val="20"/>
        </w:rPr>
        <w:t>used</w:t>
      </w:r>
      <w:r>
        <w:rPr>
          <w:spacing w:val="-22"/>
          <w:sz w:val="20"/>
        </w:rPr>
        <w:t> </w:t>
      </w:r>
      <w:r>
        <w:rPr>
          <w:sz w:val="20"/>
        </w:rPr>
        <w:t>was</w:t>
      </w:r>
      <w:r>
        <w:rPr>
          <w:spacing w:val="-22"/>
          <w:sz w:val="20"/>
        </w:rPr>
        <w:t> </w:t>
      </w:r>
      <w:r>
        <w:rPr>
          <w:sz w:val="20"/>
        </w:rPr>
        <w:t>not</w:t>
      </w:r>
      <w:r>
        <w:rPr>
          <w:spacing w:val="-23"/>
          <w:sz w:val="20"/>
        </w:rPr>
        <w:t> </w:t>
      </w:r>
      <w:r>
        <w:rPr>
          <w:sz w:val="20"/>
        </w:rPr>
        <w:t>fully</w:t>
      </w:r>
      <w:r>
        <w:rPr>
          <w:spacing w:val="-22"/>
          <w:sz w:val="20"/>
        </w:rPr>
        <w:t> </w:t>
      </w:r>
      <w:r>
        <w:rPr>
          <w:sz w:val="20"/>
        </w:rPr>
        <w:t>validated.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7" w:lineRule="auto" w:before="160" w:after="0"/>
        <w:ind w:left="1440" w:right="713" w:hanging="360"/>
        <w:jc w:val="both"/>
        <w:rPr>
          <w:sz w:val="20"/>
        </w:rPr>
      </w:pPr>
      <w:r>
        <w:rPr>
          <w:sz w:val="20"/>
          <w:u w:val="single"/>
        </w:rPr>
        <w:t>IgG ELISA/IFA</w:t>
      </w:r>
      <w:r>
        <w:rPr>
          <w:sz w:val="20"/>
        </w:rPr>
        <w:t> - ELISA for IgG antibodies against hantavirus antigen is also a common option for </w:t>
      </w:r>
      <w:r>
        <w:rPr>
          <w:spacing w:val="-4"/>
          <w:sz w:val="20"/>
        </w:rPr>
        <w:t>diagnosing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hantavirus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infection.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IgG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antibodies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usually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develop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shortly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after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IgM,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remain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longer </w:t>
      </w:r>
      <w:r>
        <w:rPr>
          <w:w w:val="90"/>
          <w:sz w:val="20"/>
        </w:rPr>
        <w:t>periods (years). While this method can yield</w:t>
      </w:r>
      <w:r>
        <w:rPr>
          <w:sz w:val="20"/>
        </w:rPr>
        <w:t> </w:t>
      </w:r>
      <w:r>
        <w:rPr>
          <w:w w:val="90"/>
          <w:sz w:val="20"/>
        </w:rPr>
        <w:t>high-quality results, it is also</w:t>
      </w:r>
      <w:r>
        <w:rPr>
          <w:sz w:val="20"/>
        </w:rPr>
        <w:t> </w:t>
      </w:r>
      <w:r>
        <w:rPr>
          <w:w w:val="90"/>
          <w:sz w:val="20"/>
        </w:rPr>
        <w:t>not available in the early stages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-16"/>
          <w:sz w:val="20"/>
        </w:rPr>
        <w:t> </w:t>
      </w:r>
      <w:r>
        <w:rPr>
          <w:sz w:val="20"/>
        </w:rPr>
        <w:t>the</w:t>
      </w:r>
      <w:r>
        <w:rPr>
          <w:spacing w:val="-16"/>
          <w:sz w:val="20"/>
        </w:rPr>
        <w:t> </w:t>
      </w:r>
      <w:r>
        <w:rPr>
          <w:sz w:val="20"/>
        </w:rPr>
        <w:t>disease,</w:t>
      </w:r>
      <w:r>
        <w:rPr>
          <w:spacing w:val="-15"/>
          <w:sz w:val="20"/>
        </w:rPr>
        <w:t> </w:t>
      </w:r>
      <w:r>
        <w:rPr>
          <w:sz w:val="20"/>
        </w:rPr>
        <w:t>when</w:t>
      </w:r>
      <w:r>
        <w:rPr>
          <w:spacing w:val="-16"/>
          <w:sz w:val="20"/>
        </w:rPr>
        <w:t> </w:t>
      </w:r>
      <w:r>
        <w:rPr>
          <w:sz w:val="20"/>
        </w:rPr>
        <w:t>critical</w:t>
      </w:r>
      <w:r>
        <w:rPr>
          <w:spacing w:val="-16"/>
          <w:sz w:val="20"/>
        </w:rPr>
        <w:t> </w:t>
      </w:r>
      <w:r>
        <w:rPr>
          <w:sz w:val="20"/>
        </w:rPr>
        <w:t>management</w:t>
      </w:r>
      <w:r>
        <w:rPr>
          <w:spacing w:val="-15"/>
          <w:sz w:val="20"/>
        </w:rPr>
        <w:t> </w:t>
      </w:r>
      <w:r>
        <w:rPr>
          <w:sz w:val="20"/>
        </w:rPr>
        <w:t>decisions</w:t>
      </w:r>
      <w:r>
        <w:rPr>
          <w:spacing w:val="-16"/>
          <w:sz w:val="20"/>
        </w:rPr>
        <w:t> </w:t>
      </w:r>
      <w:r>
        <w:rPr>
          <w:sz w:val="20"/>
        </w:rPr>
        <w:t>are</w:t>
      </w:r>
      <w:r>
        <w:rPr>
          <w:spacing w:val="-15"/>
          <w:sz w:val="20"/>
        </w:rPr>
        <w:t> </w:t>
      </w:r>
      <w:r>
        <w:rPr>
          <w:sz w:val="20"/>
        </w:rPr>
        <w:t>required.</w:t>
      </w:r>
      <w:r>
        <w:rPr>
          <w:spacing w:val="-16"/>
          <w:sz w:val="20"/>
        </w:rPr>
        <w:t> </w:t>
      </w:r>
      <w:r>
        <w:rPr>
          <w:sz w:val="20"/>
        </w:rPr>
        <w:t>Furthermore,</w:t>
      </w:r>
      <w:r>
        <w:rPr>
          <w:spacing w:val="-16"/>
          <w:sz w:val="20"/>
        </w:rPr>
        <w:t> </w:t>
      </w:r>
      <w:r>
        <w:rPr>
          <w:sz w:val="20"/>
        </w:rPr>
        <w:t>cross-reactivity</w:t>
      </w:r>
      <w:r>
        <w:rPr>
          <w:spacing w:val="-15"/>
          <w:sz w:val="20"/>
        </w:rPr>
        <w:t> </w:t>
      </w:r>
      <w:r>
        <w:rPr>
          <w:sz w:val="20"/>
        </w:rPr>
        <w:t>with other</w:t>
      </w:r>
      <w:r>
        <w:rPr>
          <w:spacing w:val="-13"/>
          <w:sz w:val="20"/>
        </w:rPr>
        <w:t> </w:t>
      </w:r>
      <w:r>
        <w:rPr>
          <w:sz w:val="20"/>
        </w:rPr>
        <w:t>hantavirus</w:t>
      </w:r>
      <w:r>
        <w:rPr>
          <w:spacing w:val="-13"/>
          <w:sz w:val="20"/>
        </w:rPr>
        <w:t> </w:t>
      </w:r>
      <w:r>
        <w:rPr>
          <w:sz w:val="20"/>
        </w:rPr>
        <w:t>strains</w:t>
      </w:r>
      <w:r>
        <w:rPr>
          <w:spacing w:val="-13"/>
          <w:sz w:val="20"/>
        </w:rPr>
        <w:t> </w:t>
      </w:r>
      <w:r>
        <w:rPr>
          <w:sz w:val="20"/>
        </w:rPr>
        <w:t>can</w:t>
      </w:r>
      <w:r>
        <w:rPr>
          <w:spacing w:val="-13"/>
          <w:sz w:val="20"/>
        </w:rPr>
        <w:t> </w:t>
      </w:r>
      <w:r>
        <w:rPr>
          <w:sz w:val="20"/>
        </w:rPr>
        <w:t>result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5"/>
          <w:sz w:val="20"/>
        </w:rPr>
        <w:t> </w:t>
      </w:r>
      <w:r>
        <w:rPr>
          <w:sz w:val="20"/>
        </w:rPr>
        <w:t>false</w:t>
      </w:r>
      <w:r>
        <w:rPr>
          <w:spacing w:val="-14"/>
          <w:sz w:val="20"/>
        </w:rPr>
        <w:t> </w:t>
      </w:r>
      <w:r>
        <w:rPr>
          <w:sz w:val="20"/>
        </w:rPr>
        <w:t>positivity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5"/>
          <w:sz w:val="20"/>
        </w:rPr>
        <w:t> </w:t>
      </w:r>
      <w:r>
        <w:rPr>
          <w:sz w:val="20"/>
        </w:rPr>
        <w:t>areas</w:t>
      </w:r>
      <w:r>
        <w:rPr>
          <w:spacing w:val="-13"/>
          <w:sz w:val="20"/>
        </w:rPr>
        <w:t> </w:t>
      </w:r>
      <w:r>
        <w:rPr>
          <w:sz w:val="20"/>
        </w:rPr>
        <w:t>where</w:t>
      </w:r>
      <w:r>
        <w:rPr>
          <w:spacing w:val="-14"/>
          <w:sz w:val="20"/>
        </w:rPr>
        <w:t> </w:t>
      </w:r>
      <w:r>
        <w:rPr>
          <w:sz w:val="20"/>
        </w:rPr>
        <w:t>hantaviruses</w:t>
      </w:r>
      <w:r>
        <w:rPr>
          <w:spacing w:val="-14"/>
          <w:sz w:val="20"/>
        </w:rPr>
        <w:t> </w:t>
      </w:r>
      <w:r>
        <w:rPr>
          <w:sz w:val="20"/>
        </w:rPr>
        <w:t>are</w:t>
      </w:r>
      <w:r>
        <w:rPr>
          <w:spacing w:val="-14"/>
          <w:sz w:val="20"/>
        </w:rPr>
        <w:t> </w:t>
      </w:r>
      <w:r>
        <w:rPr>
          <w:sz w:val="20"/>
        </w:rPr>
        <w:t>endemic</w:t>
      </w:r>
      <w:r>
        <w:rPr>
          <w:spacing w:val="-14"/>
          <w:sz w:val="20"/>
        </w:rPr>
        <w:t> </w:t>
      </w:r>
      <w:r>
        <w:rPr>
          <w:sz w:val="20"/>
        </w:rPr>
        <w:t>or</w:t>
      </w:r>
      <w:r>
        <w:rPr>
          <w:spacing w:val="-13"/>
          <w:sz w:val="20"/>
        </w:rPr>
        <w:t> </w:t>
      </w:r>
      <w:r>
        <w:rPr>
          <w:sz w:val="20"/>
        </w:rPr>
        <w:t>co-</w:t>
      </w:r>
      <w:r>
        <w:rPr>
          <w:spacing w:val="-2"/>
          <w:sz w:val="20"/>
        </w:rPr>
        <w:t>circulate.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41"/>
        <w:rPr>
          <w:sz w:val="13"/>
        </w:rPr>
      </w:pPr>
    </w:p>
    <w:p>
      <w:pPr>
        <w:spacing w:before="0"/>
        <w:ind w:left="2917" w:right="0" w:firstLine="0"/>
        <w:jc w:val="center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234048">
                <wp:simplePos x="0" y="0"/>
                <wp:positionH relativeFrom="page">
                  <wp:posOffset>1366275</wp:posOffset>
                </wp:positionH>
                <wp:positionV relativeFrom="paragraph">
                  <wp:posOffset>-614122</wp:posOffset>
                </wp:positionV>
                <wp:extent cx="5950585" cy="390461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50585" cy="3904615"/>
                          <a:chExt cx="5950585" cy="39046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743245" y="104764"/>
                            <a:ext cx="3998595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8595" h="1279525">
                                <a:moveTo>
                                  <a:pt x="1109941" y="0"/>
                                </a:moveTo>
                                <a:lnTo>
                                  <a:pt x="26352" y="0"/>
                                </a:lnTo>
                                <a:lnTo>
                                  <a:pt x="24841" y="513448"/>
                                </a:lnTo>
                                <a:lnTo>
                                  <a:pt x="24828" y="517080"/>
                                </a:lnTo>
                                <a:lnTo>
                                  <a:pt x="0" y="513448"/>
                                </a:lnTo>
                                <a:lnTo>
                                  <a:pt x="22428" y="581266"/>
                                </a:lnTo>
                                <a:lnTo>
                                  <a:pt x="59169" y="528675"/>
                                </a:lnTo>
                                <a:lnTo>
                                  <a:pt x="63334" y="522719"/>
                                </a:lnTo>
                                <a:lnTo>
                                  <a:pt x="35483" y="518642"/>
                                </a:lnTo>
                                <a:lnTo>
                                  <a:pt x="36995" y="10642"/>
                                </a:lnTo>
                                <a:lnTo>
                                  <a:pt x="1109941" y="10642"/>
                                </a:lnTo>
                                <a:lnTo>
                                  <a:pt x="1109941" y="5321"/>
                                </a:lnTo>
                                <a:lnTo>
                                  <a:pt x="1109941" y="0"/>
                                </a:lnTo>
                                <a:close/>
                              </a:path>
                              <a:path w="3998595" h="1279525">
                                <a:moveTo>
                                  <a:pt x="1639074" y="1179144"/>
                                </a:moveTo>
                                <a:lnTo>
                                  <a:pt x="1612468" y="1179144"/>
                                </a:lnTo>
                                <a:lnTo>
                                  <a:pt x="1612468" y="770763"/>
                                </a:lnTo>
                                <a:lnTo>
                                  <a:pt x="1612468" y="765441"/>
                                </a:lnTo>
                                <a:lnTo>
                                  <a:pt x="1612468" y="760120"/>
                                </a:lnTo>
                                <a:lnTo>
                                  <a:pt x="919746" y="760120"/>
                                </a:lnTo>
                                <a:lnTo>
                                  <a:pt x="919746" y="770763"/>
                                </a:lnTo>
                                <a:lnTo>
                                  <a:pt x="1601800" y="770763"/>
                                </a:lnTo>
                                <a:lnTo>
                                  <a:pt x="1601800" y="1179144"/>
                                </a:lnTo>
                                <a:lnTo>
                                  <a:pt x="1575130" y="1179144"/>
                                </a:lnTo>
                                <a:lnTo>
                                  <a:pt x="1607235" y="1242910"/>
                                </a:lnTo>
                                <a:lnTo>
                                  <a:pt x="1633816" y="1189685"/>
                                </a:lnTo>
                                <a:lnTo>
                                  <a:pt x="1639074" y="1179144"/>
                                </a:lnTo>
                                <a:close/>
                              </a:path>
                              <a:path w="3998595" h="1279525">
                                <a:moveTo>
                                  <a:pt x="3161969" y="668134"/>
                                </a:moveTo>
                                <a:lnTo>
                                  <a:pt x="2202992" y="668134"/>
                                </a:lnTo>
                                <a:lnTo>
                                  <a:pt x="2202688" y="1160094"/>
                                </a:lnTo>
                                <a:lnTo>
                                  <a:pt x="2202688" y="1160919"/>
                                </a:lnTo>
                                <a:lnTo>
                                  <a:pt x="2176322" y="1160094"/>
                                </a:lnTo>
                                <a:lnTo>
                                  <a:pt x="2206193" y="1224927"/>
                                </a:lnTo>
                                <a:lnTo>
                                  <a:pt x="2235060" y="1171803"/>
                                </a:lnTo>
                                <a:lnTo>
                                  <a:pt x="2240330" y="1162113"/>
                                </a:lnTo>
                                <a:lnTo>
                                  <a:pt x="2213343" y="1161262"/>
                                </a:lnTo>
                                <a:lnTo>
                                  <a:pt x="2213660" y="678789"/>
                                </a:lnTo>
                                <a:lnTo>
                                  <a:pt x="3161969" y="678789"/>
                                </a:lnTo>
                                <a:lnTo>
                                  <a:pt x="3161969" y="673468"/>
                                </a:lnTo>
                                <a:lnTo>
                                  <a:pt x="3161969" y="668134"/>
                                </a:lnTo>
                                <a:close/>
                              </a:path>
                              <a:path w="3998595" h="1279525">
                                <a:moveTo>
                                  <a:pt x="3616807" y="1215237"/>
                                </a:moveTo>
                                <a:lnTo>
                                  <a:pt x="3590150" y="1215237"/>
                                </a:lnTo>
                                <a:lnTo>
                                  <a:pt x="3590150" y="886802"/>
                                </a:lnTo>
                                <a:lnTo>
                                  <a:pt x="3579482" y="886802"/>
                                </a:lnTo>
                                <a:lnTo>
                                  <a:pt x="3579482" y="1215237"/>
                                </a:lnTo>
                                <a:lnTo>
                                  <a:pt x="3552812" y="1215237"/>
                                </a:lnTo>
                                <a:lnTo>
                                  <a:pt x="3584816" y="1279105"/>
                                </a:lnTo>
                                <a:lnTo>
                                  <a:pt x="3611486" y="1225880"/>
                                </a:lnTo>
                                <a:lnTo>
                                  <a:pt x="3616807" y="1215237"/>
                                </a:lnTo>
                                <a:close/>
                              </a:path>
                              <a:path w="3998595" h="1279525">
                                <a:moveTo>
                                  <a:pt x="3998112" y="425945"/>
                                </a:moveTo>
                                <a:lnTo>
                                  <a:pt x="3971493" y="425945"/>
                                </a:lnTo>
                                <a:lnTo>
                                  <a:pt x="3971493" y="10642"/>
                                </a:lnTo>
                                <a:lnTo>
                                  <a:pt x="3971493" y="5321"/>
                                </a:lnTo>
                                <a:lnTo>
                                  <a:pt x="3971493" y="0"/>
                                </a:lnTo>
                                <a:lnTo>
                                  <a:pt x="3204641" y="0"/>
                                </a:lnTo>
                                <a:lnTo>
                                  <a:pt x="3204641" y="10642"/>
                                </a:lnTo>
                                <a:lnTo>
                                  <a:pt x="3960825" y="10642"/>
                                </a:lnTo>
                                <a:lnTo>
                                  <a:pt x="3960825" y="425945"/>
                                </a:lnTo>
                                <a:lnTo>
                                  <a:pt x="3934155" y="425945"/>
                                </a:lnTo>
                                <a:lnTo>
                                  <a:pt x="3966273" y="489712"/>
                                </a:lnTo>
                                <a:lnTo>
                                  <a:pt x="3992842" y="436486"/>
                                </a:lnTo>
                                <a:lnTo>
                                  <a:pt x="3998112" y="425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22153" y="1088657"/>
                            <a:ext cx="64135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92430">
                                <a:moveTo>
                                  <a:pt x="26667" y="328428"/>
                                </a:moveTo>
                                <a:lnTo>
                                  <a:pt x="0" y="328428"/>
                                </a:lnTo>
                                <a:lnTo>
                                  <a:pt x="32001" y="392304"/>
                                </a:lnTo>
                                <a:lnTo>
                                  <a:pt x="58669" y="339074"/>
                                </a:lnTo>
                                <a:lnTo>
                                  <a:pt x="26667" y="339074"/>
                                </a:lnTo>
                                <a:lnTo>
                                  <a:pt x="26667" y="328428"/>
                                </a:lnTo>
                                <a:close/>
                              </a:path>
                              <a:path w="64135" h="392430">
                                <a:moveTo>
                                  <a:pt x="37334" y="0"/>
                                </a:moveTo>
                                <a:lnTo>
                                  <a:pt x="26667" y="0"/>
                                </a:lnTo>
                                <a:lnTo>
                                  <a:pt x="26667" y="339074"/>
                                </a:lnTo>
                                <a:lnTo>
                                  <a:pt x="37334" y="339074"/>
                                </a:lnTo>
                                <a:lnTo>
                                  <a:pt x="37334" y="0"/>
                                </a:lnTo>
                                <a:close/>
                              </a:path>
                              <a:path w="64135" h="392430">
                                <a:moveTo>
                                  <a:pt x="64002" y="328428"/>
                                </a:moveTo>
                                <a:lnTo>
                                  <a:pt x="37334" y="328428"/>
                                </a:lnTo>
                                <a:lnTo>
                                  <a:pt x="37334" y="339074"/>
                                </a:lnTo>
                                <a:lnTo>
                                  <a:pt x="58669" y="339074"/>
                                </a:lnTo>
                                <a:lnTo>
                                  <a:pt x="64002" y="328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62613" y="665799"/>
                            <a:ext cx="1999614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9614" h="699135">
                                <a:moveTo>
                                  <a:pt x="478739" y="498233"/>
                                </a:moveTo>
                                <a:lnTo>
                                  <a:pt x="0" y="498233"/>
                                </a:lnTo>
                                <a:lnTo>
                                  <a:pt x="0" y="698804"/>
                                </a:lnTo>
                                <a:lnTo>
                                  <a:pt x="478739" y="698804"/>
                                </a:lnTo>
                                <a:lnTo>
                                  <a:pt x="478739" y="498233"/>
                                </a:lnTo>
                                <a:close/>
                              </a:path>
                              <a:path w="1999614" h="699135">
                                <a:moveTo>
                                  <a:pt x="1999437" y="0"/>
                                </a:moveTo>
                                <a:lnTo>
                                  <a:pt x="1464373" y="0"/>
                                </a:lnTo>
                                <a:lnTo>
                                  <a:pt x="1464373" y="189077"/>
                                </a:lnTo>
                                <a:lnTo>
                                  <a:pt x="1999437" y="189077"/>
                                </a:lnTo>
                                <a:lnTo>
                                  <a:pt x="1999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26995" y="665799"/>
                            <a:ext cx="53530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189230">
                                <a:moveTo>
                                  <a:pt x="0" y="189072"/>
                                </a:moveTo>
                                <a:lnTo>
                                  <a:pt x="535062" y="189072"/>
                                </a:lnTo>
                                <a:lnTo>
                                  <a:pt x="535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72"/>
                                </a:lnTo>
                                <a:close/>
                              </a:path>
                            </a:pathLst>
                          </a:custGeom>
                          <a:ln w="1064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663437" y="3446974"/>
                            <a:ext cx="99250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383540">
                                <a:moveTo>
                                  <a:pt x="0" y="191627"/>
                                </a:moveTo>
                                <a:lnTo>
                                  <a:pt x="496020" y="0"/>
                                </a:lnTo>
                                <a:lnTo>
                                  <a:pt x="992041" y="191627"/>
                                </a:lnTo>
                                <a:lnTo>
                                  <a:pt x="496020" y="383255"/>
                                </a:lnTo>
                                <a:lnTo>
                                  <a:pt x="0" y="191627"/>
                                </a:lnTo>
                                <a:close/>
                              </a:path>
                            </a:pathLst>
                          </a:custGeom>
                          <a:ln w="10648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26759" y="3588523"/>
                            <a:ext cx="26670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03505">
                                <a:moveTo>
                                  <a:pt x="266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478"/>
                                </a:lnTo>
                                <a:lnTo>
                                  <a:pt x="266251" y="103478"/>
                                </a:lnTo>
                                <a:lnTo>
                                  <a:pt x="266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88960" y="1893279"/>
                            <a:ext cx="2205990" cy="154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5990" h="1541145">
                                <a:moveTo>
                                  <a:pt x="1721142" y="254025"/>
                                </a:moveTo>
                                <a:lnTo>
                                  <a:pt x="1694522" y="254025"/>
                                </a:lnTo>
                                <a:lnTo>
                                  <a:pt x="1694522" y="10655"/>
                                </a:lnTo>
                                <a:lnTo>
                                  <a:pt x="1694522" y="5334"/>
                                </a:lnTo>
                                <a:lnTo>
                                  <a:pt x="1694522" y="0"/>
                                </a:lnTo>
                                <a:lnTo>
                                  <a:pt x="1081811" y="0"/>
                                </a:lnTo>
                                <a:lnTo>
                                  <a:pt x="1081811" y="1689"/>
                                </a:lnTo>
                                <a:lnTo>
                                  <a:pt x="34328" y="1689"/>
                                </a:lnTo>
                                <a:lnTo>
                                  <a:pt x="34328" y="6769"/>
                                </a:lnTo>
                                <a:lnTo>
                                  <a:pt x="33439" y="7670"/>
                                </a:lnTo>
                                <a:lnTo>
                                  <a:pt x="33439" y="230060"/>
                                </a:lnTo>
                                <a:lnTo>
                                  <a:pt x="24561" y="230632"/>
                                </a:lnTo>
                                <a:lnTo>
                                  <a:pt x="24561" y="230060"/>
                                </a:lnTo>
                                <a:lnTo>
                                  <a:pt x="33439" y="230060"/>
                                </a:lnTo>
                                <a:lnTo>
                                  <a:pt x="33439" y="7670"/>
                                </a:lnTo>
                                <a:lnTo>
                                  <a:pt x="31813" y="9296"/>
                                </a:lnTo>
                                <a:lnTo>
                                  <a:pt x="31813" y="6769"/>
                                </a:lnTo>
                                <a:lnTo>
                                  <a:pt x="34328" y="6769"/>
                                </a:lnTo>
                                <a:lnTo>
                                  <a:pt x="34328" y="1689"/>
                                </a:lnTo>
                                <a:lnTo>
                                  <a:pt x="23850" y="1689"/>
                                </a:lnTo>
                                <a:lnTo>
                                  <a:pt x="23850" y="6769"/>
                                </a:lnTo>
                                <a:lnTo>
                                  <a:pt x="23863" y="11836"/>
                                </a:lnTo>
                                <a:lnTo>
                                  <a:pt x="24218" y="11836"/>
                                </a:lnTo>
                                <a:lnTo>
                                  <a:pt x="24218" y="228790"/>
                                </a:lnTo>
                                <a:lnTo>
                                  <a:pt x="24549" y="228790"/>
                                </a:lnTo>
                                <a:lnTo>
                                  <a:pt x="24549" y="230060"/>
                                </a:lnTo>
                                <a:lnTo>
                                  <a:pt x="13830" y="230060"/>
                                </a:lnTo>
                                <a:lnTo>
                                  <a:pt x="13830" y="232600"/>
                                </a:lnTo>
                                <a:lnTo>
                                  <a:pt x="0" y="232600"/>
                                </a:lnTo>
                                <a:lnTo>
                                  <a:pt x="0" y="241477"/>
                                </a:lnTo>
                                <a:lnTo>
                                  <a:pt x="17868" y="241477"/>
                                </a:lnTo>
                                <a:lnTo>
                                  <a:pt x="17868" y="293497"/>
                                </a:lnTo>
                                <a:lnTo>
                                  <a:pt x="44640" y="293497"/>
                                </a:lnTo>
                                <a:lnTo>
                                  <a:pt x="44640" y="241477"/>
                                </a:lnTo>
                                <a:lnTo>
                                  <a:pt x="24574" y="241477"/>
                                </a:lnTo>
                                <a:lnTo>
                                  <a:pt x="24574" y="235775"/>
                                </a:lnTo>
                                <a:lnTo>
                                  <a:pt x="24587" y="240919"/>
                                </a:lnTo>
                                <a:lnTo>
                                  <a:pt x="35255" y="240919"/>
                                </a:lnTo>
                                <a:lnTo>
                                  <a:pt x="55841" y="240919"/>
                                </a:lnTo>
                                <a:lnTo>
                                  <a:pt x="61175" y="228257"/>
                                </a:lnTo>
                                <a:lnTo>
                                  <a:pt x="35217" y="229946"/>
                                </a:lnTo>
                                <a:lnTo>
                                  <a:pt x="35217" y="228790"/>
                                </a:lnTo>
                                <a:lnTo>
                                  <a:pt x="34874" y="228790"/>
                                </a:lnTo>
                                <a:lnTo>
                                  <a:pt x="34874" y="11925"/>
                                </a:lnTo>
                                <a:lnTo>
                                  <a:pt x="1155090" y="11925"/>
                                </a:lnTo>
                                <a:lnTo>
                                  <a:pt x="1155090" y="10655"/>
                                </a:lnTo>
                                <a:lnTo>
                                  <a:pt x="1683854" y="10655"/>
                                </a:lnTo>
                                <a:lnTo>
                                  <a:pt x="1683854" y="254025"/>
                                </a:lnTo>
                                <a:lnTo>
                                  <a:pt x="1657184" y="254025"/>
                                </a:lnTo>
                                <a:lnTo>
                                  <a:pt x="1689303" y="317792"/>
                                </a:lnTo>
                                <a:lnTo>
                                  <a:pt x="1715871" y="264553"/>
                                </a:lnTo>
                                <a:lnTo>
                                  <a:pt x="1721142" y="254025"/>
                                </a:lnTo>
                                <a:close/>
                              </a:path>
                              <a:path w="2205990" h="1541145">
                                <a:moveTo>
                                  <a:pt x="2205698" y="1477162"/>
                                </a:moveTo>
                                <a:lnTo>
                                  <a:pt x="2179028" y="1477162"/>
                                </a:lnTo>
                                <a:lnTo>
                                  <a:pt x="2179028" y="1148727"/>
                                </a:lnTo>
                                <a:lnTo>
                                  <a:pt x="2168360" y="1148727"/>
                                </a:lnTo>
                                <a:lnTo>
                                  <a:pt x="2168360" y="1477162"/>
                                </a:lnTo>
                                <a:lnTo>
                                  <a:pt x="2141690" y="1477162"/>
                                </a:lnTo>
                                <a:lnTo>
                                  <a:pt x="2173694" y="1541030"/>
                                </a:lnTo>
                                <a:lnTo>
                                  <a:pt x="2200364" y="1487805"/>
                                </a:lnTo>
                                <a:lnTo>
                                  <a:pt x="2205698" y="147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243580" y="1648209"/>
                            <a:ext cx="635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9395">
                                <a:moveTo>
                                  <a:pt x="5866" y="0"/>
                                </a:moveTo>
                                <a:lnTo>
                                  <a:pt x="0" y="239002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373633" y="1599668"/>
                            <a:ext cx="2754630" cy="183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4630" h="1832610">
                                <a:moveTo>
                                  <a:pt x="277126" y="705827"/>
                                </a:moveTo>
                                <a:lnTo>
                                  <a:pt x="37325" y="705827"/>
                                </a:lnTo>
                                <a:lnTo>
                                  <a:pt x="37325" y="63982"/>
                                </a:lnTo>
                                <a:lnTo>
                                  <a:pt x="64109" y="63982"/>
                                </a:lnTo>
                                <a:lnTo>
                                  <a:pt x="58674" y="53225"/>
                                </a:lnTo>
                                <a:lnTo>
                                  <a:pt x="31788" y="0"/>
                                </a:lnTo>
                                <a:lnTo>
                                  <a:pt x="0" y="63982"/>
                                </a:lnTo>
                                <a:lnTo>
                                  <a:pt x="26670" y="63982"/>
                                </a:lnTo>
                                <a:lnTo>
                                  <a:pt x="26670" y="716470"/>
                                </a:lnTo>
                                <a:lnTo>
                                  <a:pt x="277126" y="716470"/>
                                </a:lnTo>
                                <a:lnTo>
                                  <a:pt x="277126" y="711149"/>
                                </a:lnTo>
                                <a:lnTo>
                                  <a:pt x="277126" y="705827"/>
                                </a:lnTo>
                                <a:close/>
                              </a:path>
                              <a:path w="2754630" h="1832610">
                                <a:moveTo>
                                  <a:pt x="1811058" y="1768208"/>
                                </a:moveTo>
                                <a:lnTo>
                                  <a:pt x="1784388" y="1768208"/>
                                </a:lnTo>
                                <a:lnTo>
                                  <a:pt x="1784388" y="1439786"/>
                                </a:lnTo>
                                <a:lnTo>
                                  <a:pt x="1773720" y="1439786"/>
                                </a:lnTo>
                                <a:lnTo>
                                  <a:pt x="1773720" y="1768208"/>
                                </a:lnTo>
                                <a:lnTo>
                                  <a:pt x="1747050" y="1768208"/>
                                </a:lnTo>
                                <a:lnTo>
                                  <a:pt x="1779054" y="1832089"/>
                                </a:lnTo>
                                <a:lnTo>
                                  <a:pt x="1805724" y="1778863"/>
                                </a:lnTo>
                                <a:lnTo>
                                  <a:pt x="1811058" y="1768208"/>
                                </a:lnTo>
                                <a:close/>
                              </a:path>
                              <a:path w="2754630" h="1832610">
                                <a:moveTo>
                                  <a:pt x="1920925" y="1156373"/>
                                </a:moveTo>
                                <a:lnTo>
                                  <a:pt x="1894332" y="1155928"/>
                                </a:lnTo>
                                <a:lnTo>
                                  <a:pt x="1899056" y="876490"/>
                                </a:lnTo>
                                <a:lnTo>
                                  <a:pt x="1888401" y="876274"/>
                                </a:lnTo>
                                <a:lnTo>
                                  <a:pt x="1883676" y="1155306"/>
                                </a:lnTo>
                                <a:lnTo>
                                  <a:pt x="1883664" y="1155750"/>
                                </a:lnTo>
                                <a:lnTo>
                                  <a:pt x="1856930" y="1155306"/>
                                </a:lnTo>
                                <a:lnTo>
                                  <a:pt x="1887867" y="1219708"/>
                                </a:lnTo>
                                <a:lnTo>
                                  <a:pt x="1915591" y="1166583"/>
                                </a:lnTo>
                                <a:lnTo>
                                  <a:pt x="1920925" y="1156373"/>
                                </a:lnTo>
                                <a:close/>
                              </a:path>
                              <a:path w="2754630" h="1832610">
                                <a:moveTo>
                                  <a:pt x="2754249" y="1155090"/>
                                </a:moveTo>
                                <a:lnTo>
                                  <a:pt x="2727655" y="1154645"/>
                                </a:lnTo>
                                <a:lnTo>
                                  <a:pt x="2732379" y="875207"/>
                                </a:lnTo>
                                <a:lnTo>
                                  <a:pt x="2727642" y="875118"/>
                                </a:lnTo>
                                <a:lnTo>
                                  <a:pt x="2727642" y="1155090"/>
                                </a:lnTo>
                                <a:lnTo>
                                  <a:pt x="2727477" y="1165098"/>
                                </a:lnTo>
                                <a:lnTo>
                                  <a:pt x="2727464" y="1165313"/>
                                </a:lnTo>
                                <a:lnTo>
                                  <a:pt x="2727642" y="1155090"/>
                                </a:lnTo>
                                <a:lnTo>
                                  <a:pt x="2727642" y="875118"/>
                                </a:lnTo>
                                <a:lnTo>
                                  <a:pt x="2721711" y="874991"/>
                                </a:lnTo>
                                <a:lnTo>
                                  <a:pt x="2716987" y="1154023"/>
                                </a:lnTo>
                                <a:lnTo>
                                  <a:pt x="2716987" y="1154468"/>
                                </a:lnTo>
                                <a:lnTo>
                                  <a:pt x="2690241" y="1154023"/>
                                </a:lnTo>
                                <a:lnTo>
                                  <a:pt x="2721178" y="1218438"/>
                                </a:lnTo>
                                <a:lnTo>
                                  <a:pt x="2748915" y="1165313"/>
                                </a:lnTo>
                                <a:lnTo>
                                  <a:pt x="2754249" y="1155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974045" y="1351825"/>
                            <a:ext cx="1536065" cy="227965"/>
                          </a:xfrm>
                          <a:prstGeom prst="rect">
                            <a:avLst/>
                          </a:prstGeom>
                          <a:ln w="10646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49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Andes</w:t>
                              </w:r>
                              <w:r>
                                <w:rPr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virus</w:t>
                              </w:r>
                              <w:r>
                                <w:rPr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acute</w:t>
                              </w:r>
                              <w:r>
                                <w:rPr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infection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confirmed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753041" y="2837599"/>
                            <a:ext cx="1191895" cy="196850"/>
                          </a:xfrm>
                          <a:prstGeom prst="rect">
                            <a:avLst/>
                          </a:prstGeom>
                          <a:ln w="10646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IgG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antibodies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not</w:t>
                              </w:r>
                              <w:r>
                                <w:rPr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detected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321942" y="3439308"/>
                            <a:ext cx="1320165" cy="460375"/>
                          </a:xfrm>
                          <a:prstGeom prst="rect">
                            <a:avLst/>
                          </a:prstGeom>
                          <a:ln w="10648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7" w:lineRule="auto" w:before="64"/>
                                <w:ind w:left="121" w:right="157" w:firstLine="0"/>
                                <w:jc w:val="both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Suggests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past</w:t>
                              </w:r>
                              <w:r>
                                <w:rPr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infection:</w:t>
                              </w:r>
                              <w:r>
                                <w:rPr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cross-</w:t>
                              </w:r>
                              <w:r>
                                <w:rPr>
                                  <w:sz w:val="13"/>
                                </w:rPr>
                                <w:t>reactivity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other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circulating viruses</w:t>
                              </w:r>
                              <w:r>
                                <w:rPr>
                                  <w:spacing w:val="-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possible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658113" y="3042001"/>
                            <a:ext cx="1003300" cy="79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" w:right="0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Discard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862124" y="1396538"/>
                            <a:ext cx="1007744" cy="252095"/>
                          </a:xfrm>
                          <a:prstGeom prst="rect">
                            <a:avLst/>
                          </a:prstGeom>
                          <a:ln w="10647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432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90"/>
                                  <w:sz w:val="13"/>
                                </w:rPr>
                                <w:t>IgM</w:t>
                              </w:r>
                              <w:r>
                                <w:rPr>
                                  <w:spacing w:val="-8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13"/>
                                </w:rPr>
                                <w:t>serology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906926" y="598090"/>
                            <a:ext cx="1504315" cy="381000"/>
                          </a:xfrm>
                          <a:prstGeom prst="rect">
                            <a:avLst/>
                          </a:prstGeom>
                          <a:ln w="10647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7" w:lineRule="auto" w:before="63"/>
                                <w:ind w:left="712" w:right="0" w:hanging="523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Specimen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collected</w:t>
                              </w:r>
                              <w:r>
                                <w:rPr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after</w:t>
                              </w:r>
                              <w:r>
                                <w:rPr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10</w:t>
                              </w:r>
                              <w:r>
                                <w:rPr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days</w:t>
                              </w:r>
                              <w:r>
                                <w:rPr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z w:val="13"/>
                                </w:rPr>
                                <w:t> symptoms</w:t>
                              </w:r>
                              <w:r>
                                <w:rPr>
                                  <w:spacing w:val="-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onset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657594" y="2211594"/>
                            <a:ext cx="1007744" cy="220345"/>
                          </a:xfrm>
                          <a:prstGeom prst="rect">
                            <a:avLst/>
                          </a:prstGeom>
                          <a:ln w="10646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54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90"/>
                                  <w:sz w:val="13"/>
                                </w:rPr>
                                <w:t>ANDV</w:t>
                              </w:r>
                              <w:r>
                                <w:rPr>
                                  <w:spacing w:val="-4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3"/>
                                </w:rPr>
                                <w:t>IgM</w:t>
                              </w:r>
                              <w:r>
                                <w:rPr>
                                  <w:spacing w:val="-5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3"/>
                                </w:rPr>
                                <w:t>detected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059252" y="2230757"/>
                            <a:ext cx="1191895" cy="245745"/>
                          </a:xfrm>
                          <a:prstGeom prst="rect">
                            <a:avLst/>
                          </a:prstGeom>
                          <a:ln w="10646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91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6"/>
                                  <w:sz w:val="13"/>
                                </w:rPr>
                                <w:t>ANDV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3"/>
                                </w:rPr>
                                <w:t>IgM</w:t>
                              </w:r>
                              <w:r>
                                <w:rPr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3"/>
                                </w:rPr>
                                <w:t>not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3"/>
                                </w:rPr>
                                <w:t>detected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640675" y="2837599"/>
                            <a:ext cx="1057910" cy="201930"/>
                          </a:xfrm>
                          <a:prstGeom prst="rect">
                            <a:avLst/>
                          </a:prstGeom>
                          <a:ln w="10646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8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IgG</w:t>
                              </w:r>
                              <w:r>
                                <w:rPr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antibodies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detected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871641" y="5323"/>
                            <a:ext cx="2076450" cy="195580"/>
                          </a:xfrm>
                          <a:prstGeom prst="rect">
                            <a:avLst/>
                          </a:prstGeom>
                          <a:ln w="10646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494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Nucleic</w:t>
                              </w:r>
                              <w:r>
                                <w:rPr>
                                  <w:spacing w:val="-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acid</w:t>
                              </w:r>
                              <w:r>
                                <w:rPr>
                                  <w:spacing w:val="-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amplification</w:t>
                              </w:r>
                              <w:r>
                                <w:rPr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testing</w:t>
                              </w:r>
                              <w:r>
                                <w:rPr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(NAAT)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324" y="1487242"/>
                            <a:ext cx="1609090" cy="565150"/>
                          </a:xfrm>
                          <a:prstGeom prst="rect">
                            <a:avLst/>
                          </a:prstGeom>
                          <a:ln w="10648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auto" w:before="63"/>
                                <w:ind w:left="195" w:right="193" w:hanging="4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Repeat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testing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after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24</w:t>
                              </w:r>
                              <w:r>
                                <w:rPr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-48</w:t>
                              </w:r>
                              <w:r>
                                <w:rPr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hours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for individuals</w:t>
                              </w:r>
                              <w:r>
                                <w:rPr>
                                  <w:spacing w:val="-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spacing w:val="-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symptoms</w:t>
                              </w:r>
                              <w:r>
                                <w:rPr>
                                  <w:spacing w:val="-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ANDV</w:t>
                              </w:r>
                              <w:r>
                                <w:rPr>
                                  <w:spacing w:val="-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or who</w:t>
                              </w:r>
                              <w:r>
                                <w:rPr>
                                  <w:spacing w:val="-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are</w:t>
                              </w:r>
                              <w:r>
                                <w:rPr>
                                  <w:spacing w:val="-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contacts.</w:t>
                              </w:r>
                              <w:r>
                                <w:rPr>
                                  <w:spacing w:val="-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Perform</w:t>
                              </w:r>
                              <w:r>
                                <w:rPr>
                                  <w:spacing w:val="-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serological </w:t>
                              </w:r>
                              <w:r>
                                <w:rPr>
                                  <w:spacing w:val="-4"/>
                                  <w:sz w:val="13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8930" y="697737"/>
                            <a:ext cx="1504315" cy="381000"/>
                          </a:xfrm>
                          <a:prstGeom prst="rect">
                            <a:avLst/>
                          </a:prstGeom>
                          <a:ln w="10647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7" w:lineRule="auto" w:before="63"/>
                                <w:ind w:left="497" w:right="247" w:hanging="246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Specimen</w:t>
                              </w:r>
                              <w:r>
                                <w:rPr>
                                  <w:spacing w:val="-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collected</w:t>
                              </w:r>
                              <w:r>
                                <w:rPr>
                                  <w:spacing w:val="-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spacing w:val="-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first</w:t>
                              </w:r>
                              <w:r>
                                <w:rPr>
                                  <w:spacing w:val="-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10 days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symptoms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onset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62614" y="1088657"/>
                            <a:ext cx="523875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Negative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55214" y="709646"/>
                            <a:ext cx="29337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Positive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580772pt;margin-top:-48.356098pt;width:468.55pt;height:307.45pt;mso-position-horizontal-relative:page;mso-position-vertical-relative:paragraph;z-index:-16082432" id="docshapegroup3" coordorigin="2152,-967" coordsize="9371,6149">
                <v:shape style="position:absolute;left:3322;top:-803;width:6297;height:2015" id="docshape4" coordorigin="3322,-802" coordsize="6297,2015" path="m5070,-802l3364,-802,3361,6,3361,12,3322,6,3357,113,3415,30,3422,21,3378,15,3380,-785,5070,-785,5070,-794,5070,-802xm5903,1055l5861,1055,5861,412,5861,403,5861,395,4771,395,4771,412,5845,412,5845,1055,5803,1055,5853,1155,5895,1071,5903,1055xm8302,250l6791,250,6791,1025,6791,1026,6749,1025,6796,1127,6842,1043,6850,1028,6808,1027,6808,267,8302,267,8302,258,8302,250xm9018,1112l8976,1112,8976,594,8959,594,8959,1112,8917,1112,8967,1212,9009,1128,9018,1112xm9618,-131l9576,-131,9576,-785,9576,-794,9576,-802,8369,-802,8369,-785,9560,-785,9560,-131,9518,-131,9568,-31,9610,-115,9618,-131xe" filled="true" fillcolor="#000000" stroked="false">
                  <v:path arrowok="t"/>
                  <v:fill type="solid"/>
                </v:shape>
                <v:shape style="position:absolute;left:3288;top:747;width:101;height:618" id="docshape5" coordorigin="3289,747" coordsize="101,618" path="m3331,1265l3289,1265,3339,1365,3381,1281,3331,1281,3331,1265xm3348,747l3331,747,3331,1281,3348,1281,3348,747xm3390,1265l3348,1265,3348,1281,3381,1281,3390,1265xe" filled="true" fillcolor="#000000" stroked="false">
                  <v:path arrowok="t"/>
                  <v:fill type="solid"/>
                </v:shape>
                <v:shape style="position:absolute;left:2565;top:81;width:3149;height:1101" id="docshape6" coordorigin="2565,81" coordsize="3149,1101" path="m3319,866l2565,866,2565,1182,3319,1182,3319,866xm5714,81l4871,81,4871,379,5714,379,5714,81xe" filled="true" fillcolor="#ffffff" stroked="false">
                  <v:path arrowok="t"/>
                  <v:fill type="solid"/>
                </v:shape>
                <v:rect style="position:absolute;left:4871;top:81;width:843;height:298" id="docshape7" filled="false" stroked="true" strokeweight=".83845pt" strokecolor="#ffffff">
                  <v:stroke dashstyle="solid"/>
                </v:rect>
                <v:shape style="position:absolute;left:9495;top:4461;width:1563;height:604" id="docshape8" coordorigin="9496,4461" coordsize="1563,604" path="m9496,4763l10277,4461,11058,4763,10277,5065,9496,4763xe" filled="false" stroked="true" strokeweight=".838482pt" strokecolor="#042333">
                  <v:path arrowok="t"/>
                  <v:stroke dashstyle="solid"/>
                </v:shape>
                <v:rect style="position:absolute;left:10067;top:4684;width:420;height:163" id="docshape9" filled="true" fillcolor="#ffffff" stroked="false">
                  <v:fill type="solid"/>
                </v:rect>
                <v:shape style="position:absolute;left:6858;top:2014;width:3474;height:2427" id="docshape10" coordorigin="6859,2014" coordsize="3474,2427" path="m9569,2414l9527,2414,9527,2031,9527,2023,9527,2014,8562,2014,8562,2017,6913,2017,6913,2025,6911,2027,6911,2377,6897,2378,6897,2377,6911,2377,6911,2027,6909,2029,6909,2025,6913,2025,6913,2017,6896,2017,6896,2025,6896,2025,6896,2033,6897,2033,6897,2375,6897,2375,6897,2377,6880,2377,6880,2381,6859,2381,6859,2395,6887,2395,6887,2477,6929,2477,6929,2395,6897,2395,6897,2386,6897,2394,6914,2394,6947,2394,6955,2374,6914,2377,6914,2375,6914,2375,6914,2033,8678,2033,8678,2031,9510,2031,9510,2414,9468,2414,9519,2515,9561,2431,9569,2414xm10332,4341l10290,4341,10290,3823,10273,3823,10273,4341,10231,4341,10282,4441,10324,4357,10332,4341xe" filled="true" fillcolor="#000000" stroked="false">
                  <v:path arrowok="t"/>
                  <v:fill type="solid"/>
                </v:shape>
                <v:line style="position:absolute" from="8844,1628" to="8834,2005" stroked="true" strokeweight=".839929pt" strokecolor="#000000">
                  <v:stroke dashstyle="solid"/>
                </v:line>
                <v:shape style="position:absolute;left:5889;top:1552;width:4338;height:2886" id="docshape11" coordorigin="5890,1552" coordsize="4338,2886" path="m6326,2664l5948,2664,5948,1653,5991,1653,5982,1636,5940,1552,5890,1653,5932,1653,5932,2680,6326,2680,6326,2672,6326,2664xm8742,4337l8700,4337,8700,3819,8683,3819,8683,4337,8641,4337,8691,4437,8733,4353,8742,4337xm8915,3373l8873,3372,8880,2932,8863,2932,8856,3371,8856,3372,8814,3371,8863,3473,8906,3389,8915,3373xm10227,3371l10185,3370,10193,2930,10185,2930,10185,3371,10185,3387,10185,3387,10185,3371,10185,2930,10176,2930,10168,3369,10168,3370,10126,3369,10175,3471,10219,3387,10227,3371xe" filled="true" fillcolor="#000000" stroked="false">
                  <v:path arrowok="t"/>
                  <v:fill type="solid"/>
                </v:shape>
                <v:shape style="position:absolute;left:5260;top:1161;width:2419;height:359" type="#_x0000_t202" id="docshape12" filled="false" stroked="true" strokeweight=".838302pt" strokecolor="#042333">
                  <v:textbox inset="0,0,0,0">
                    <w:txbxContent>
                      <w:p>
                        <w:pPr>
                          <w:spacing w:before="63"/>
                          <w:ind w:left="149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Andes</w:t>
                        </w:r>
                        <w:r>
                          <w:rPr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virus</w:t>
                        </w:r>
                        <w:r>
                          <w:rPr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acute</w:t>
                        </w:r>
                        <w:r>
                          <w:rPr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infection</w:t>
                        </w:r>
                        <w:r>
                          <w:rPr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confirmed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636;top:3501;width:1877;height:310" type="#_x0000_t202" id="docshape13" filled="false" stroked="true" strokeweight=".83831pt" strokecolor="#042333">
                  <v:textbox inset="0,0,0,0">
                    <w:txbxContent>
                      <w:p>
                        <w:pPr>
                          <w:spacing w:before="66"/>
                          <w:ind w:left="15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IgG</w:t>
                        </w:r>
                        <w:r>
                          <w:rPr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antibodies</w:t>
                        </w:r>
                        <w:r>
                          <w:rPr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not</w:t>
                        </w:r>
                        <w:r>
                          <w:rPr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detected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383;top:4449;width:2079;height:725" type="#_x0000_t202" id="docshape14" filled="false" stroked="true" strokeweight=".838447pt" strokecolor="#042333">
                  <v:textbox inset="0,0,0,0">
                    <w:txbxContent>
                      <w:p>
                        <w:pPr>
                          <w:spacing w:line="297" w:lineRule="auto" w:before="64"/>
                          <w:ind w:left="121" w:right="157" w:firstLine="0"/>
                          <w:jc w:val="both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Suggests</w:t>
                        </w:r>
                        <w:r>
                          <w:rPr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a</w:t>
                        </w:r>
                        <w:r>
                          <w:rPr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past</w:t>
                        </w:r>
                        <w:r>
                          <w:rPr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infection:</w:t>
                        </w:r>
                        <w:r>
                          <w:rPr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cross-</w:t>
                        </w:r>
                        <w:r>
                          <w:rPr>
                            <w:sz w:val="13"/>
                          </w:rPr>
                          <w:t>reactivity</w:t>
                        </w:r>
                        <w:r>
                          <w:rPr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with</w:t>
                        </w:r>
                        <w:r>
                          <w:rPr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other</w:t>
                        </w:r>
                        <w:r>
                          <w:rPr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circulating viruses</w:t>
                        </w:r>
                        <w:r>
                          <w:rPr>
                            <w:spacing w:val="-15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possible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487;top:3823;width:1580;height:1250" type="#_x0000_t202" id="docshape1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78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1"/>
                          <w:ind w:left="3" w:right="0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Discard</w:t>
                        </w:r>
                      </w:p>
                    </w:txbxContent>
                  </v:textbox>
                  <w10:wrap type="none"/>
                </v:shape>
                <v:shape style="position:absolute;left:8233;top:1232;width:1587;height:397" type="#_x0000_t202" id="docshape16" filled="false" stroked="true" strokeweight=".838364pt" strokecolor="#042333">
                  <v:textbox inset="0,0,0,0">
                    <w:txbxContent>
                      <w:p>
                        <w:pPr>
                          <w:spacing w:before="63"/>
                          <w:ind w:left="432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90"/>
                            <w:sz w:val="13"/>
                          </w:rPr>
                          <w:t>IgM</w:t>
                        </w:r>
                        <w:r>
                          <w:rPr>
                            <w:spacing w:val="-8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3"/>
                          </w:rPr>
                          <w:t>serology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304;top:-26;width:2369;height:600" type="#_x0000_t202" id="docshape17" filled="false" stroked="true" strokeweight=".838367pt" strokecolor="#042333">
                  <v:textbox inset="0,0,0,0">
                    <w:txbxContent>
                      <w:p>
                        <w:pPr>
                          <w:spacing w:line="297" w:lineRule="auto" w:before="63"/>
                          <w:ind w:left="712" w:right="0" w:hanging="523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Specimen</w:t>
                        </w:r>
                        <w:r>
                          <w:rPr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collected</w:t>
                        </w:r>
                        <w:r>
                          <w:rPr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after</w:t>
                        </w:r>
                        <w:r>
                          <w:rPr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10</w:t>
                        </w:r>
                        <w:r>
                          <w:rPr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days</w:t>
                        </w:r>
                        <w:r>
                          <w:rPr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of</w:t>
                        </w:r>
                        <w:r>
                          <w:rPr>
                            <w:sz w:val="13"/>
                          </w:rPr>
                          <w:t> symptoms</w:t>
                        </w:r>
                        <w:r>
                          <w:rPr>
                            <w:spacing w:val="-15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onset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336;top:2515;width:1587;height:347" type="#_x0000_t202" id="docshape18" filled="false" stroked="true" strokeweight=".838342pt" strokecolor="#042333">
                  <v:textbox inset="0,0,0,0">
                    <w:txbxContent>
                      <w:p>
                        <w:pPr>
                          <w:spacing w:before="64"/>
                          <w:ind w:left="254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90"/>
                            <w:sz w:val="13"/>
                          </w:rPr>
                          <w:t>ANDV</w:t>
                        </w:r>
                        <w:r>
                          <w:rPr>
                            <w:spacing w:val="-4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w w:val="90"/>
                            <w:sz w:val="13"/>
                          </w:rPr>
                          <w:t>IgM</w:t>
                        </w:r>
                        <w:r>
                          <w:rPr>
                            <w:spacing w:val="-5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3"/>
                          </w:rPr>
                          <w:t>detected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44;top:2545;width:1877;height:387" type="#_x0000_t202" id="docshape19" filled="false" stroked="true" strokeweight=".838334pt" strokecolor="#042333">
                  <v:textbox inset="0,0,0,0">
                    <w:txbxContent>
                      <w:p>
                        <w:pPr>
                          <w:spacing w:before="64"/>
                          <w:ind w:left="291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6"/>
                            <w:sz w:val="13"/>
                          </w:rPr>
                          <w:t>ANDV</w:t>
                        </w:r>
                        <w:r>
                          <w:rPr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spacing w:val="-6"/>
                            <w:sz w:val="13"/>
                          </w:rPr>
                          <w:t>IgM</w:t>
                        </w:r>
                        <w:r>
                          <w:rPr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spacing w:val="-6"/>
                            <w:sz w:val="13"/>
                          </w:rPr>
                          <w:t>not</w:t>
                        </w:r>
                        <w:r>
                          <w:rPr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spacing w:val="-6"/>
                            <w:sz w:val="13"/>
                          </w:rPr>
                          <w:t>detected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884;top:3501;width:1666;height:318" type="#_x0000_t202" id="docshape20" filled="false" stroked="true" strokeweight=".838325pt" strokecolor="#042333">
                  <v:textbox inset="0,0,0,0">
                    <w:txbxContent>
                      <w:p>
                        <w:pPr>
                          <w:spacing w:before="66"/>
                          <w:ind w:left="158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IgG</w:t>
                        </w:r>
                        <w:r>
                          <w:rPr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antibodies</w:t>
                        </w:r>
                        <w:r>
                          <w:rPr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detected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099;top:-959;width:3270;height:308" type="#_x0000_t202" id="docshape21" filled="false" stroked="true" strokeweight=".838281pt" strokecolor="#042333">
                  <v:textbox inset="0,0,0,0">
                    <w:txbxContent>
                      <w:p>
                        <w:pPr>
                          <w:spacing w:before="63"/>
                          <w:ind w:left="494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Nucleic</w:t>
                        </w:r>
                        <w:r>
                          <w:rPr>
                            <w:spacing w:val="-12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acid</w:t>
                        </w:r>
                        <w:r>
                          <w:rPr>
                            <w:spacing w:val="-1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amplification</w:t>
                        </w:r>
                        <w:r>
                          <w:rPr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testing</w:t>
                        </w:r>
                        <w:r>
                          <w:rPr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(NAAT)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60;top:1375;width:2534;height:890" type="#_x0000_t202" id="docshape22" filled="false" stroked="true" strokeweight=".83845pt" strokecolor="#042333">
                  <v:textbox inset="0,0,0,0">
                    <w:txbxContent>
                      <w:p>
                        <w:pPr>
                          <w:spacing w:line="300" w:lineRule="auto" w:before="63"/>
                          <w:ind w:left="195" w:right="193" w:hanging="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Repeat</w:t>
                        </w:r>
                        <w:r>
                          <w:rPr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testing</w:t>
                        </w:r>
                        <w:r>
                          <w:rPr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after</w:t>
                        </w:r>
                        <w:r>
                          <w:rPr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24</w:t>
                        </w:r>
                        <w:r>
                          <w:rPr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-48</w:t>
                        </w:r>
                        <w:r>
                          <w:rPr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hours</w:t>
                        </w:r>
                        <w:r>
                          <w:rPr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for individuals</w:t>
                        </w:r>
                        <w:r>
                          <w:rPr>
                            <w:spacing w:val="-15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with</w:t>
                        </w:r>
                        <w:r>
                          <w:rPr>
                            <w:spacing w:val="-15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symptoms</w:t>
                        </w:r>
                        <w:r>
                          <w:rPr>
                            <w:spacing w:val="-15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of</w:t>
                        </w:r>
                        <w:r>
                          <w:rPr>
                            <w:spacing w:val="-14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ANDV</w:t>
                        </w:r>
                        <w:r>
                          <w:rPr>
                            <w:spacing w:val="-16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or who</w:t>
                        </w:r>
                        <w:r>
                          <w:rPr>
                            <w:spacing w:val="-16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are</w:t>
                        </w:r>
                        <w:r>
                          <w:rPr>
                            <w:spacing w:val="-15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contacts.</w:t>
                        </w:r>
                        <w:r>
                          <w:rPr>
                            <w:spacing w:val="-15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Perform</w:t>
                        </w:r>
                        <w:r>
                          <w:rPr>
                            <w:spacing w:val="-14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serological </w:t>
                        </w:r>
                        <w:r>
                          <w:rPr>
                            <w:spacing w:val="-4"/>
                            <w:sz w:val="13"/>
                          </w:rPr>
                          <w:t>tests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401;top:131;width:2369;height:600" type="#_x0000_t202" id="docshape23" filled="false" stroked="true" strokeweight=".838367pt" strokecolor="#042333">
                  <v:textbox inset="0,0,0,0">
                    <w:txbxContent>
                      <w:p>
                        <w:pPr>
                          <w:spacing w:line="297" w:lineRule="auto" w:before="63"/>
                          <w:ind w:left="497" w:right="247" w:hanging="246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Specimen</w:t>
                        </w:r>
                        <w:r>
                          <w:rPr>
                            <w:spacing w:val="-14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collected</w:t>
                        </w:r>
                        <w:r>
                          <w:rPr>
                            <w:spacing w:val="-15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in</w:t>
                        </w:r>
                        <w:r>
                          <w:rPr>
                            <w:spacing w:val="-14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the</w:t>
                        </w:r>
                        <w:r>
                          <w:rPr>
                            <w:spacing w:val="-15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first</w:t>
                        </w:r>
                        <w:r>
                          <w:rPr>
                            <w:spacing w:val="-14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10 days</w:t>
                        </w:r>
                        <w:r>
                          <w:rPr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of</w:t>
                        </w:r>
                        <w:r>
                          <w:rPr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symptoms</w:t>
                        </w:r>
                        <w:r>
                          <w:rPr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onset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565;top:747;width:825;height:618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129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Negative</w:t>
                        </w:r>
                      </w:p>
                    </w:txbxContent>
                  </v:textbox>
                  <w10:wrap type="none"/>
                </v:shape>
                <v:shape style="position:absolute;left:5073;top:150;width:462;height:170" type="#_x0000_t202" id="docshape2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w w:val="105"/>
                            <w:sz w:val="13"/>
                          </w:rPr>
                          <w:t>Positive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13"/>
        </w:rPr>
        <w:t>Positive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8"/>
        <w:rPr>
          <w:sz w:val="13"/>
        </w:rPr>
      </w:pPr>
    </w:p>
    <w:p>
      <w:pPr>
        <w:spacing w:before="0"/>
        <w:ind w:left="0" w:right="1846" w:firstLine="0"/>
        <w:jc w:val="right"/>
        <w:rPr>
          <w:sz w:val="13"/>
        </w:rPr>
      </w:pPr>
      <w:r>
        <w:rPr>
          <w:spacing w:val="-2"/>
          <w:sz w:val="13"/>
        </w:rPr>
        <w:t>Negative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05"/>
        <w:rPr>
          <w:sz w:val="13"/>
        </w:rPr>
      </w:pPr>
    </w:p>
    <w:p>
      <w:pPr>
        <w:spacing w:before="0"/>
        <w:ind w:left="0" w:right="1679" w:firstLine="0"/>
        <w:jc w:val="right"/>
        <w:rPr>
          <w:sz w:val="13"/>
        </w:rPr>
      </w:pPr>
      <w:r>
        <w:rPr>
          <w:w w:val="85"/>
          <w:sz w:val="13"/>
        </w:rPr>
        <w:t>IgG</w:t>
      </w:r>
      <w:r>
        <w:rPr>
          <w:spacing w:val="-4"/>
          <w:w w:val="95"/>
          <w:sz w:val="13"/>
        </w:rPr>
        <w:t> </w:t>
      </w:r>
      <w:r>
        <w:rPr>
          <w:spacing w:val="-2"/>
          <w:w w:val="95"/>
          <w:sz w:val="13"/>
        </w:rPr>
        <w:t>serology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BodyText"/>
        <w:spacing w:line="249" w:lineRule="auto"/>
        <w:ind w:left="720" w:right="718"/>
        <w:jc w:val="both"/>
      </w:pPr>
      <w:r>
        <w:rPr>
          <w:b/>
          <w:spacing w:val="-4"/>
        </w:rPr>
        <w:t>Figure 1: </w:t>
      </w:r>
      <w:r>
        <w:rPr>
          <w:spacing w:val="-4"/>
        </w:rPr>
        <w:t>Laboratory</w:t>
      </w:r>
      <w:r>
        <w:rPr>
          <w:spacing w:val="-5"/>
        </w:rPr>
        <w:t> </w:t>
      </w:r>
      <w:r>
        <w:rPr>
          <w:spacing w:val="-4"/>
        </w:rPr>
        <w:t>testing algorithm for</w:t>
      </w:r>
      <w:r>
        <w:rPr>
          <w:spacing w:val="-6"/>
        </w:rPr>
        <w:t> </w:t>
      </w:r>
      <w:r>
        <w:rPr>
          <w:spacing w:val="-4"/>
        </w:rPr>
        <w:t>clinical</w:t>
      </w:r>
      <w:r>
        <w:rPr>
          <w:spacing w:val="-6"/>
        </w:rPr>
        <w:t> </w:t>
      </w:r>
      <w:r>
        <w:rPr>
          <w:spacing w:val="-4"/>
        </w:rPr>
        <w:t>diagnosis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surveillance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Andes</w:t>
      </w:r>
      <w:r>
        <w:rPr>
          <w:spacing w:val="-5"/>
        </w:rPr>
        <w:t> </w:t>
      </w:r>
      <w:r>
        <w:rPr>
          <w:spacing w:val="-4"/>
        </w:rPr>
        <w:t>Virus</w:t>
      </w:r>
      <w:r>
        <w:rPr>
          <w:spacing w:val="-5"/>
        </w:rPr>
        <w:t> </w:t>
      </w:r>
      <w:r>
        <w:rPr>
          <w:spacing w:val="-4"/>
        </w:rPr>
        <w:t>using RT-PCR</w:t>
      </w:r>
      <w:r>
        <w:rPr>
          <w:spacing w:val="-6"/>
        </w:rPr>
        <w:t> </w:t>
      </w:r>
      <w:r>
        <w:rPr>
          <w:spacing w:val="-4"/>
        </w:rPr>
        <w:t>and </w:t>
      </w:r>
      <w:r>
        <w:rPr>
          <w:w w:val="90"/>
        </w:rPr>
        <w:t>serological assays. Note that, for diagnostic purposes, IgM-ELISAs or IFAs are used to confirm serology. If deemed </w:t>
      </w:r>
      <w:r>
        <w:rPr/>
        <w:t>appropriate,</w:t>
      </w:r>
      <w:r>
        <w:rPr>
          <w:spacing w:val="-21"/>
        </w:rPr>
        <w:t> </w:t>
      </w:r>
      <w:r>
        <w:rPr/>
        <w:t>RT-PCR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serology</w:t>
      </w:r>
      <w:r>
        <w:rPr>
          <w:spacing w:val="-22"/>
        </w:rPr>
        <w:t> </w:t>
      </w:r>
      <w:r>
        <w:rPr/>
        <w:t>can</w:t>
      </w:r>
      <w:r>
        <w:rPr>
          <w:spacing w:val="-23"/>
        </w:rPr>
        <w:t> </w:t>
      </w:r>
      <w:r>
        <w:rPr/>
        <w:t>also</w:t>
      </w:r>
      <w:r>
        <w:rPr>
          <w:spacing w:val="-22"/>
        </w:rPr>
        <w:t> </w:t>
      </w:r>
      <w:r>
        <w:rPr/>
        <w:t>be</w:t>
      </w:r>
      <w:r>
        <w:rPr>
          <w:spacing w:val="-20"/>
        </w:rPr>
        <w:t> </w:t>
      </w:r>
      <w:r>
        <w:rPr/>
        <w:t>performed</w:t>
      </w:r>
      <w:r>
        <w:rPr>
          <w:spacing w:val="-21"/>
        </w:rPr>
        <w:t> </w:t>
      </w:r>
      <w:r>
        <w:rPr/>
        <w:t>in</w:t>
      </w:r>
      <w:r>
        <w:rPr>
          <w:spacing w:val="-23"/>
        </w:rPr>
        <w:t> </w:t>
      </w:r>
      <w:r>
        <w:rPr/>
        <w:t>parallel.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012" w:top="1360" w:bottom="1200" w:left="720" w:right="720"/>
        </w:sectPr>
      </w:pPr>
    </w:p>
    <w:p>
      <w:pPr>
        <w:spacing w:before="76"/>
        <w:ind w:left="720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w w:val="80"/>
          <w:sz w:val="20"/>
          <w:u w:val="single"/>
        </w:rPr>
        <w:t>Antigen-based</w:t>
      </w:r>
      <w:r>
        <w:rPr>
          <w:rFonts w:ascii="Verdana"/>
          <w:i/>
          <w:spacing w:val="-5"/>
          <w:w w:val="80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rapid</w:t>
      </w:r>
      <w:r>
        <w:rPr>
          <w:rFonts w:ascii="Verdana"/>
          <w:i/>
          <w:spacing w:val="-5"/>
          <w:w w:val="80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detection</w:t>
      </w:r>
      <w:r>
        <w:rPr>
          <w:rFonts w:ascii="Verdana"/>
          <w:i/>
          <w:spacing w:val="-14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tests</w:t>
      </w:r>
      <w:r>
        <w:rPr>
          <w:rFonts w:ascii="Verdana"/>
          <w:i/>
          <w:spacing w:val="-5"/>
          <w:w w:val="80"/>
          <w:sz w:val="20"/>
          <w:u w:val="single"/>
        </w:rPr>
        <w:t> </w:t>
      </w:r>
      <w:r>
        <w:rPr>
          <w:rFonts w:ascii="Verdana"/>
          <w:i/>
          <w:spacing w:val="-2"/>
          <w:w w:val="80"/>
          <w:sz w:val="20"/>
          <w:u w:val="single"/>
        </w:rPr>
        <w:t>(RDTs).</w:t>
      </w:r>
    </w:p>
    <w:p>
      <w:pPr>
        <w:pStyle w:val="BodyText"/>
        <w:spacing w:line="268" w:lineRule="auto" w:before="190"/>
        <w:ind w:left="720" w:right="723"/>
        <w:jc w:val="both"/>
      </w:pPr>
      <w:r>
        <w:rPr/>
        <w:t>Currently,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antigen-based</w:t>
      </w:r>
      <w:r>
        <w:rPr>
          <w:spacing w:val="-2"/>
        </w:rPr>
        <w:t> </w:t>
      </w:r>
      <w:r>
        <w:rPr/>
        <w:t>RDTs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hantavirus</w:t>
      </w:r>
      <w:r>
        <w:rPr>
          <w:spacing w:val="-3"/>
        </w:rPr>
        <w:t> </w:t>
      </w:r>
      <w:r>
        <w:rPr/>
        <w:t>infection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developed,</w:t>
      </w:r>
      <w:r>
        <w:rPr>
          <w:spacing w:val="-3"/>
        </w:rPr>
        <w:t> </w:t>
      </w:r>
      <w:r>
        <w:rPr/>
        <w:t>evaluated, validated,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approved.</w:t>
      </w:r>
    </w:p>
    <w:p>
      <w:pPr>
        <w:spacing w:before="159"/>
        <w:ind w:left="720" w:right="0" w:firstLine="0"/>
        <w:jc w:val="left"/>
        <w:rPr>
          <w:sz w:val="20"/>
        </w:rPr>
      </w:pPr>
      <w:r>
        <w:rPr>
          <w:rFonts w:ascii="Verdana"/>
          <w:i/>
          <w:w w:val="80"/>
          <w:sz w:val="20"/>
          <w:u w:val="single"/>
        </w:rPr>
        <w:t>Viral</w:t>
      </w:r>
      <w:r>
        <w:rPr>
          <w:rFonts w:ascii="Verdana"/>
          <w:i/>
          <w:spacing w:val="-10"/>
          <w:w w:val="80"/>
          <w:sz w:val="20"/>
          <w:u w:val="single"/>
        </w:rPr>
        <w:t> </w:t>
      </w:r>
      <w:r>
        <w:rPr>
          <w:rFonts w:ascii="Verdana"/>
          <w:i/>
          <w:spacing w:val="-2"/>
          <w:w w:val="85"/>
          <w:sz w:val="20"/>
          <w:u w:val="single"/>
        </w:rPr>
        <w:t>culture</w:t>
      </w:r>
      <w:r>
        <w:rPr>
          <w:spacing w:val="-2"/>
          <w:w w:val="85"/>
          <w:sz w:val="20"/>
        </w:rPr>
        <w:t>.</w:t>
      </w:r>
    </w:p>
    <w:p>
      <w:pPr>
        <w:pStyle w:val="BodyText"/>
        <w:spacing w:line="268" w:lineRule="auto" w:before="171"/>
        <w:ind w:left="720" w:right="716"/>
        <w:jc w:val="both"/>
      </w:pPr>
      <w:r>
        <w:rPr/>
        <w:t>Virus</w:t>
      </w:r>
      <w:r>
        <w:rPr>
          <w:spacing w:val="-16"/>
        </w:rPr>
        <w:t> </w:t>
      </w:r>
      <w:r>
        <w:rPr/>
        <w:t>isolation</w:t>
      </w:r>
      <w:r>
        <w:rPr>
          <w:spacing w:val="-16"/>
        </w:rPr>
        <w:t> </w:t>
      </w:r>
      <w:r>
        <w:rPr/>
        <w:t>is</w:t>
      </w:r>
      <w:r>
        <w:rPr>
          <w:spacing w:val="-15"/>
        </w:rPr>
        <w:t> </w:t>
      </w:r>
      <w:r>
        <w:rPr/>
        <w:t>not</w:t>
      </w:r>
      <w:r>
        <w:rPr>
          <w:spacing w:val="-16"/>
        </w:rPr>
        <w:t> </w:t>
      </w:r>
      <w:r>
        <w:rPr/>
        <w:t>recommended</w:t>
      </w:r>
      <w:r>
        <w:rPr>
          <w:spacing w:val="-16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routine</w:t>
      </w:r>
      <w:r>
        <w:rPr>
          <w:spacing w:val="-15"/>
        </w:rPr>
        <w:t> </w:t>
      </w:r>
      <w:r>
        <w:rPr/>
        <w:t>diagnostic</w:t>
      </w:r>
      <w:r>
        <w:rPr>
          <w:spacing w:val="-16"/>
        </w:rPr>
        <w:t> </w:t>
      </w:r>
      <w:r>
        <w:rPr/>
        <w:t>procedure.</w:t>
      </w:r>
      <w:r>
        <w:rPr>
          <w:spacing w:val="-16"/>
        </w:rPr>
        <w:t> </w:t>
      </w:r>
      <w:r>
        <w:rPr/>
        <w:t>Isolation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hantaviruses</w:t>
      </w:r>
      <w:r>
        <w:rPr>
          <w:spacing w:val="-16"/>
        </w:rPr>
        <w:t> </w:t>
      </w:r>
      <w:r>
        <w:rPr/>
        <w:t>is</w:t>
      </w:r>
      <w:r>
        <w:rPr>
          <w:spacing w:val="-15"/>
        </w:rPr>
        <w:t> </w:t>
      </w:r>
      <w:r>
        <w:rPr/>
        <w:t>technically demanding, requires specialized expertise and Biosafety level 3 laboratory facilities. Because of these </w:t>
      </w:r>
      <w:r>
        <w:rPr>
          <w:spacing w:val="-4"/>
        </w:rPr>
        <w:t>complexities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this</w:t>
      </w:r>
      <w:r>
        <w:rPr>
          <w:spacing w:val="-12"/>
        </w:rPr>
        <w:t> </w:t>
      </w:r>
      <w:r>
        <w:rPr>
          <w:spacing w:val="-4"/>
        </w:rPr>
        <w:t>method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2"/>
        </w:rPr>
        <w:t> </w:t>
      </w:r>
      <w:r>
        <w:rPr>
          <w:spacing w:val="-4"/>
        </w:rPr>
        <w:t>recommended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routine</w:t>
      </w:r>
      <w:r>
        <w:rPr>
          <w:spacing w:val="-12"/>
        </w:rPr>
        <w:t> </w:t>
      </w:r>
      <w:r>
        <w:rPr>
          <w:spacing w:val="-4"/>
        </w:rPr>
        <w:t>diagnostic</w:t>
      </w:r>
      <w:r>
        <w:rPr>
          <w:spacing w:val="-11"/>
        </w:rPr>
        <w:t> </w:t>
      </w:r>
      <w:r>
        <w:rPr>
          <w:spacing w:val="-4"/>
        </w:rPr>
        <w:t>purposes,</w:t>
      </w:r>
      <w:r>
        <w:rPr>
          <w:spacing w:val="-12"/>
        </w:rPr>
        <w:t> </w:t>
      </w:r>
      <w:r>
        <w:rPr>
          <w:spacing w:val="-4"/>
        </w:rPr>
        <w:t>detailed</w:t>
      </w:r>
      <w:r>
        <w:rPr>
          <w:spacing w:val="-12"/>
        </w:rPr>
        <w:t> </w:t>
      </w:r>
      <w:r>
        <w:rPr>
          <w:spacing w:val="-4"/>
        </w:rPr>
        <w:t>protocols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2"/>
        </w:rPr>
        <w:t> </w:t>
      </w:r>
      <w:r>
        <w:rPr>
          <w:spacing w:val="-4"/>
        </w:rPr>
        <w:t>not </w:t>
      </w:r>
      <w:r>
        <w:rPr/>
        <w:t>included in this guidance.</w:t>
      </w:r>
    </w:p>
    <w:p>
      <w:pPr>
        <w:spacing w:before="163"/>
        <w:ind w:left="720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w w:val="80"/>
          <w:sz w:val="20"/>
          <w:u w:val="single"/>
        </w:rPr>
        <w:t>Genomic</w:t>
      </w:r>
      <w:r>
        <w:rPr>
          <w:rFonts w:ascii="Verdana"/>
          <w:i/>
          <w:spacing w:val="-10"/>
          <w:w w:val="80"/>
          <w:sz w:val="20"/>
          <w:u w:val="single"/>
        </w:rPr>
        <w:t> </w:t>
      </w:r>
      <w:r>
        <w:rPr>
          <w:rFonts w:ascii="Verdana"/>
          <w:i/>
          <w:spacing w:val="-2"/>
          <w:w w:val="90"/>
          <w:sz w:val="20"/>
          <w:u w:val="single"/>
        </w:rPr>
        <w:t>sequencing</w:t>
      </w:r>
    </w:p>
    <w:p>
      <w:pPr>
        <w:pStyle w:val="BodyText"/>
        <w:spacing w:line="268" w:lineRule="auto" w:before="168"/>
        <w:ind w:left="720" w:right="715"/>
        <w:jc w:val="both"/>
      </w:pPr>
      <w:r>
        <w:rPr>
          <w:spacing w:val="-6"/>
        </w:rPr>
        <w:t>Sequencing methods vary widely and can range from</w:t>
      </w:r>
      <w:r>
        <w:rPr/>
        <w:t> </w:t>
      </w:r>
      <w:r>
        <w:rPr>
          <w:spacing w:val="-6"/>
        </w:rPr>
        <w:t>Sanger sequencing of a partial genome fragment to whole </w:t>
      </w:r>
      <w:r>
        <w:rPr>
          <w:spacing w:val="-2"/>
        </w:rPr>
        <w:t>genome</w:t>
      </w:r>
      <w:r>
        <w:rPr>
          <w:spacing w:val="-14"/>
        </w:rPr>
        <w:t> </w:t>
      </w:r>
      <w:r>
        <w:rPr>
          <w:spacing w:val="-2"/>
        </w:rPr>
        <w:t>sequencing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Illumina</w:t>
      </w:r>
      <w:r>
        <w:rPr>
          <w:spacing w:val="-14"/>
        </w:rPr>
        <w:t> </w:t>
      </w:r>
      <w:r>
        <w:rPr>
          <w:spacing w:val="-2"/>
        </w:rPr>
        <w:t>or</w:t>
      </w:r>
      <w:r>
        <w:rPr>
          <w:spacing w:val="-14"/>
        </w:rPr>
        <w:t> </w:t>
      </w:r>
      <w:r>
        <w:rPr>
          <w:spacing w:val="-2"/>
        </w:rPr>
        <w:t>Oxford</w:t>
      </w:r>
      <w:r>
        <w:rPr>
          <w:spacing w:val="-13"/>
        </w:rPr>
        <w:t> </w:t>
      </w:r>
      <w:r>
        <w:rPr>
          <w:spacing w:val="-2"/>
        </w:rPr>
        <w:t>Nanopore-based</w:t>
      </w:r>
      <w:r>
        <w:rPr>
          <w:spacing w:val="-14"/>
        </w:rPr>
        <w:t> </w:t>
      </w:r>
      <w:r>
        <w:rPr>
          <w:spacing w:val="-2"/>
        </w:rPr>
        <w:t>methods.</w:t>
      </w:r>
      <w:r>
        <w:rPr>
          <w:spacing w:val="-13"/>
        </w:rPr>
        <w:t> </w:t>
      </w:r>
      <w:r>
        <w:rPr>
          <w:spacing w:val="-2"/>
        </w:rPr>
        <w:t>Limited</w:t>
      </w:r>
      <w:r>
        <w:rPr>
          <w:spacing w:val="-14"/>
        </w:rPr>
        <w:t> </w:t>
      </w:r>
      <w:r>
        <w:rPr>
          <w:spacing w:val="-2"/>
        </w:rPr>
        <w:t>anecdotal</w:t>
      </w:r>
      <w:r>
        <w:rPr>
          <w:spacing w:val="-14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suggests</w:t>
      </w:r>
      <w:r>
        <w:rPr>
          <w:spacing w:val="-14"/>
        </w:rPr>
        <w:t> </w:t>
      </w:r>
      <w:r>
        <w:rPr>
          <w:spacing w:val="-2"/>
        </w:rPr>
        <w:t>that sequencing</w:t>
      </w:r>
      <w:r>
        <w:rPr>
          <w:spacing w:val="-14"/>
        </w:rPr>
        <w:t> </w:t>
      </w:r>
      <w:r>
        <w:rPr>
          <w:spacing w:val="-2"/>
        </w:rPr>
        <w:t>directly</w:t>
      </w:r>
      <w:r>
        <w:rPr>
          <w:spacing w:val="-14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human</w:t>
      </w:r>
      <w:r>
        <w:rPr>
          <w:spacing w:val="-14"/>
        </w:rPr>
        <w:t> </w:t>
      </w:r>
      <w:r>
        <w:rPr>
          <w:spacing w:val="-2"/>
        </w:rPr>
        <w:t>whole</w:t>
      </w:r>
      <w:r>
        <w:rPr>
          <w:spacing w:val="-14"/>
        </w:rPr>
        <w:t> </w:t>
      </w:r>
      <w:r>
        <w:rPr>
          <w:spacing w:val="-2"/>
        </w:rPr>
        <w:t>blood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4"/>
        </w:rPr>
        <w:t> </w:t>
      </w:r>
      <w:r>
        <w:rPr>
          <w:spacing w:val="-2"/>
        </w:rPr>
        <w:t>sera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more</w:t>
      </w:r>
      <w:r>
        <w:rPr>
          <w:spacing w:val="-14"/>
        </w:rPr>
        <w:t> </w:t>
      </w:r>
      <w:r>
        <w:rPr>
          <w:spacing w:val="-2"/>
        </w:rPr>
        <w:t>challenging</w:t>
      </w:r>
      <w:r>
        <w:rPr>
          <w:spacing w:val="-13"/>
        </w:rPr>
        <w:t> </w:t>
      </w:r>
      <w:r>
        <w:rPr>
          <w:spacing w:val="-2"/>
        </w:rPr>
        <w:t>than</w:t>
      </w:r>
      <w:r>
        <w:rPr>
          <w:spacing w:val="-14"/>
        </w:rPr>
        <w:t> </w:t>
      </w:r>
      <w:r>
        <w:rPr>
          <w:spacing w:val="-2"/>
        </w:rPr>
        <w:t>sequencing</w:t>
      </w:r>
      <w:r>
        <w:rPr>
          <w:spacing w:val="-14"/>
        </w:rPr>
        <w:t> </w:t>
      </w:r>
      <w:r>
        <w:rPr>
          <w:spacing w:val="-2"/>
        </w:rPr>
        <w:t>total</w:t>
      </w:r>
      <w:r>
        <w:rPr>
          <w:spacing w:val="-13"/>
        </w:rPr>
        <w:t> </w:t>
      </w:r>
      <w:r>
        <w:rPr>
          <w:spacing w:val="-2"/>
        </w:rPr>
        <w:t>RNA</w:t>
      </w:r>
      <w:r>
        <w:rPr>
          <w:spacing w:val="-14"/>
        </w:rPr>
        <w:t> </w:t>
      </w:r>
      <w:r>
        <w:rPr>
          <w:spacing w:val="-2"/>
        </w:rPr>
        <w:t>extracted </w:t>
      </w:r>
      <w:r>
        <w:rPr/>
        <w:t>from</w:t>
      </w:r>
      <w:r>
        <w:rPr>
          <w:spacing w:val="-4"/>
        </w:rPr>
        <w:t> </w:t>
      </w:r>
      <w:r>
        <w:rPr/>
        <w:t>lung</w:t>
      </w:r>
      <w:r>
        <w:rPr>
          <w:spacing w:val="-4"/>
        </w:rPr>
        <w:t> </w:t>
      </w:r>
      <w:r>
        <w:rPr/>
        <w:t>tissue</w:t>
      </w:r>
      <w:r>
        <w:rPr>
          <w:spacing w:val="-3"/>
        </w:rPr>
        <w:t> </w:t>
      </w:r>
      <w:r>
        <w:rPr/>
        <w:t>(fresh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formalin</w:t>
      </w:r>
      <w:r>
        <w:rPr>
          <w:rFonts w:ascii="Times New Roman"/>
          <w:sz w:val="24"/>
        </w:rPr>
        <w:t>-</w:t>
      </w:r>
      <w:r>
        <w:rPr/>
        <w:t>fixed</w:t>
      </w:r>
      <w:r>
        <w:rPr>
          <w:spacing w:val="-2"/>
        </w:rPr>
        <w:t> </w:t>
      </w:r>
      <w:r>
        <w:rPr/>
        <w:t>paraffin</w:t>
      </w:r>
      <w:r>
        <w:rPr>
          <w:rFonts w:ascii="Times New Roman"/>
          <w:sz w:val="24"/>
        </w:rPr>
        <w:t>-</w:t>
      </w:r>
      <w:r>
        <w:rPr/>
        <w:t>embedded)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kidney</w:t>
      </w:r>
      <w:r>
        <w:rPr>
          <w:spacing w:val="-5"/>
        </w:rPr>
        <w:t> </w:t>
      </w:r>
      <w:r>
        <w:rPr/>
        <w:t>tissue.</w:t>
      </w:r>
      <w:r>
        <w:rPr>
          <w:spacing w:val="-2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sequencing </w:t>
      </w:r>
      <w:r>
        <w:rPr>
          <w:spacing w:val="-2"/>
        </w:rPr>
        <w:t>method</w:t>
      </w:r>
      <w:r>
        <w:rPr>
          <w:spacing w:val="-14"/>
        </w:rPr>
        <w:t> </w:t>
      </w:r>
      <w:r>
        <w:rPr>
          <w:spacing w:val="-2"/>
        </w:rPr>
        <w:t>depends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expected</w:t>
      </w:r>
      <w:r>
        <w:rPr>
          <w:spacing w:val="-14"/>
        </w:rPr>
        <w:t> </w:t>
      </w:r>
      <w:r>
        <w:rPr>
          <w:spacing w:val="-2"/>
        </w:rPr>
        <w:t>strain</w:t>
      </w:r>
      <w:r>
        <w:rPr>
          <w:spacing w:val="-13"/>
        </w:rPr>
        <w:t> </w:t>
      </w:r>
      <w:r>
        <w:rPr>
          <w:spacing w:val="-2"/>
        </w:rPr>
        <w:t>diversity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particular</w:t>
      </w:r>
      <w:r>
        <w:rPr>
          <w:spacing w:val="-14"/>
        </w:rPr>
        <w:t> </w:t>
      </w:r>
      <w:r>
        <w:rPr>
          <w:spacing w:val="-2"/>
        </w:rPr>
        <w:t>region.</w:t>
      </w:r>
      <w:r>
        <w:rPr>
          <w:spacing w:val="-13"/>
        </w:rPr>
        <w:t> </w:t>
      </w:r>
      <w:r>
        <w:rPr>
          <w:spacing w:val="-2"/>
        </w:rPr>
        <w:t>Unbiased</w:t>
      </w:r>
      <w:r>
        <w:rPr>
          <w:spacing w:val="-14"/>
        </w:rPr>
        <w:t> </w:t>
      </w:r>
      <w:r>
        <w:rPr>
          <w:spacing w:val="-2"/>
        </w:rPr>
        <w:t>next</w:t>
      </w:r>
      <w:r>
        <w:rPr>
          <w:spacing w:val="-14"/>
        </w:rPr>
        <w:t> </w:t>
      </w:r>
      <w:r>
        <w:rPr>
          <w:spacing w:val="-2"/>
        </w:rPr>
        <w:t>generation</w:t>
      </w:r>
      <w:r>
        <w:rPr>
          <w:spacing w:val="-13"/>
        </w:rPr>
        <w:t> </w:t>
      </w:r>
      <w:r>
        <w:rPr>
          <w:spacing w:val="-2"/>
        </w:rPr>
        <w:t>sequencing </w:t>
      </w:r>
      <w:r>
        <w:rPr>
          <w:spacing w:val="-4"/>
        </w:rPr>
        <w:t>can</w:t>
      </w:r>
      <w:r>
        <w:rPr>
          <w:spacing w:val="-10"/>
        </w:rPr>
        <w:t> </w:t>
      </w:r>
      <w:r>
        <w:rPr>
          <w:spacing w:val="-4"/>
        </w:rPr>
        <w:t>detect</w:t>
      </w:r>
      <w:r>
        <w:rPr>
          <w:spacing w:val="-9"/>
        </w:rPr>
        <w:t> </w:t>
      </w:r>
      <w:r>
        <w:rPr>
          <w:spacing w:val="-4"/>
        </w:rPr>
        <w:t>unknown</w:t>
      </w:r>
      <w:r>
        <w:rPr>
          <w:spacing w:val="-10"/>
        </w:rPr>
        <w:t> </w:t>
      </w:r>
      <w:r>
        <w:rPr>
          <w:spacing w:val="-4"/>
        </w:rPr>
        <w:t>viral</w:t>
      </w:r>
      <w:r>
        <w:rPr>
          <w:spacing w:val="-9"/>
        </w:rPr>
        <w:t> </w:t>
      </w:r>
      <w:r>
        <w:rPr>
          <w:spacing w:val="-4"/>
        </w:rPr>
        <w:t>strains</w:t>
      </w:r>
      <w:r>
        <w:rPr>
          <w:spacing w:val="-9"/>
        </w:rPr>
        <w:t> </w:t>
      </w:r>
      <w:r>
        <w:rPr>
          <w:spacing w:val="-4"/>
        </w:rPr>
        <w:t>(or</w:t>
      </w:r>
      <w:r>
        <w:rPr>
          <w:spacing w:val="-9"/>
        </w:rPr>
        <w:t> </w:t>
      </w:r>
      <w:r>
        <w:rPr>
          <w:spacing w:val="-4"/>
        </w:rPr>
        <w:t>hantavirus-like</w:t>
      </w:r>
      <w:r>
        <w:rPr>
          <w:spacing w:val="-10"/>
        </w:rPr>
        <w:t> </w:t>
      </w:r>
      <w:r>
        <w:rPr>
          <w:spacing w:val="-4"/>
        </w:rPr>
        <w:t>organisms),</w:t>
      </w:r>
      <w:r>
        <w:rPr>
          <w:spacing w:val="-8"/>
        </w:rPr>
        <w:t> </w:t>
      </w:r>
      <w:r>
        <w:rPr>
          <w:spacing w:val="-4"/>
        </w:rPr>
        <w:t>but</w:t>
      </w:r>
      <w:r>
        <w:rPr>
          <w:spacing w:val="-9"/>
        </w:rPr>
        <w:t> </w:t>
      </w:r>
      <w:r>
        <w:rPr>
          <w:spacing w:val="-4"/>
        </w:rPr>
        <w:t>at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cost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reduced</w:t>
      </w:r>
      <w:r>
        <w:rPr>
          <w:spacing w:val="-10"/>
        </w:rPr>
        <w:t> </w:t>
      </w:r>
      <w:r>
        <w:rPr>
          <w:spacing w:val="-4"/>
        </w:rPr>
        <w:t>sensitivity</w:t>
      </w:r>
      <w:r>
        <w:rPr>
          <w:spacing w:val="-9"/>
        </w:rPr>
        <w:t> </w:t>
      </w:r>
      <w:r>
        <w:rPr>
          <w:spacing w:val="-4"/>
        </w:rPr>
        <w:t>compared </w:t>
      </w:r>
      <w:r>
        <w:rPr/>
        <w:t>to targeted methods. In contrast, targeted sequencing methods, such as viral probe-based enrichment or </w:t>
      </w:r>
      <w:r>
        <w:rPr>
          <w:spacing w:val="-6"/>
        </w:rPr>
        <w:t>amplicon-based</w:t>
      </w:r>
      <w:r>
        <w:rPr>
          <w:spacing w:val="-9"/>
        </w:rPr>
        <w:t> </w:t>
      </w:r>
      <w:r>
        <w:rPr>
          <w:spacing w:val="-6"/>
        </w:rPr>
        <w:t>methods,</w:t>
      </w:r>
      <w:r>
        <w:rPr>
          <w:spacing w:val="-7"/>
        </w:rPr>
        <w:t> </w:t>
      </w:r>
      <w:r>
        <w:rPr>
          <w:spacing w:val="-6"/>
        </w:rPr>
        <w:t>are</w:t>
      </w:r>
      <w:r>
        <w:rPr>
          <w:spacing w:val="-9"/>
        </w:rPr>
        <w:t> </w:t>
      </w:r>
      <w:r>
        <w:rPr>
          <w:spacing w:val="-6"/>
        </w:rPr>
        <w:t>more</w:t>
      </w:r>
      <w:r>
        <w:rPr>
          <w:spacing w:val="-9"/>
        </w:rPr>
        <w:t> </w:t>
      </w:r>
      <w:r>
        <w:rPr>
          <w:spacing w:val="-6"/>
        </w:rPr>
        <w:t>appropriate</w:t>
      </w:r>
      <w:r>
        <w:rPr>
          <w:spacing w:val="-9"/>
        </w:rPr>
        <w:t> </w:t>
      </w:r>
      <w:r>
        <w:rPr>
          <w:spacing w:val="-6"/>
        </w:rPr>
        <w:t>for specimens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low</w:t>
      </w:r>
      <w:r>
        <w:rPr>
          <w:spacing w:val="-7"/>
        </w:rPr>
        <w:t> </w:t>
      </w:r>
      <w:r>
        <w:rPr>
          <w:spacing w:val="-6"/>
        </w:rPr>
        <w:t>viral</w:t>
      </w:r>
      <w:r>
        <w:rPr>
          <w:spacing w:val="-9"/>
        </w:rPr>
        <w:t> </w:t>
      </w:r>
      <w:r>
        <w:rPr>
          <w:spacing w:val="-6"/>
        </w:rPr>
        <w:t>loads.</w:t>
      </w:r>
      <w:r>
        <w:rPr>
          <w:spacing w:val="-7"/>
        </w:rPr>
        <w:t> </w:t>
      </w:r>
      <w:r>
        <w:rPr>
          <w:spacing w:val="-6"/>
        </w:rPr>
        <w:t>Target-based</w:t>
      </w:r>
      <w:r>
        <w:rPr>
          <w:spacing w:val="-9"/>
        </w:rPr>
        <w:t> </w:t>
      </w:r>
      <w:r>
        <w:rPr>
          <w:spacing w:val="-6"/>
        </w:rPr>
        <w:t>methods</w:t>
      </w:r>
      <w:r>
        <w:rPr>
          <w:spacing w:val="-9"/>
        </w:rPr>
        <w:t> </w:t>
      </w:r>
      <w:r>
        <w:rPr>
          <w:spacing w:val="-6"/>
        </w:rPr>
        <w:t>exhibit </w:t>
      </w:r>
      <w:r>
        <w:rPr>
          <w:spacing w:val="-4"/>
        </w:rPr>
        <w:t>increased viral sensitivity at the</w:t>
      </w:r>
      <w:r>
        <w:rPr>
          <w:spacing w:val="-5"/>
        </w:rPr>
        <w:t> </w:t>
      </w:r>
      <w:r>
        <w:rPr>
          <w:spacing w:val="-4"/>
        </w:rPr>
        <w:t>cost of reduced specificity. Enrichment-based methods using a pan-viral probe set</w:t>
      </w:r>
      <w:r>
        <w:rPr>
          <w:spacing w:val="-10"/>
        </w:rPr>
        <w:t> </w:t>
      </w:r>
      <w:r>
        <w:rPr>
          <w:spacing w:val="-4"/>
        </w:rPr>
        <w:t>appear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balance</w:t>
      </w:r>
      <w:r>
        <w:rPr>
          <w:spacing w:val="-10"/>
        </w:rPr>
        <w:t> </w:t>
      </w: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trade-offs,</w:t>
      </w:r>
      <w:r>
        <w:rPr>
          <w:spacing w:val="-9"/>
        </w:rPr>
        <w:t> </w:t>
      </w:r>
      <w:r>
        <w:rPr>
          <w:spacing w:val="-4"/>
        </w:rPr>
        <w:t>enabling</w:t>
      </w:r>
      <w:r>
        <w:rPr>
          <w:spacing w:val="-10"/>
        </w:rPr>
        <w:t> </w:t>
      </w:r>
      <w:r>
        <w:rPr>
          <w:spacing w:val="-4"/>
        </w:rPr>
        <w:t>enhanced</w:t>
      </w:r>
      <w:r>
        <w:rPr>
          <w:spacing w:val="-8"/>
        </w:rPr>
        <w:t> </w:t>
      </w:r>
      <w:r>
        <w:rPr>
          <w:spacing w:val="-4"/>
        </w:rPr>
        <w:t>sensitivity</w:t>
      </w:r>
      <w:r>
        <w:rPr>
          <w:spacing w:val="-10"/>
        </w:rPr>
        <w:t> </w:t>
      </w:r>
      <w:r>
        <w:rPr>
          <w:spacing w:val="-4"/>
        </w:rPr>
        <w:t>while</w:t>
      </w:r>
      <w:r>
        <w:rPr>
          <w:spacing w:val="-11"/>
        </w:rPr>
        <w:t> </w:t>
      </w:r>
      <w:r>
        <w:rPr>
          <w:spacing w:val="-4"/>
        </w:rPr>
        <w:t>detecting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wide</w:t>
      </w:r>
      <w:r>
        <w:rPr>
          <w:spacing w:val="-11"/>
        </w:rPr>
        <w:t> </w:t>
      </w:r>
      <w:r>
        <w:rPr>
          <w:spacing w:val="-4"/>
        </w:rPr>
        <w:t>range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hantaviral </w:t>
      </w:r>
      <w:r>
        <w:rPr>
          <w:spacing w:val="-6"/>
        </w:rPr>
        <w:t>diversity. Genomic sequencing is also valuable for assessing whether diagnostic primer and probe sets detect the </w:t>
      </w:r>
      <w:r>
        <w:rPr/>
        <w:t>full</w:t>
      </w:r>
      <w:r>
        <w:rPr>
          <w:spacing w:val="-6"/>
        </w:rPr>
        <w:t> </w:t>
      </w:r>
      <w:r>
        <w:rPr/>
        <w:t>diversity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endemic</w:t>
      </w:r>
      <w:r>
        <w:rPr>
          <w:spacing w:val="-5"/>
        </w:rPr>
        <w:t> </w:t>
      </w:r>
      <w:r>
        <w:rPr/>
        <w:t>hantaviruses.</w:t>
      </w:r>
    </w:p>
    <w:p>
      <w:pPr>
        <w:pStyle w:val="BodyText"/>
        <w:spacing w:line="273" w:lineRule="auto" w:before="161"/>
        <w:ind w:left="720" w:right="718"/>
        <w:jc w:val="both"/>
      </w:pPr>
      <w:r>
        <w:rPr>
          <w:spacing w:val="-4"/>
        </w:rPr>
        <w:t>WHO</w:t>
      </w:r>
      <w:r>
        <w:rPr>
          <w:spacing w:val="-7"/>
        </w:rPr>
        <w:t> </w:t>
      </w:r>
      <w:r>
        <w:rPr>
          <w:spacing w:val="-4"/>
        </w:rPr>
        <w:t>strongly encourages</w:t>
      </w:r>
      <w:r>
        <w:rPr>
          <w:spacing w:val="-6"/>
        </w:rPr>
        <w:t> </w:t>
      </w:r>
      <w:r>
        <w:rPr>
          <w:spacing w:val="-4"/>
        </w:rPr>
        <w:t>countries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laboratories to</w:t>
      </w:r>
      <w:r>
        <w:rPr>
          <w:spacing w:val="-6"/>
        </w:rPr>
        <w:t> </w:t>
      </w:r>
      <w:r>
        <w:rPr>
          <w:spacing w:val="-4"/>
        </w:rPr>
        <w:t>share genomic sequence</w:t>
      </w:r>
      <w:r>
        <w:rPr>
          <w:spacing w:val="-7"/>
        </w:rPr>
        <w:t> </w:t>
      </w:r>
      <w:r>
        <w:rPr>
          <w:spacing w:val="-4"/>
        </w:rPr>
        <w:t>data in</w:t>
      </w:r>
      <w:r>
        <w:rPr>
          <w:spacing w:val="-7"/>
        </w:rPr>
        <w:t> </w:t>
      </w:r>
      <w:r>
        <w:rPr>
          <w:spacing w:val="-4"/>
        </w:rPr>
        <w:t>real-time</w:t>
      </w:r>
      <w:r>
        <w:rPr>
          <w:spacing w:val="-6"/>
        </w:rPr>
        <w:t> </w:t>
      </w:r>
      <w:r>
        <w:rPr>
          <w:spacing w:val="-4"/>
        </w:rPr>
        <w:t>through</w:t>
      </w:r>
      <w:r>
        <w:rPr>
          <w:spacing w:val="-7"/>
        </w:rPr>
        <w:t> </w:t>
      </w:r>
      <w:r>
        <w:rPr>
          <w:spacing w:val="-4"/>
        </w:rPr>
        <w:t>the </w:t>
      </w:r>
      <w:r>
        <w:rPr/>
        <w:t>available open</w:t>
      </w:r>
      <w:r>
        <w:rPr>
          <w:spacing w:val="-1"/>
        </w:rPr>
        <w:t> </w:t>
      </w:r>
      <w:r>
        <w:rPr/>
        <w:t>access databases.</w:t>
      </w:r>
    </w:p>
    <w:p>
      <w:pPr>
        <w:pStyle w:val="Heading3"/>
        <w:spacing w:before="154"/>
      </w:pPr>
      <w:r>
        <w:rPr>
          <w:w w:val="85"/>
        </w:rPr>
        <w:t>Table</w:t>
      </w:r>
      <w:r>
        <w:rPr>
          <w:spacing w:val="-2"/>
        </w:rPr>
        <w:t> </w:t>
      </w:r>
      <w:r>
        <w:rPr>
          <w:w w:val="85"/>
        </w:rPr>
        <w:t>3:</w:t>
      </w:r>
      <w:r>
        <w:rPr>
          <w:spacing w:val="-2"/>
        </w:rPr>
        <w:t> </w:t>
      </w:r>
      <w:r>
        <w:rPr>
          <w:w w:val="85"/>
        </w:rPr>
        <w:t>Overview</w:t>
      </w:r>
      <w:r>
        <w:rPr>
          <w:spacing w:val="-3"/>
        </w:rPr>
        <w:t> </w:t>
      </w:r>
      <w:r>
        <w:rPr>
          <w:w w:val="85"/>
        </w:rPr>
        <w:t>of</w:t>
      </w:r>
      <w:r>
        <w:rPr>
          <w:spacing w:val="-2"/>
        </w:rPr>
        <w:t> </w:t>
      </w:r>
      <w:r>
        <w:rPr>
          <w:w w:val="85"/>
        </w:rPr>
        <w:t>testing</w:t>
      </w:r>
      <w:r>
        <w:rPr>
          <w:spacing w:val="-4"/>
        </w:rPr>
        <w:t> </w:t>
      </w:r>
      <w:r>
        <w:rPr>
          <w:w w:val="85"/>
        </w:rPr>
        <w:t>methods</w:t>
      </w:r>
      <w:r>
        <w:rPr>
          <w:spacing w:val="-2"/>
        </w:rPr>
        <w:t> </w:t>
      </w:r>
      <w:r>
        <w:rPr>
          <w:w w:val="85"/>
        </w:rPr>
        <w:t>and</w:t>
      </w:r>
      <w:r>
        <w:rPr>
          <w:spacing w:val="-1"/>
        </w:rPr>
        <w:t> </w:t>
      </w:r>
      <w:r>
        <w:rPr>
          <w:w w:val="85"/>
        </w:rPr>
        <w:t>use</w:t>
      </w:r>
      <w:r>
        <w:rPr>
          <w:spacing w:val="-2"/>
        </w:rPr>
        <w:t> </w:t>
      </w:r>
      <w:r>
        <w:rPr>
          <w:spacing w:val="-2"/>
          <w:w w:val="85"/>
        </w:rPr>
        <w:t>cases</w:t>
      </w:r>
    </w:p>
    <w:p>
      <w:pPr>
        <w:pStyle w:val="BodyText"/>
        <w:spacing w:before="5"/>
        <w:rPr>
          <w:b/>
          <w:sz w:val="14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9"/>
        <w:gridCol w:w="3175"/>
        <w:gridCol w:w="3807"/>
      </w:tblGrid>
      <w:tr>
        <w:trPr>
          <w:trHeight w:val="431" w:hRule="atLeast"/>
        </w:trPr>
        <w:tc>
          <w:tcPr>
            <w:tcW w:w="2369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w w:val="90"/>
                <w:sz w:val="20"/>
              </w:rPr>
              <w:t>Testing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3175" w:type="dxa"/>
          </w:tcPr>
          <w:p>
            <w:pPr>
              <w:pStyle w:val="TableParagraph"/>
              <w:spacing w:line="238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Specimen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3807" w:type="dxa"/>
          </w:tcPr>
          <w:p>
            <w:pPr>
              <w:pStyle w:val="TableParagraph"/>
              <w:spacing w:line="238" w:lineRule="exact"/>
              <w:ind w:left="108"/>
              <w:rPr>
                <w:sz w:val="20"/>
              </w:rPr>
            </w:pPr>
            <w:r>
              <w:rPr>
                <w:w w:val="90"/>
                <w:sz w:val="20"/>
              </w:rPr>
              <w:t>Use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cases</w:t>
            </w:r>
          </w:p>
        </w:tc>
      </w:tr>
      <w:tr>
        <w:trPr>
          <w:trHeight w:val="3266" w:hRule="atLeast"/>
        </w:trPr>
        <w:tc>
          <w:tcPr>
            <w:tcW w:w="2369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w w:val="85"/>
                <w:sz w:val="20"/>
              </w:rPr>
              <w:t>RT-</w:t>
            </w:r>
            <w:r>
              <w:rPr>
                <w:spacing w:val="-5"/>
                <w:sz w:val="20"/>
              </w:rPr>
              <w:t>PCR</w:t>
            </w:r>
          </w:p>
        </w:tc>
        <w:tc>
          <w:tcPr>
            <w:tcW w:w="3175" w:type="dxa"/>
          </w:tcPr>
          <w:p>
            <w:pPr>
              <w:pStyle w:val="TableParagraph"/>
              <w:spacing w:line="268" w:lineRule="auto"/>
              <w:ind w:left="108" w:right="49"/>
              <w:rPr>
                <w:sz w:val="20"/>
              </w:rPr>
            </w:pPr>
            <w:r>
              <w:rPr>
                <w:spacing w:val="-6"/>
                <w:sz w:val="20"/>
              </w:rPr>
              <w:t>Whole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6"/>
                <w:sz w:val="20"/>
              </w:rPr>
              <w:t>blood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6"/>
                <w:sz w:val="20"/>
              </w:rPr>
              <w:t>(preferred);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6"/>
                <w:sz w:val="20"/>
              </w:rPr>
              <w:t>serum, </w:t>
            </w:r>
            <w:r>
              <w:rPr>
                <w:spacing w:val="-2"/>
                <w:sz w:val="20"/>
              </w:rPr>
              <w:t>plasma,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buffy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coats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can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also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be </w:t>
            </w:r>
            <w:r>
              <w:rPr>
                <w:spacing w:val="-4"/>
                <w:sz w:val="20"/>
              </w:rPr>
              <w:t>used</w:t>
            </w:r>
          </w:p>
          <w:p>
            <w:pPr>
              <w:pStyle w:val="TableParagraph"/>
              <w:spacing w:line="268" w:lineRule="auto" w:before="159"/>
              <w:ind w:left="108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specimens: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urine, saliva/gingival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swab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VTM, </w:t>
            </w:r>
            <w:r>
              <w:rPr>
                <w:spacing w:val="-6"/>
                <w:sz w:val="20"/>
              </w:rPr>
              <w:t>semen,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CSF,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lung,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6"/>
                <w:sz w:val="20"/>
              </w:rPr>
              <w:t>spleen,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6"/>
                <w:sz w:val="20"/>
              </w:rPr>
              <w:t>liver </w:t>
            </w:r>
            <w:r>
              <w:rPr>
                <w:spacing w:val="-2"/>
                <w:sz w:val="20"/>
              </w:rPr>
              <w:t>biopsies</w:t>
            </w:r>
          </w:p>
        </w:tc>
        <w:tc>
          <w:tcPr>
            <w:tcW w:w="3807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68" w:val="left" w:leader="none"/>
              </w:tabs>
              <w:spacing w:line="249" w:lineRule="auto" w:before="0" w:after="0"/>
              <w:ind w:left="468" w:right="195" w:hanging="3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Confirm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acute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infection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when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viremia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present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(typically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near symptom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onset).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8" w:val="left" w:leader="none"/>
              </w:tabs>
              <w:spacing w:line="247" w:lineRule="auto" w:before="0" w:after="0"/>
              <w:ind w:left="468" w:right="26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Differentiate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Andes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virus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other </w:t>
            </w:r>
            <w:r>
              <w:rPr>
                <w:spacing w:val="-4"/>
                <w:sz w:val="20"/>
              </w:rPr>
              <w:t>hantaviruses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using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sequencing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when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generic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RT</w:t>
            </w:r>
            <w:r>
              <w:rPr>
                <w:rFonts w:ascii="Calibri" w:hAnsi="Calibri"/>
                <w:sz w:val="20"/>
              </w:rPr>
              <w:t>-</w:t>
            </w:r>
            <w:r>
              <w:rPr>
                <w:sz w:val="20"/>
              </w:rPr>
              <w:t>PCR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available.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8" w:val="left" w:leader="none"/>
              </w:tabs>
              <w:spacing w:line="249" w:lineRule="auto" w:before="0" w:after="0"/>
              <w:ind w:left="468" w:right="160" w:hanging="360"/>
              <w:jc w:val="left"/>
              <w:rPr>
                <w:sz w:val="20"/>
              </w:rPr>
            </w:pPr>
            <w:r>
              <w:rPr>
                <w:sz w:val="20"/>
              </w:rPr>
              <w:t>Guide early clinical management when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rapid,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definitive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diagnosis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4"/>
                <w:sz w:val="20"/>
              </w:rPr>
              <w:t>needed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before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serology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becomes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fully </w:t>
            </w:r>
            <w:r>
              <w:rPr>
                <w:spacing w:val="-2"/>
                <w:sz w:val="20"/>
              </w:rPr>
              <w:t>interpretable.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8" w:val="left" w:leader="none"/>
              </w:tabs>
              <w:spacing w:line="243" w:lineRule="exact" w:before="0" w:after="0"/>
              <w:ind w:left="468" w:right="0" w:hanging="3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Negative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results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do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not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exclude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50" w:lineRule="exact"/>
              <w:ind w:left="468" w:right="71"/>
              <w:rPr>
                <w:sz w:val="20"/>
              </w:rPr>
            </w:pPr>
            <w:r>
              <w:rPr>
                <w:spacing w:val="-4"/>
                <w:sz w:val="20"/>
              </w:rPr>
              <w:t>diagnosis.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Retesting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may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be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required </w:t>
            </w:r>
            <w:r>
              <w:rPr>
                <w:sz w:val="20"/>
              </w:rPr>
              <w:t>on a case-by-case basis</w:t>
            </w:r>
          </w:p>
        </w:tc>
      </w:tr>
      <w:tr>
        <w:trPr>
          <w:trHeight w:val="1005" w:hRule="atLeast"/>
        </w:trPr>
        <w:tc>
          <w:tcPr>
            <w:tcW w:w="2369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Serology</w:t>
            </w:r>
          </w:p>
        </w:tc>
        <w:tc>
          <w:tcPr>
            <w:tcW w:w="3175" w:type="dxa"/>
          </w:tcPr>
          <w:p>
            <w:pPr>
              <w:pStyle w:val="TableParagraph"/>
              <w:spacing w:line="238" w:lineRule="exact"/>
              <w:ind w:left="108"/>
              <w:rPr>
                <w:sz w:val="20"/>
              </w:rPr>
            </w:pPr>
            <w:r>
              <w:rPr>
                <w:w w:val="90"/>
                <w:sz w:val="20"/>
              </w:rPr>
              <w:t>Serum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(preferred),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plasma</w:t>
            </w:r>
          </w:p>
        </w:tc>
        <w:tc>
          <w:tcPr>
            <w:tcW w:w="3807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68" w:val="left" w:leader="none"/>
              </w:tabs>
              <w:spacing w:line="247" w:lineRule="auto" w:before="0" w:after="0"/>
              <w:ind w:left="468" w:right="280" w:hanging="36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Identify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6"/>
                <w:sz w:val="20"/>
              </w:rPr>
              <w:t>recent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6"/>
                <w:sz w:val="20"/>
              </w:rPr>
              <w:t>infection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6"/>
                <w:sz w:val="20"/>
              </w:rPr>
              <w:t>through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6"/>
                <w:sz w:val="20"/>
              </w:rPr>
              <w:t>IgM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IgG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detection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8" w:val="left" w:leader="none"/>
              </w:tabs>
              <w:spacing w:line="252" w:lineRule="exact" w:before="0" w:after="0"/>
              <w:ind w:left="468" w:right="469" w:hanging="3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Support</w:t>
            </w:r>
            <w:r>
              <w:rPr>
                <w:spacing w:val="-24"/>
                <w:sz w:val="20"/>
              </w:rPr>
              <w:t> </w:t>
            </w:r>
            <w:r>
              <w:rPr>
                <w:spacing w:val="-4"/>
                <w:sz w:val="20"/>
              </w:rPr>
              <w:t>diagnosis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when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RT-PCR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is </w:t>
            </w:r>
            <w:r>
              <w:rPr>
                <w:sz w:val="20"/>
              </w:rPr>
              <w:t>negative later in illness.</w:t>
            </w:r>
          </w:p>
        </w:tc>
      </w:tr>
    </w:tbl>
    <w:p>
      <w:pPr>
        <w:pStyle w:val="TableParagraph"/>
        <w:spacing w:after="0" w:line="252" w:lineRule="exact"/>
        <w:jc w:val="left"/>
        <w:rPr>
          <w:sz w:val="20"/>
        </w:rPr>
        <w:sectPr>
          <w:pgSz w:w="12240" w:h="15840"/>
          <w:pgMar w:header="0" w:footer="1012" w:top="1360" w:bottom="1200" w:left="720" w:right="72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9"/>
        <w:gridCol w:w="3175"/>
        <w:gridCol w:w="3807"/>
      </w:tblGrid>
      <w:tr>
        <w:trPr>
          <w:trHeight w:val="1355" w:hRule="atLeast"/>
        </w:trPr>
        <w:tc>
          <w:tcPr>
            <w:tcW w:w="236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7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07" w:type="dxa"/>
          </w:tcPr>
          <w:p>
            <w:pPr>
              <w:pStyle w:val="TableParagraph"/>
              <w:tabs>
                <w:tab w:pos="468" w:val="left" w:leader="none"/>
              </w:tabs>
              <w:spacing w:line="285" w:lineRule="auto"/>
              <w:ind w:left="468" w:right="317" w:hanging="360"/>
              <w:rPr>
                <w:sz w:val="20"/>
              </w:rPr>
            </w:pPr>
            <w:r>
              <w:rPr>
                <w:rFonts w:ascii="Trebuchet MS"/>
                <w:sz w:val="20"/>
              </w:rPr>
              <w:t>-</w:t>
              <w:tab/>
            </w:r>
            <w:r>
              <w:rPr>
                <w:spacing w:val="-2"/>
                <w:sz w:val="20"/>
              </w:rPr>
              <w:t>Serological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testing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at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beginning and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end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follow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up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period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ma</w:t>
            </w:r>
            <w:r>
              <w:rPr>
                <w:spacing w:val="-2"/>
                <w:sz w:val="20"/>
              </w:rPr>
              <w:t>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also be considered to ascertain serological status of contacts.</w:t>
            </w:r>
          </w:p>
        </w:tc>
      </w:tr>
      <w:tr>
        <w:trPr>
          <w:trHeight w:val="3269" w:hRule="atLeast"/>
        </w:trPr>
        <w:tc>
          <w:tcPr>
            <w:tcW w:w="2369" w:type="dxa"/>
          </w:tcPr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Genomic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sequencing</w:t>
            </w:r>
          </w:p>
        </w:tc>
        <w:tc>
          <w:tcPr>
            <w:tcW w:w="3175" w:type="dxa"/>
          </w:tcPr>
          <w:p>
            <w:pPr>
              <w:pStyle w:val="TableParagraph"/>
              <w:spacing w:line="268" w:lineRule="auto"/>
              <w:ind w:left="108" w:right="412"/>
              <w:rPr>
                <w:sz w:val="20"/>
              </w:rPr>
            </w:pPr>
            <w:r>
              <w:rPr>
                <w:spacing w:val="-4"/>
                <w:sz w:val="20"/>
              </w:rPr>
              <w:t>Any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sample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type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positive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by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RT-</w:t>
            </w:r>
            <w:r>
              <w:rPr>
                <w:sz w:val="20"/>
              </w:rPr>
              <w:t>PCR with sufficient viral load</w:t>
            </w:r>
          </w:p>
        </w:tc>
        <w:tc>
          <w:tcPr>
            <w:tcW w:w="3807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68" w:val="left" w:leader="none"/>
              </w:tabs>
              <w:spacing w:line="249" w:lineRule="auto" w:before="0" w:after="0"/>
              <w:ind w:left="468" w:right="444" w:hanging="3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Track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viral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evolution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by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identifying </w:t>
            </w:r>
            <w:r>
              <w:rPr>
                <w:sz w:val="20"/>
              </w:rPr>
              <w:t>mutations,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lineage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changes,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emergence 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novel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variants.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8" w:val="left" w:leader="none"/>
              </w:tabs>
              <w:spacing w:line="249" w:lineRule="auto" w:before="0" w:after="0"/>
              <w:ind w:left="468" w:right="185" w:hanging="360"/>
              <w:jc w:val="left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epidemiological investigations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phylogenetic </w:t>
            </w:r>
            <w:r>
              <w:rPr>
                <w:spacing w:val="-4"/>
                <w:sz w:val="20"/>
              </w:rPr>
              <w:t>analysis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that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links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cases,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clusters,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and </w:t>
            </w:r>
            <w:r>
              <w:rPr>
                <w:sz w:val="20"/>
              </w:rPr>
              <w:t>transmission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chains.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8" w:val="left" w:leader="none"/>
              </w:tabs>
              <w:spacing w:line="249" w:lineRule="auto" w:before="0" w:after="0"/>
              <w:ind w:left="468" w:right="304" w:hanging="3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Characterize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viral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properties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such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as </w:t>
            </w:r>
            <w:r>
              <w:rPr>
                <w:sz w:val="20"/>
              </w:rPr>
              <w:t>virulence, host adaptation, and potential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impacts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diagnostics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therapeutics.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8" w:val="left" w:leader="none"/>
              </w:tabs>
              <w:spacing w:line="243" w:lineRule="exact" w:before="0" w:after="0"/>
              <w:ind w:left="468" w:right="0" w:hanging="3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Confirm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etiology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when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pan-hantavirus</w:t>
            </w:r>
          </w:p>
          <w:p>
            <w:pPr>
              <w:pStyle w:val="TableParagraph"/>
              <w:spacing w:line="235" w:lineRule="exact"/>
              <w:ind w:left="468"/>
              <w:rPr>
                <w:sz w:val="20"/>
              </w:rPr>
            </w:pPr>
            <w:r>
              <w:rPr>
                <w:w w:val="90"/>
                <w:sz w:val="20"/>
              </w:rPr>
              <w:t>RT-PCR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approaches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are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employed.</w:t>
            </w:r>
          </w:p>
        </w:tc>
      </w:tr>
      <w:tr>
        <w:trPr>
          <w:trHeight w:val="1924" w:hRule="atLeast"/>
        </w:trPr>
        <w:tc>
          <w:tcPr>
            <w:tcW w:w="2369" w:type="dxa"/>
          </w:tcPr>
          <w:p>
            <w:pPr>
              <w:pStyle w:val="TableParagraph"/>
              <w:spacing w:line="271" w:lineRule="auto"/>
              <w:ind w:right="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(e.g. </w:t>
            </w:r>
            <w:r>
              <w:rPr>
                <w:spacing w:val="-4"/>
                <w:sz w:val="20"/>
              </w:rPr>
              <w:t>Immunohistochemistry </w:t>
            </w:r>
            <w:r>
              <w:rPr>
                <w:sz w:val="20"/>
              </w:rPr>
              <w:t>and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histopathological analysis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deceased </w:t>
            </w:r>
            <w:r>
              <w:rPr>
                <w:spacing w:val="-2"/>
                <w:sz w:val="20"/>
              </w:rPr>
              <w:t>persons)</w:t>
            </w:r>
          </w:p>
        </w:tc>
        <w:tc>
          <w:tcPr>
            <w:tcW w:w="3175" w:type="dxa"/>
          </w:tcPr>
          <w:p>
            <w:pPr>
              <w:pStyle w:val="TableParagraph"/>
              <w:spacing w:line="252" w:lineRule="auto"/>
              <w:ind w:left="108"/>
              <w:rPr>
                <w:rFonts w:ascii="Trebuchet MS"/>
                <w:sz w:val="20"/>
              </w:rPr>
            </w:pPr>
            <w:r>
              <w:rPr>
                <w:sz w:val="20"/>
              </w:rPr>
              <w:t>Preferred: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Blood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cardiac </w:t>
            </w:r>
            <w:r>
              <w:rPr>
                <w:spacing w:val="-4"/>
                <w:sz w:val="20"/>
              </w:rPr>
              <w:t>puncture</w:t>
            </w:r>
            <w:r>
              <w:rPr>
                <w:spacing w:val="-24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and/or</w:t>
            </w:r>
            <w:r>
              <w:rPr>
                <w:rFonts w:ascii="Trebuchet MS"/>
                <w:spacing w:val="-20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lung</w:t>
            </w:r>
            <w:r>
              <w:rPr>
                <w:rFonts w:ascii="Trebuchet MS"/>
                <w:spacing w:val="-20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tissue </w:t>
            </w:r>
            <w:r>
              <w:rPr>
                <w:rFonts w:ascii="Trebuchet MS"/>
                <w:spacing w:val="-2"/>
                <w:sz w:val="20"/>
              </w:rPr>
              <w:t>puncture</w:t>
            </w:r>
          </w:p>
          <w:p>
            <w:pPr>
              <w:pStyle w:val="TableParagraph"/>
              <w:spacing w:line="268" w:lineRule="auto" w:before="193"/>
              <w:ind w:left="108" w:right="436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Lung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tissue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respiratory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tract </w:t>
            </w:r>
            <w:r>
              <w:rPr>
                <w:spacing w:val="-6"/>
                <w:sz w:val="20"/>
              </w:rPr>
              <w:t>specimen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(fresh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preserved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in </w:t>
            </w:r>
            <w:r>
              <w:rPr>
                <w:spacing w:val="-2"/>
                <w:sz w:val="20"/>
              </w:rPr>
              <w:t>formaldehyde)</w:t>
            </w:r>
          </w:p>
        </w:tc>
        <w:tc>
          <w:tcPr>
            <w:tcW w:w="3807" w:type="dxa"/>
          </w:tcPr>
          <w:p>
            <w:pPr>
              <w:pStyle w:val="TableParagraph"/>
              <w:tabs>
                <w:tab w:pos="468" w:val="left" w:leader="none"/>
              </w:tabs>
              <w:spacing w:line="249" w:lineRule="auto"/>
              <w:ind w:left="468" w:right="410" w:hanging="360"/>
              <w:rPr>
                <w:sz w:val="20"/>
              </w:rPr>
            </w:pPr>
            <w:r>
              <w:rPr>
                <w:rFonts w:ascii="Trebuchet MS"/>
                <w:sz w:val="20"/>
              </w:rPr>
              <w:t>-</w:t>
              <w:tab/>
            </w:r>
            <w:r>
              <w:rPr>
                <w:sz w:val="20"/>
              </w:rPr>
              <w:t>Investigate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deceased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individuals </w:t>
            </w:r>
            <w:r>
              <w:rPr>
                <w:spacing w:val="-4"/>
                <w:sz w:val="20"/>
              </w:rPr>
              <w:t>meeting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suspected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probabl</w:t>
            </w:r>
            <w:r>
              <w:rPr>
                <w:spacing w:val="-4"/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case definition via laboratory analyses,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applicable biosafety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measures</w:t>
            </w:r>
          </w:p>
        </w:tc>
      </w:tr>
    </w:tbl>
    <w:p>
      <w:pPr>
        <w:pStyle w:val="BodyText"/>
        <w:spacing w:before="108"/>
        <w:rPr>
          <w:b/>
          <w:sz w:val="28"/>
        </w:rPr>
      </w:pPr>
    </w:p>
    <w:p>
      <w:pPr>
        <w:pStyle w:val="Heading1"/>
        <w:spacing w:before="1"/>
        <w:jc w:val="both"/>
      </w:pPr>
      <w:r>
        <w:rPr>
          <w:color w:val="4471C4"/>
          <w:spacing w:val="-6"/>
        </w:rPr>
        <w:t>Interpretation</w:t>
      </w:r>
      <w:r>
        <w:rPr>
          <w:color w:val="4471C4"/>
          <w:spacing w:val="-21"/>
        </w:rPr>
        <w:t> </w:t>
      </w:r>
      <w:r>
        <w:rPr>
          <w:color w:val="4471C4"/>
          <w:spacing w:val="-6"/>
        </w:rPr>
        <w:t>and</w:t>
      </w:r>
      <w:r>
        <w:rPr>
          <w:color w:val="4471C4"/>
          <w:spacing w:val="-24"/>
        </w:rPr>
        <w:t> </w:t>
      </w:r>
      <w:r>
        <w:rPr>
          <w:color w:val="4471C4"/>
          <w:spacing w:val="-6"/>
        </w:rPr>
        <w:t>reporting</w:t>
      </w:r>
      <w:r>
        <w:rPr>
          <w:color w:val="4471C4"/>
          <w:spacing w:val="-21"/>
        </w:rPr>
        <w:t> </w:t>
      </w:r>
      <w:r>
        <w:rPr>
          <w:color w:val="4471C4"/>
          <w:spacing w:val="-6"/>
        </w:rPr>
        <w:t>of</w:t>
      </w:r>
      <w:r>
        <w:rPr>
          <w:color w:val="4471C4"/>
          <w:spacing w:val="-22"/>
        </w:rPr>
        <w:t> </w:t>
      </w:r>
      <w:r>
        <w:rPr>
          <w:color w:val="4471C4"/>
          <w:spacing w:val="-6"/>
        </w:rPr>
        <w:t>testing</w:t>
      </w:r>
      <w:r>
        <w:rPr>
          <w:color w:val="4471C4"/>
          <w:spacing w:val="-21"/>
        </w:rPr>
        <w:t> </w:t>
      </w:r>
      <w:r>
        <w:rPr>
          <w:color w:val="4471C4"/>
          <w:spacing w:val="-6"/>
        </w:rPr>
        <w:t>results</w:t>
      </w:r>
    </w:p>
    <w:p>
      <w:pPr>
        <w:pStyle w:val="BodyText"/>
        <w:spacing w:line="268" w:lineRule="auto" w:before="310"/>
        <w:ind w:left="720" w:right="718"/>
        <w:jc w:val="both"/>
      </w:pP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positive</w:t>
      </w:r>
      <w:r>
        <w:rPr>
          <w:spacing w:val="-6"/>
        </w:rPr>
        <w:t> </w:t>
      </w:r>
      <w:r>
        <w:rPr>
          <w:spacing w:val="-4"/>
        </w:rPr>
        <w:t>result by</w:t>
      </w:r>
      <w:r>
        <w:rPr>
          <w:spacing w:val="-6"/>
        </w:rPr>
        <w:t> </w:t>
      </w:r>
      <w:r>
        <w:rPr>
          <w:spacing w:val="-4"/>
        </w:rPr>
        <w:t>species-specific</w:t>
      </w:r>
      <w:r>
        <w:rPr>
          <w:spacing w:val="-5"/>
        </w:rPr>
        <w:t> </w:t>
      </w:r>
      <w:r>
        <w:rPr>
          <w:spacing w:val="-4"/>
        </w:rPr>
        <w:t>RT-PCR</w:t>
      </w:r>
      <w:r>
        <w:rPr>
          <w:spacing w:val="-7"/>
        </w:rPr>
        <w:t> </w:t>
      </w:r>
      <w:r>
        <w:rPr>
          <w:spacing w:val="-4"/>
        </w:rPr>
        <w:t>confirms ANDV</w:t>
      </w:r>
      <w:r>
        <w:rPr>
          <w:spacing w:val="-5"/>
        </w:rPr>
        <w:t> </w:t>
      </w:r>
      <w:r>
        <w:rPr>
          <w:spacing w:val="-4"/>
        </w:rPr>
        <w:t>infection.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absence of</w:t>
      </w:r>
      <w:r>
        <w:rPr>
          <w:spacing w:val="-7"/>
        </w:rPr>
        <w:t> </w:t>
      </w:r>
      <w:r>
        <w:rPr>
          <w:spacing w:val="-4"/>
        </w:rPr>
        <w:t>ANDV-specific</w:t>
      </w:r>
      <w:r>
        <w:rPr>
          <w:spacing w:val="-5"/>
        </w:rPr>
        <w:t> </w:t>
      </w:r>
      <w:r>
        <w:rPr>
          <w:spacing w:val="-4"/>
        </w:rPr>
        <w:t>RT-PCR, </w:t>
      </w:r>
      <w:r>
        <w:rPr>
          <w:spacing w:val="-2"/>
        </w:rPr>
        <w:t>hantavirus-generic</w:t>
      </w:r>
      <w:r>
        <w:rPr>
          <w:spacing w:val="-19"/>
        </w:rPr>
        <w:t> </w:t>
      </w:r>
      <w:r>
        <w:rPr>
          <w:spacing w:val="-2"/>
        </w:rPr>
        <w:t>RT-PCR</w:t>
      </w:r>
      <w:r>
        <w:rPr>
          <w:spacing w:val="-19"/>
        </w:rPr>
        <w:t> </w:t>
      </w:r>
      <w:r>
        <w:rPr>
          <w:spacing w:val="-2"/>
        </w:rPr>
        <w:t>followed</w:t>
      </w:r>
      <w:r>
        <w:rPr>
          <w:spacing w:val="-20"/>
        </w:rPr>
        <w:t> </w:t>
      </w:r>
      <w:r>
        <w:rPr>
          <w:spacing w:val="-2"/>
        </w:rPr>
        <w:t>by</w:t>
      </w:r>
      <w:r>
        <w:rPr>
          <w:spacing w:val="-19"/>
        </w:rPr>
        <w:t> </w:t>
      </w:r>
      <w:r>
        <w:rPr>
          <w:spacing w:val="-2"/>
        </w:rPr>
        <w:t>sequencing</w:t>
      </w:r>
      <w:r>
        <w:rPr>
          <w:spacing w:val="-19"/>
        </w:rPr>
        <w:t> </w:t>
      </w:r>
      <w:r>
        <w:rPr>
          <w:spacing w:val="-2"/>
        </w:rPr>
        <w:t>can</w:t>
      </w:r>
      <w:r>
        <w:rPr>
          <w:spacing w:val="-20"/>
        </w:rPr>
        <w:t> </w:t>
      </w:r>
      <w:r>
        <w:rPr>
          <w:spacing w:val="-2"/>
        </w:rPr>
        <w:t>be</w:t>
      </w:r>
      <w:r>
        <w:rPr>
          <w:spacing w:val="-20"/>
        </w:rPr>
        <w:t> </w:t>
      </w:r>
      <w:r>
        <w:rPr>
          <w:spacing w:val="-2"/>
        </w:rPr>
        <w:t>used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confirm</w:t>
      </w:r>
      <w:r>
        <w:rPr>
          <w:spacing w:val="-19"/>
        </w:rPr>
        <w:t> </w:t>
      </w:r>
      <w:r>
        <w:rPr>
          <w:spacing w:val="-2"/>
        </w:rPr>
        <w:t>ANDV</w:t>
      </w:r>
      <w:r>
        <w:rPr>
          <w:spacing w:val="-19"/>
        </w:rPr>
        <w:t> </w:t>
      </w:r>
      <w:r>
        <w:rPr>
          <w:spacing w:val="-2"/>
        </w:rPr>
        <w:t>infection.</w:t>
      </w:r>
    </w:p>
    <w:p>
      <w:pPr>
        <w:pStyle w:val="BodyText"/>
        <w:spacing w:line="268" w:lineRule="auto" w:before="163"/>
        <w:ind w:left="720" w:right="716"/>
        <w:jc w:val="both"/>
      </w:pP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serological</w:t>
      </w:r>
      <w:r>
        <w:rPr>
          <w:spacing w:val="-9"/>
        </w:rPr>
        <w:t> </w:t>
      </w:r>
      <w:r>
        <w:rPr>
          <w:spacing w:val="-4"/>
        </w:rPr>
        <w:t>tests,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11"/>
        </w:rPr>
        <w:t> </w:t>
      </w:r>
      <w:r>
        <w:rPr>
          <w:spacing w:val="-4"/>
        </w:rPr>
        <w:t>IgM</w:t>
      </w:r>
      <w:r>
        <w:rPr>
          <w:spacing w:val="-7"/>
        </w:rPr>
        <w:t> </w:t>
      </w:r>
      <w:r>
        <w:rPr>
          <w:spacing w:val="-4"/>
        </w:rPr>
        <w:t>positive</w:t>
      </w:r>
      <w:r>
        <w:rPr>
          <w:spacing w:val="-6"/>
        </w:rPr>
        <w:t> </w:t>
      </w:r>
      <w:r>
        <w:rPr>
          <w:spacing w:val="-4"/>
        </w:rPr>
        <w:t>result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confirmatory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clinical</w:t>
      </w:r>
      <w:r>
        <w:rPr>
          <w:spacing w:val="-9"/>
        </w:rPr>
        <w:t> </w:t>
      </w:r>
      <w:r>
        <w:rPr>
          <w:spacing w:val="-4"/>
        </w:rPr>
        <w:t>diagnosis,</w:t>
      </w:r>
      <w:r>
        <w:rPr>
          <w:spacing w:val="-5"/>
        </w:rPr>
        <w:t> </w:t>
      </w:r>
      <w:r>
        <w:rPr>
          <w:spacing w:val="-4"/>
        </w:rPr>
        <w:t>but</w:t>
      </w:r>
      <w:r>
        <w:rPr>
          <w:spacing w:val="-8"/>
        </w:rPr>
        <w:t> </w:t>
      </w:r>
      <w:r>
        <w:rPr>
          <w:spacing w:val="-4"/>
        </w:rPr>
        <w:t>cross-reactivity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co-</w:t>
      </w:r>
      <w:r>
        <w:rPr/>
        <w:t>circulating</w:t>
      </w:r>
      <w:r>
        <w:rPr>
          <w:spacing w:val="-21"/>
        </w:rPr>
        <w:t> </w:t>
      </w:r>
      <w:r>
        <w:rPr/>
        <w:t>hantaviruses</w:t>
      </w:r>
      <w:r>
        <w:rPr>
          <w:spacing w:val="-21"/>
        </w:rPr>
        <w:t> </w:t>
      </w:r>
      <w:r>
        <w:rPr/>
        <w:t>should</w:t>
      </w:r>
      <w:r>
        <w:rPr>
          <w:spacing w:val="-22"/>
        </w:rPr>
        <w:t> </w:t>
      </w:r>
      <w:r>
        <w:rPr/>
        <w:t>be</w:t>
      </w:r>
      <w:r>
        <w:rPr>
          <w:spacing w:val="-22"/>
        </w:rPr>
        <w:t> </w:t>
      </w:r>
      <w:r>
        <w:rPr/>
        <w:t>considered</w:t>
      </w:r>
      <w:r>
        <w:rPr>
          <w:spacing w:val="-22"/>
        </w:rPr>
        <w:t> </w:t>
      </w:r>
      <w:r>
        <w:rPr/>
        <w:t>based</w:t>
      </w:r>
      <w:r>
        <w:rPr>
          <w:spacing w:val="-21"/>
        </w:rPr>
        <w:t> </w:t>
      </w:r>
      <w:r>
        <w:rPr/>
        <w:t>on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local</w:t>
      </w:r>
      <w:r>
        <w:rPr>
          <w:spacing w:val="-22"/>
        </w:rPr>
        <w:t> </w:t>
      </w:r>
      <w:r>
        <w:rPr/>
        <w:t>context.</w:t>
      </w:r>
    </w:p>
    <w:p>
      <w:pPr>
        <w:pStyle w:val="BodyText"/>
        <w:spacing w:line="268" w:lineRule="auto" w:before="162"/>
        <w:ind w:left="720" w:right="714"/>
        <w:jc w:val="both"/>
      </w:pPr>
      <w:r>
        <w:rPr/>
        <w:t>All hantavirus test results, positive or negative, should be reported to national authorities immediately in </w:t>
      </w:r>
      <w:r>
        <w:rPr>
          <w:spacing w:val="-6"/>
        </w:rPr>
        <w:t>accordance</w:t>
      </w:r>
      <w:r>
        <w:rPr>
          <w:spacing w:val="-10"/>
        </w:rPr>
        <w:t> </w:t>
      </w:r>
      <w:r>
        <w:rPr>
          <w:spacing w:val="-6"/>
        </w:rPr>
        <w:t>with</w:t>
      </w:r>
      <w:r>
        <w:rPr>
          <w:spacing w:val="-10"/>
        </w:rPr>
        <w:t> </w:t>
      </w:r>
      <w:r>
        <w:rPr>
          <w:spacing w:val="-6"/>
        </w:rPr>
        <w:t>local</w:t>
      </w:r>
      <w:r>
        <w:rPr>
          <w:spacing w:val="-9"/>
        </w:rPr>
        <w:t> </w:t>
      </w:r>
      <w:r>
        <w:rPr>
          <w:spacing w:val="-6"/>
        </w:rPr>
        <w:t>requirements.</w:t>
      </w:r>
      <w:r>
        <w:rPr>
          <w:spacing w:val="-8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confirmed</w:t>
      </w:r>
      <w:r>
        <w:rPr>
          <w:spacing w:val="-10"/>
        </w:rPr>
        <w:t> </w:t>
      </w:r>
      <w:r>
        <w:rPr>
          <w:spacing w:val="-6"/>
        </w:rPr>
        <w:t>case</w:t>
      </w:r>
      <w:r>
        <w:rPr>
          <w:spacing w:val="-8"/>
        </w:rPr>
        <w:t> </w:t>
      </w:r>
      <w:r>
        <w:rPr>
          <w:spacing w:val="-6"/>
        </w:rPr>
        <w:t>definition</w:t>
      </w:r>
      <w:r>
        <w:rPr>
          <w:spacing w:val="-10"/>
        </w:rPr>
        <w:t> </w:t>
      </w:r>
      <w:r>
        <w:rPr>
          <w:spacing w:val="-6"/>
        </w:rPr>
        <w:t>does</w:t>
      </w:r>
      <w:r>
        <w:rPr>
          <w:spacing w:val="-8"/>
        </w:rPr>
        <w:t> </w:t>
      </w:r>
      <w:r>
        <w:rPr>
          <w:spacing w:val="-6"/>
        </w:rPr>
        <w:t>not</w:t>
      </w:r>
      <w:r>
        <w:rPr>
          <w:spacing w:val="-10"/>
        </w:rPr>
        <w:t> </w:t>
      </w:r>
      <w:r>
        <w:rPr>
          <w:spacing w:val="-6"/>
        </w:rPr>
        <w:t>require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presence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symptoms, </w:t>
      </w:r>
      <w:r>
        <w:rPr/>
        <w:t>and in the context of screening of asymptomatic contacts, a PCR positive result should be considered confirmatory</w:t>
      </w:r>
      <w:r>
        <w:rPr>
          <w:spacing w:val="-14"/>
        </w:rPr>
        <w:t> </w:t>
      </w:r>
      <w:r>
        <w:rPr/>
        <w:t>and</w:t>
      </w:r>
      <w:r>
        <w:rPr>
          <w:spacing w:val="-17"/>
        </w:rPr>
        <w:t> </w:t>
      </w:r>
      <w:r>
        <w:rPr/>
        <w:t>therefore</w:t>
      </w:r>
      <w:r>
        <w:rPr>
          <w:spacing w:val="-16"/>
        </w:rPr>
        <w:t> </w:t>
      </w:r>
      <w:r>
        <w:rPr/>
        <w:t>reported</w:t>
      </w:r>
      <w:r>
        <w:rPr>
          <w:spacing w:val="-17"/>
        </w:rPr>
        <w:t> </w:t>
      </w:r>
      <w:r>
        <w:rPr/>
        <w:t>as</w:t>
      </w:r>
      <w:r>
        <w:rPr>
          <w:spacing w:val="-16"/>
        </w:rPr>
        <w:t> </w:t>
      </w:r>
      <w:r>
        <w:rPr/>
        <w:t>above.</w:t>
      </w:r>
    </w:p>
    <w:p>
      <w:pPr>
        <w:pStyle w:val="Heading1"/>
        <w:spacing w:before="164"/>
        <w:jc w:val="both"/>
      </w:pPr>
      <w:r>
        <w:rPr>
          <w:color w:val="4471C4"/>
          <w:spacing w:val="-8"/>
        </w:rPr>
        <w:t>Quality</w:t>
      </w:r>
      <w:r>
        <w:rPr>
          <w:color w:val="4471C4"/>
          <w:spacing w:val="-21"/>
        </w:rPr>
        <w:t> </w:t>
      </w:r>
      <w:r>
        <w:rPr>
          <w:color w:val="4471C4"/>
          <w:spacing w:val="-8"/>
        </w:rPr>
        <w:t>assurance:</w:t>
      </w:r>
      <w:r>
        <w:rPr>
          <w:color w:val="4471C4"/>
          <w:spacing w:val="-23"/>
        </w:rPr>
        <w:t> </w:t>
      </w:r>
      <w:r>
        <w:rPr>
          <w:color w:val="4471C4"/>
          <w:spacing w:val="-8"/>
        </w:rPr>
        <w:t>key</w:t>
      </w:r>
      <w:r>
        <w:rPr>
          <w:color w:val="4471C4"/>
          <w:spacing w:val="-21"/>
        </w:rPr>
        <w:t> </w:t>
      </w:r>
      <w:r>
        <w:rPr>
          <w:color w:val="4471C4"/>
          <w:spacing w:val="-8"/>
        </w:rPr>
        <w:t>considerations</w:t>
      </w:r>
    </w:p>
    <w:p>
      <w:pPr>
        <w:pStyle w:val="BodyText"/>
        <w:spacing w:line="268" w:lineRule="auto" w:before="311"/>
        <w:ind w:left="720" w:right="716"/>
        <w:jc w:val="both"/>
      </w:pPr>
      <w:r>
        <w:rPr>
          <w:spacing w:val="-2"/>
        </w:rPr>
        <w:t>Positive</w:t>
      </w:r>
      <w:r>
        <w:rPr>
          <w:spacing w:val="-13"/>
        </w:rPr>
        <w:t> </w:t>
      </w:r>
      <w:r>
        <w:rPr>
          <w:spacing w:val="-2"/>
        </w:rPr>
        <w:t>control</w:t>
      </w:r>
      <w:r>
        <w:rPr>
          <w:spacing w:val="-12"/>
        </w:rPr>
        <w:t> </w:t>
      </w:r>
      <w:r>
        <w:rPr>
          <w:spacing w:val="-2"/>
        </w:rPr>
        <w:t>material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RT-PCR</w:t>
      </w:r>
      <w:r>
        <w:rPr>
          <w:spacing w:val="-13"/>
        </w:rPr>
        <w:t> </w:t>
      </w:r>
      <w:r>
        <w:rPr>
          <w:spacing w:val="-2"/>
        </w:rPr>
        <w:t>assays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ordered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specialized</w:t>
      </w:r>
      <w:r>
        <w:rPr>
          <w:spacing w:val="-13"/>
        </w:rPr>
        <w:t> </w:t>
      </w:r>
      <w:r>
        <w:rPr>
          <w:spacing w:val="-2"/>
        </w:rPr>
        <w:t>initiatives</w:t>
      </w:r>
      <w:r>
        <w:rPr>
          <w:spacing w:val="-12"/>
        </w:rPr>
        <w:t> </w:t>
      </w:r>
      <w:r>
        <w:rPr>
          <w:spacing w:val="-2"/>
        </w:rPr>
        <w:t>such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European</w:t>
      </w:r>
      <w:r>
        <w:rPr>
          <w:spacing w:val="-13"/>
        </w:rPr>
        <w:t> </w:t>
      </w:r>
      <w:r>
        <w:rPr>
          <w:spacing w:val="-2"/>
        </w:rPr>
        <w:t>Virus </w:t>
      </w:r>
      <w:r>
        <w:rPr>
          <w:spacing w:val="-4"/>
        </w:rPr>
        <w:t>Archive</w:t>
      </w:r>
      <w:r>
        <w:rPr>
          <w:spacing w:val="40"/>
        </w:rPr>
        <w:t> </w:t>
      </w:r>
      <w:hyperlink r:id="rId8">
        <w:r>
          <w:rPr>
            <w:spacing w:val="-4"/>
          </w:rPr>
          <w:t>(</w:t>
        </w:r>
        <w:r>
          <w:rPr>
            <w:color w:val="0462C1"/>
            <w:spacing w:val="-4"/>
            <w:u w:val="single" w:color="0462C1"/>
          </w:rPr>
          <w:t>https://www.european-virus-archive.com/</w:t>
        </w:r>
        <w:r>
          <w:rPr>
            <w:spacing w:val="-4"/>
          </w:rPr>
          <w:t>)</w:t>
        </w:r>
      </w:hyperlink>
      <w:r>
        <w:rPr>
          <w:spacing w:val="-4"/>
        </w:rPr>
        <w:t>.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best</w:t>
      </w:r>
      <w:r>
        <w:rPr>
          <w:spacing w:val="-8"/>
        </w:rPr>
        <w:t> </w:t>
      </w:r>
      <w:r>
        <w:rPr>
          <w:spacing w:val="-4"/>
        </w:rPr>
        <w:t>practice,</w:t>
      </w:r>
      <w:r>
        <w:rPr>
          <w:spacing w:val="-7"/>
        </w:rPr>
        <w:t> </w:t>
      </w:r>
      <w:r>
        <w:rPr>
          <w:spacing w:val="-4"/>
        </w:rPr>
        <w:t>positive</w:t>
      </w:r>
      <w:r>
        <w:rPr>
          <w:spacing w:val="-8"/>
        </w:rPr>
        <w:t> </w:t>
      </w:r>
      <w:r>
        <w:rPr>
          <w:spacing w:val="-4"/>
        </w:rPr>
        <w:t>controls</w:t>
      </w:r>
      <w:r>
        <w:rPr>
          <w:spacing w:val="-8"/>
        </w:rPr>
        <w:t> </w:t>
      </w:r>
      <w:r>
        <w:rPr>
          <w:spacing w:val="-4"/>
        </w:rPr>
        <w:t>should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included</w:t>
      </w:r>
      <w:r>
        <w:rPr>
          <w:spacing w:val="-9"/>
        </w:rPr>
        <w:t> </w:t>
      </w:r>
      <w:r>
        <w:rPr>
          <w:spacing w:val="-4"/>
        </w:rPr>
        <w:t>at</w:t>
      </w:r>
      <w:r>
        <w:rPr>
          <w:spacing w:val="-8"/>
        </w:rPr>
        <w:t> </w:t>
      </w:r>
      <w:r>
        <w:rPr>
          <w:spacing w:val="-4"/>
        </w:rPr>
        <w:t>a </w:t>
      </w:r>
      <w:r>
        <w:rPr/>
        <w:t>low</w:t>
      </w:r>
      <w:r>
        <w:rPr>
          <w:spacing w:val="-10"/>
        </w:rPr>
        <w:t> </w:t>
      </w:r>
      <w:r>
        <w:rPr/>
        <w:t>concentration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unequivocally</w:t>
      </w:r>
      <w:r>
        <w:rPr>
          <w:spacing w:val="-10"/>
        </w:rPr>
        <w:t> </w:t>
      </w:r>
      <w:r>
        <w:rPr/>
        <w:t>above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limit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detection.</w:t>
      </w:r>
      <w:r>
        <w:rPr>
          <w:spacing w:val="-10"/>
        </w:rPr>
        <w:t> </w:t>
      </w:r>
      <w:r>
        <w:rPr/>
        <w:t>Inclusion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quality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materials, </w:t>
      </w:r>
      <w:r>
        <w:rPr>
          <w:w w:val="90"/>
        </w:rPr>
        <w:t>where possible, can assist in controlling any assay issues. Controls should provide information about (1) specimen </w:t>
      </w:r>
      <w:r>
        <w:rPr/>
        <w:t>quality,</w:t>
      </w:r>
      <w:r>
        <w:rPr>
          <w:spacing w:val="-16"/>
        </w:rPr>
        <w:t> </w:t>
      </w:r>
      <w:r>
        <w:rPr/>
        <w:t>(2)</w:t>
      </w:r>
      <w:r>
        <w:rPr>
          <w:spacing w:val="-16"/>
        </w:rPr>
        <w:t> </w:t>
      </w:r>
      <w:r>
        <w:rPr/>
        <w:t>nucleic</w:t>
      </w:r>
      <w:r>
        <w:rPr>
          <w:spacing w:val="-15"/>
        </w:rPr>
        <w:t> </w:t>
      </w:r>
      <w:r>
        <w:rPr/>
        <w:t>acid</w:t>
      </w:r>
      <w:r>
        <w:rPr>
          <w:spacing w:val="-16"/>
        </w:rPr>
        <w:t> </w:t>
      </w:r>
      <w:r>
        <w:rPr/>
        <w:t>quality,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(3)</w:t>
      </w:r>
      <w:r>
        <w:rPr>
          <w:spacing w:val="-16"/>
        </w:rPr>
        <w:t> </w:t>
      </w:r>
      <w:r>
        <w:rPr/>
        <w:t>process</w:t>
      </w:r>
      <w:r>
        <w:rPr>
          <w:spacing w:val="-15"/>
        </w:rPr>
        <w:t> </w:t>
      </w:r>
      <w:r>
        <w:rPr/>
        <w:t>quality.</w:t>
      </w:r>
      <w:r>
        <w:rPr>
          <w:spacing w:val="-16"/>
        </w:rPr>
        <w:t> </w:t>
      </w:r>
      <w:r>
        <w:rPr/>
        <w:t>Because</w:t>
      </w:r>
      <w:r>
        <w:rPr>
          <w:spacing w:val="-16"/>
        </w:rPr>
        <w:t> </w:t>
      </w:r>
      <w:r>
        <w:rPr/>
        <w:t>RT-PCR</w:t>
      </w:r>
      <w:r>
        <w:rPr>
          <w:spacing w:val="-15"/>
        </w:rPr>
        <w:t> </w:t>
      </w:r>
      <w:r>
        <w:rPr/>
        <w:t>(particularly</w:t>
      </w:r>
      <w:r>
        <w:rPr>
          <w:spacing w:val="-16"/>
        </w:rPr>
        <w:t> </w:t>
      </w:r>
      <w:r>
        <w:rPr/>
        <w:t>if</w:t>
      </w:r>
      <w:r>
        <w:rPr>
          <w:spacing w:val="-16"/>
        </w:rPr>
        <w:t> </w:t>
      </w:r>
      <w:r>
        <w:rPr/>
        <w:t>nested</w:t>
      </w:r>
      <w:r>
        <w:rPr>
          <w:spacing w:val="-15"/>
        </w:rPr>
        <w:t> </w:t>
      </w:r>
      <w:r>
        <w:rPr/>
        <w:t>protocols</w:t>
      </w:r>
      <w:r>
        <w:rPr>
          <w:spacing w:val="-16"/>
        </w:rPr>
        <w:t> </w:t>
      </w:r>
      <w:r>
        <w:rPr/>
        <w:t>are </w:t>
      </w:r>
      <w:r>
        <w:rPr>
          <w:spacing w:val="-2"/>
        </w:rPr>
        <w:t>employed)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extremely</w:t>
      </w:r>
      <w:r>
        <w:rPr>
          <w:spacing w:val="-4"/>
        </w:rPr>
        <w:t> </w:t>
      </w:r>
      <w:r>
        <w:rPr>
          <w:spacing w:val="-2"/>
        </w:rPr>
        <w:t>sensitive,</w:t>
      </w:r>
      <w:r>
        <w:rPr>
          <w:spacing w:val="-6"/>
        </w:rPr>
        <w:t> </w:t>
      </w:r>
      <w:r>
        <w:rPr>
          <w:spacing w:val="-2"/>
        </w:rPr>
        <w:t>efforts</w:t>
      </w:r>
      <w:r>
        <w:rPr>
          <w:spacing w:val="-6"/>
        </w:rPr>
        <w:t> </w:t>
      </w:r>
      <w:r>
        <w:rPr>
          <w:spacing w:val="-2"/>
        </w:rPr>
        <w:t>should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made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avoid</w:t>
      </w:r>
      <w:r>
        <w:rPr>
          <w:spacing w:val="-7"/>
        </w:rPr>
        <w:t> </w:t>
      </w:r>
      <w:r>
        <w:rPr>
          <w:spacing w:val="-2"/>
        </w:rPr>
        <w:t>contamination,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negative</w:t>
      </w:r>
      <w:r>
        <w:rPr>
          <w:spacing w:val="-7"/>
        </w:rPr>
        <w:t> </w:t>
      </w:r>
      <w:r>
        <w:rPr>
          <w:spacing w:val="-2"/>
        </w:rPr>
        <w:t>controls </w:t>
      </w:r>
      <w:r>
        <w:rPr>
          <w:spacing w:val="-4"/>
        </w:rPr>
        <w:t>should</w:t>
      </w:r>
      <w:r>
        <w:rPr>
          <w:spacing w:val="-14"/>
        </w:rPr>
        <w:t> </w:t>
      </w:r>
      <w:r>
        <w:rPr>
          <w:spacing w:val="-4"/>
        </w:rPr>
        <w:t>be</w:t>
      </w:r>
      <w:r>
        <w:rPr>
          <w:spacing w:val="-13"/>
        </w:rPr>
        <w:t> </w:t>
      </w:r>
      <w:r>
        <w:rPr>
          <w:spacing w:val="-4"/>
        </w:rPr>
        <w:t>used</w:t>
      </w:r>
      <w:r>
        <w:rPr>
          <w:spacing w:val="-13"/>
        </w:rPr>
        <w:t> </w:t>
      </w:r>
      <w:r>
        <w:rPr>
          <w:spacing w:val="-4"/>
        </w:rPr>
        <w:t>on</w:t>
      </w:r>
      <w:r>
        <w:rPr>
          <w:spacing w:val="-14"/>
        </w:rPr>
        <w:t> </w:t>
      </w:r>
      <w:r>
        <w:rPr>
          <w:spacing w:val="-4"/>
        </w:rPr>
        <w:t>every</w:t>
      </w:r>
      <w:r>
        <w:rPr>
          <w:spacing w:val="-13"/>
        </w:rPr>
        <w:t> </w:t>
      </w:r>
      <w:r>
        <w:rPr>
          <w:spacing w:val="-4"/>
        </w:rPr>
        <w:t>run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ensure</w:t>
      </w:r>
      <w:r>
        <w:rPr>
          <w:spacing w:val="-14"/>
        </w:rPr>
        <w:t> </w:t>
      </w:r>
      <w:r>
        <w:rPr>
          <w:spacing w:val="-4"/>
        </w:rPr>
        <w:t>contamination</w:t>
      </w:r>
      <w:r>
        <w:rPr>
          <w:spacing w:val="-13"/>
        </w:rPr>
        <w:t> </w:t>
      </w:r>
      <w:r>
        <w:rPr>
          <w:spacing w:val="-4"/>
        </w:rPr>
        <w:t>has</w:t>
      </w:r>
      <w:r>
        <w:rPr>
          <w:spacing w:val="-10"/>
        </w:rPr>
        <w:t> </w:t>
      </w:r>
      <w:r>
        <w:rPr>
          <w:spacing w:val="-4"/>
        </w:rPr>
        <w:t>not</w:t>
      </w:r>
      <w:r>
        <w:rPr>
          <w:spacing w:val="-13"/>
        </w:rPr>
        <w:t> </w:t>
      </w:r>
      <w:r>
        <w:rPr>
          <w:spacing w:val="-4"/>
        </w:rPr>
        <w:t>occurred.</w:t>
      </w:r>
      <w:r>
        <w:rPr>
          <w:spacing w:val="-7"/>
        </w:rPr>
        <w:t> </w:t>
      </w:r>
      <w:r>
        <w:rPr>
          <w:spacing w:val="-4"/>
        </w:rPr>
        <w:t>Specimen</w:t>
      </w:r>
      <w:r>
        <w:rPr>
          <w:spacing w:val="-14"/>
        </w:rPr>
        <w:t> </w:t>
      </w:r>
      <w:r>
        <w:rPr>
          <w:spacing w:val="-4"/>
        </w:rPr>
        <w:t>integrity</w:t>
      </w:r>
      <w:r>
        <w:rPr>
          <w:spacing w:val="-12"/>
        </w:rPr>
        <w:t> </w:t>
      </w:r>
      <w:r>
        <w:rPr>
          <w:spacing w:val="-4"/>
        </w:rPr>
        <w:t>controls</w:t>
      </w:r>
      <w:r>
        <w:rPr>
          <w:spacing w:val="-13"/>
        </w:rPr>
        <w:t> </w:t>
      </w:r>
      <w:r>
        <w:rPr>
          <w:spacing w:val="-4"/>
        </w:rPr>
        <w:t>(e.g.</w:t>
      </w:r>
      <w:r>
        <w:rPr>
          <w:spacing w:val="-16"/>
        </w:rPr>
        <w:t> </w:t>
      </w:r>
      <w:r>
        <w:rPr>
          <w:spacing w:val="-4"/>
        </w:rPr>
        <w:t>RNase</w:t>
      </w:r>
    </w:p>
    <w:p>
      <w:pPr>
        <w:pStyle w:val="BodyText"/>
        <w:spacing w:after="0" w:line="268" w:lineRule="auto"/>
        <w:jc w:val="both"/>
        <w:sectPr>
          <w:type w:val="continuous"/>
          <w:pgSz w:w="12240" w:h="15840"/>
          <w:pgMar w:header="0" w:footer="1012" w:top="1420" w:bottom="1200" w:left="720" w:right="720"/>
        </w:sectPr>
      </w:pPr>
    </w:p>
    <w:p>
      <w:pPr>
        <w:pStyle w:val="BodyText"/>
        <w:spacing w:line="268" w:lineRule="auto" w:before="77"/>
        <w:ind w:left="720" w:right="717"/>
        <w:jc w:val="both"/>
      </w:pPr>
      <w:r>
        <w:rPr>
          <w:spacing w:val="-6"/>
        </w:rPr>
        <w:t>P),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extraction, positive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inhibition</w:t>
      </w:r>
      <w:r>
        <w:rPr>
          <w:spacing w:val="-9"/>
        </w:rPr>
        <w:t> </w:t>
      </w:r>
      <w:r>
        <w:rPr>
          <w:spacing w:val="-6"/>
        </w:rPr>
        <w:t>controls</w:t>
      </w:r>
      <w:r>
        <w:rPr>
          <w:spacing w:val="-8"/>
        </w:rPr>
        <w:t> </w:t>
      </w:r>
      <w:r>
        <w:rPr>
          <w:spacing w:val="-6"/>
        </w:rPr>
        <w:t>can</w:t>
      </w:r>
      <w:r>
        <w:rPr>
          <w:spacing w:val="-9"/>
        </w:rPr>
        <w:t> </w:t>
      </w:r>
      <w:r>
        <w:rPr>
          <w:spacing w:val="-6"/>
        </w:rPr>
        <w:t>help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distinguishing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false</w:t>
      </w:r>
      <w:r>
        <w:rPr>
          <w:spacing w:val="-8"/>
        </w:rPr>
        <w:t> </w:t>
      </w:r>
      <w:r>
        <w:rPr>
          <w:spacing w:val="-6"/>
        </w:rPr>
        <w:t>negative</w:t>
      </w:r>
      <w:r>
        <w:rPr>
          <w:spacing w:val="-8"/>
        </w:rPr>
        <w:t> </w:t>
      </w:r>
      <w:r>
        <w:rPr>
          <w:spacing w:val="-6"/>
        </w:rPr>
        <w:t>from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true</w:t>
      </w:r>
      <w:r>
        <w:rPr>
          <w:spacing w:val="-8"/>
        </w:rPr>
        <w:t> </w:t>
      </w:r>
      <w:r>
        <w:rPr>
          <w:spacing w:val="-6"/>
        </w:rPr>
        <w:t>negative. </w:t>
      </w:r>
      <w:r>
        <w:rPr>
          <w:spacing w:val="-4"/>
        </w:rPr>
        <w:t>Controls</w:t>
      </w:r>
      <w:r>
        <w:rPr>
          <w:spacing w:val="-8"/>
        </w:rPr>
        <w:t> </w:t>
      </w:r>
      <w:r>
        <w:rPr>
          <w:spacing w:val="-4"/>
        </w:rPr>
        <w:t>should</w:t>
      </w:r>
      <w:r>
        <w:rPr>
          <w:spacing w:val="-10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following</w:t>
      </w:r>
      <w:r>
        <w:rPr>
          <w:spacing w:val="-8"/>
        </w:rPr>
        <w:t> </w:t>
      </w:r>
      <w:r>
        <w:rPr>
          <w:spacing w:val="-4"/>
        </w:rPr>
        <w:t>laboratory</w:t>
      </w:r>
      <w:r>
        <w:rPr>
          <w:spacing w:val="-8"/>
        </w:rPr>
        <w:t> </w:t>
      </w:r>
      <w:r>
        <w:rPr>
          <w:spacing w:val="-4"/>
        </w:rPr>
        <w:t>SOPs. If</w:t>
      </w:r>
      <w:r>
        <w:rPr>
          <w:spacing w:val="-9"/>
        </w:rPr>
        <w:t> </w:t>
      </w:r>
      <w:r>
        <w:rPr>
          <w:spacing w:val="-4"/>
        </w:rPr>
        <w:t>any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assay</w:t>
      </w:r>
      <w:r>
        <w:rPr>
          <w:spacing w:val="-7"/>
        </w:rPr>
        <w:t> </w:t>
      </w:r>
      <w:r>
        <w:rPr>
          <w:spacing w:val="-4"/>
        </w:rPr>
        <w:t>controls</w:t>
      </w:r>
      <w:r>
        <w:rPr>
          <w:spacing w:val="-8"/>
        </w:rPr>
        <w:t> </w:t>
      </w:r>
      <w:r>
        <w:rPr>
          <w:spacing w:val="-4"/>
        </w:rPr>
        <w:t>fail,</w:t>
      </w:r>
      <w:r>
        <w:rPr>
          <w:spacing w:val="-8"/>
        </w:rPr>
        <w:t> </w:t>
      </w:r>
      <w:r>
        <w:rPr>
          <w:spacing w:val="-4"/>
        </w:rPr>
        <w:t>testing</w:t>
      </w:r>
      <w:r>
        <w:rPr>
          <w:spacing w:val="-8"/>
        </w:rPr>
        <w:t> </w:t>
      </w:r>
      <w:r>
        <w:rPr>
          <w:spacing w:val="-4"/>
        </w:rPr>
        <w:t>should</w:t>
      </w:r>
      <w:r>
        <w:rPr>
          <w:spacing w:val="-10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repeated. </w:t>
      </w:r>
      <w:r>
        <w:rPr/>
        <w:t>Where possible, participation in external quality assessment for molecular detection of hantaviruses is </w:t>
      </w:r>
      <w:r>
        <w:rPr>
          <w:spacing w:val="-6"/>
        </w:rPr>
        <w:t>recommended. Quality assurance should be ensured in accordance with national or international quality systems </w:t>
      </w:r>
      <w:r>
        <w:rPr>
          <w:spacing w:val="-4"/>
        </w:rPr>
        <w:t>(e.g.</w:t>
      </w:r>
      <w:r>
        <w:rPr>
          <w:spacing w:val="-19"/>
        </w:rPr>
        <w:t> </w:t>
      </w:r>
      <w:r>
        <w:rPr>
          <w:spacing w:val="-4"/>
        </w:rPr>
        <w:t>ISO</w:t>
      </w:r>
      <w:r>
        <w:rPr>
          <w:spacing w:val="-21"/>
        </w:rPr>
        <w:t> </w:t>
      </w:r>
      <w:r>
        <w:rPr>
          <w:spacing w:val="-4"/>
        </w:rPr>
        <w:t>15189:2022).</w:t>
      </w:r>
    </w:p>
    <w:p>
      <w:pPr>
        <w:pStyle w:val="Heading1"/>
        <w:spacing w:before="164"/>
        <w:jc w:val="both"/>
      </w:pPr>
      <w:r>
        <w:rPr>
          <w:color w:val="4471C4"/>
          <w:spacing w:val="-4"/>
        </w:rPr>
        <w:t>Global</w:t>
      </w:r>
      <w:r>
        <w:rPr>
          <w:color w:val="4471C4"/>
          <w:spacing w:val="-19"/>
        </w:rPr>
        <w:t> </w:t>
      </w:r>
      <w:r>
        <w:rPr>
          <w:color w:val="4471C4"/>
          <w:spacing w:val="-4"/>
        </w:rPr>
        <w:t>laboratory</w:t>
      </w:r>
      <w:r>
        <w:rPr>
          <w:color w:val="4471C4"/>
          <w:spacing w:val="-18"/>
        </w:rPr>
        <w:t> </w:t>
      </w:r>
      <w:r>
        <w:rPr>
          <w:color w:val="4471C4"/>
          <w:spacing w:val="-4"/>
        </w:rPr>
        <w:t>networking</w:t>
      </w:r>
    </w:p>
    <w:p>
      <w:pPr>
        <w:pStyle w:val="BodyText"/>
        <w:spacing w:line="268" w:lineRule="auto" w:before="311"/>
        <w:ind w:left="720" w:right="717"/>
        <w:jc w:val="both"/>
      </w:pPr>
      <w:r>
        <w:rPr>
          <w:spacing w:val="-4"/>
        </w:rPr>
        <w:t>Access to</w:t>
      </w:r>
      <w:r>
        <w:rPr>
          <w:spacing w:val="-5"/>
        </w:rPr>
        <w:t> </w:t>
      </w:r>
      <w:r>
        <w:rPr>
          <w:spacing w:val="-4"/>
        </w:rPr>
        <w:t>timely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accurate</w:t>
      </w:r>
      <w:r>
        <w:rPr>
          <w:spacing w:val="-5"/>
        </w:rPr>
        <w:t> </w:t>
      </w:r>
      <w:r>
        <w:rPr>
          <w:spacing w:val="-4"/>
        </w:rPr>
        <w:t>laboratory testing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specimens from ANDV suspected cases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contacts</w:t>
      </w:r>
      <w:r>
        <w:rPr>
          <w:spacing w:val="-5"/>
        </w:rPr>
        <w:t> </w:t>
      </w:r>
      <w:r>
        <w:rPr>
          <w:spacing w:val="-4"/>
        </w:rPr>
        <w:t>under </w:t>
      </w:r>
      <w:r>
        <w:rPr/>
        <w:t>investigation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essential part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diagnosis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surveillance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ANDV</w:t>
      </w:r>
      <w:r>
        <w:rPr>
          <w:spacing w:val="-2"/>
        </w:rPr>
        <w:t> </w:t>
      </w:r>
      <w:r>
        <w:rPr/>
        <w:t>infections.</w:t>
      </w:r>
      <w:r>
        <w:rPr>
          <w:spacing w:val="-1"/>
        </w:rPr>
        <w:t> </w:t>
      </w:r>
      <w:r>
        <w:rPr/>
        <w:t>Countries</w:t>
      </w:r>
      <w:r>
        <w:rPr>
          <w:spacing w:val="-3"/>
        </w:rPr>
        <w:t> </w:t>
      </w:r>
      <w:r>
        <w:rPr/>
        <w:t>expecting imported</w:t>
      </w:r>
      <w:r>
        <w:rPr>
          <w:spacing w:val="-12"/>
        </w:rPr>
        <w:t> </w:t>
      </w:r>
      <w:r>
        <w:rPr/>
        <w:t>cases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contacts</w:t>
      </w:r>
      <w:r>
        <w:rPr>
          <w:spacing w:val="-10"/>
        </w:rPr>
        <w:t> </w:t>
      </w:r>
      <w:r>
        <w:rPr/>
        <w:t>should</w:t>
      </w:r>
      <w:r>
        <w:rPr>
          <w:spacing w:val="-13"/>
        </w:rPr>
        <w:t> </w:t>
      </w:r>
      <w:r>
        <w:rPr/>
        <w:t>strengthen</w:t>
      </w:r>
      <w:r>
        <w:rPr>
          <w:spacing w:val="-13"/>
        </w:rPr>
        <w:t> </w:t>
      </w:r>
      <w:r>
        <w:rPr/>
        <w:t>diagnostic</w:t>
      </w:r>
      <w:r>
        <w:rPr>
          <w:spacing w:val="-12"/>
        </w:rPr>
        <w:t> </w:t>
      </w:r>
      <w:r>
        <w:rPr/>
        <w:t>capacity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all</w:t>
      </w:r>
      <w:r>
        <w:rPr>
          <w:spacing w:val="-13"/>
        </w:rPr>
        <w:t> </w:t>
      </w:r>
      <w:r>
        <w:rPr/>
        <w:t>levels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health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and,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a minimum,</w:t>
      </w:r>
      <w:r>
        <w:rPr>
          <w:spacing w:val="-9"/>
        </w:rPr>
        <w:t> </w:t>
      </w:r>
      <w:r>
        <w:rPr/>
        <w:t>should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access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reliable</w:t>
      </w:r>
      <w:r>
        <w:rPr>
          <w:spacing w:val="-11"/>
        </w:rPr>
        <w:t> </w:t>
      </w:r>
      <w:r>
        <w:rPr/>
        <w:t>testing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national</w:t>
      </w:r>
      <w:r>
        <w:rPr>
          <w:spacing w:val="-10"/>
        </w:rPr>
        <w:t> </w:t>
      </w:r>
      <w:r>
        <w:rPr/>
        <w:t>level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referral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laboratories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other </w:t>
      </w:r>
      <w:r>
        <w:rPr>
          <w:spacing w:val="-4"/>
        </w:rPr>
        <w:t>countries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10"/>
        </w:rPr>
        <w:t> </w:t>
      </w:r>
      <w:r>
        <w:rPr>
          <w:spacing w:val="-4"/>
        </w:rPr>
        <w:t>willing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able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perform</w:t>
      </w:r>
      <w:r>
        <w:rPr>
          <w:spacing w:val="-8"/>
        </w:rPr>
        <w:t> </w:t>
      </w:r>
      <w:r>
        <w:rPr>
          <w:spacing w:val="-4"/>
        </w:rPr>
        <w:t>hantavirus</w:t>
      </w:r>
      <w:r>
        <w:rPr>
          <w:spacing w:val="-8"/>
        </w:rPr>
        <w:t> </w:t>
      </w:r>
      <w:r>
        <w:rPr>
          <w:spacing w:val="-4"/>
        </w:rPr>
        <w:t>diagnostics.</w:t>
      </w:r>
      <w:r>
        <w:rPr>
          <w:spacing w:val="-8"/>
        </w:rPr>
        <w:t> </w:t>
      </w:r>
      <w:r>
        <w:rPr>
          <w:spacing w:val="-4"/>
        </w:rPr>
        <w:t>Diagnostic</w:t>
      </w:r>
      <w:r>
        <w:rPr>
          <w:spacing w:val="-8"/>
        </w:rPr>
        <w:t> </w:t>
      </w:r>
      <w:r>
        <w:rPr>
          <w:spacing w:val="-4"/>
        </w:rPr>
        <w:t>Network</w:t>
      </w:r>
      <w:r>
        <w:rPr>
          <w:spacing w:val="-8"/>
        </w:rPr>
        <w:t> </w:t>
      </w:r>
      <w:r>
        <w:rPr>
          <w:spacing w:val="-4"/>
        </w:rPr>
        <w:t>Optimization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critical for an</w:t>
      </w:r>
      <w:r>
        <w:rPr>
          <w:spacing w:val="-5"/>
        </w:rPr>
        <w:t> </w:t>
      </w:r>
      <w:r>
        <w:rPr>
          <w:spacing w:val="-4"/>
        </w:rPr>
        <w:t>efficient and</w:t>
      </w:r>
      <w:r>
        <w:rPr>
          <w:spacing w:val="-5"/>
        </w:rPr>
        <w:t> </w:t>
      </w:r>
      <w:r>
        <w:rPr>
          <w:spacing w:val="-4"/>
        </w:rPr>
        <w:t>coordinated</w:t>
      </w:r>
      <w:r>
        <w:rPr>
          <w:spacing w:val="-5"/>
        </w:rPr>
        <w:t> </w:t>
      </w:r>
      <w:r>
        <w:rPr>
          <w:spacing w:val="-4"/>
        </w:rPr>
        <w:t>diagnostic response. Countries should</w:t>
      </w:r>
      <w:r>
        <w:rPr>
          <w:spacing w:val="-5"/>
        </w:rPr>
        <w:t> </w:t>
      </w:r>
      <w:r>
        <w:rPr>
          <w:spacing w:val="-4"/>
        </w:rPr>
        <w:t>design</w:t>
      </w:r>
      <w:r>
        <w:rPr>
          <w:spacing w:val="-5"/>
        </w:rPr>
        <w:t> </w:t>
      </w:r>
      <w:r>
        <w:rPr>
          <w:spacing w:val="-4"/>
        </w:rPr>
        <w:t>integrated</w:t>
      </w:r>
      <w:r>
        <w:rPr>
          <w:spacing w:val="-5"/>
        </w:rPr>
        <w:t> </w:t>
      </w:r>
      <w:r>
        <w:rPr>
          <w:spacing w:val="-4"/>
        </w:rPr>
        <w:t>sample</w:t>
      </w:r>
      <w:r>
        <w:rPr>
          <w:spacing w:val="-5"/>
        </w:rPr>
        <w:t> </w:t>
      </w:r>
      <w:r>
        <w:rPr>
          <w:spacing w:val="-4"/>
        </w:rPr>
        <w:t>transportation </w:t>
      </w:r>
      <w:r>
        <w:rPr/>
        <w:t>systems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use</w:t>
      </w:r>
      <w:r>
        <w:rPr>
          <w:spacing w:val="-10"/>
        </w:rPr>
        <w:t> </w:t>
      </w:r>
      <w:r>
        <w:rPr/>
        <w:t>existing</w:t>
      </w:r>
      <w:r>
        <w:rPr>
          <w:spacing w:val="-12"/>
        </w:rPr>
        <w:t> </w:t>
      </w:r>
      <w:r>
        <w:rPr/>
        <w:t>laboratory</w:t>
      </w:r>
      <w:r>
        <w:rPr>
          <w:spacing w:val="-12"/>
        </w:rPr>
        <w:t> </w:t>
      </w:r>
      <w:r>
        <w:rPr/>
        <w:t>capacity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diseases.</w:t>
      </w:r>
      <w:r>
        <w:rPr>
          <w:spacing w:val="-12"/>
        </w:rPr>
        <w:t> </w:t>
      </w:r>
      <w:r>
        <w:rPr/>
        <w:t>WHO,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Regional</w:t>
      </w:r>
      <w:r>
        <w:rPr>
          <w:spacing w:val="-12"/>
        </w:rPr>
        <w:t> </w:t>
      </w:r>
      <w:r>
        <w:rPr/>
        <w:t>Offices,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assist </w:t>
      </w:r>
      <w:r>
        <w:rPr>
          <w:spacing w:val="-2"/>
        </w:rPr>
        <w:t>Member</w:t>
      </w:r>
      <w:r>
        <w:rPr>
          <w:spacing w:val="-11"/>
        </w:rPr>
        <w:t> </w:t>
      </w:r>
      <w:r>
        <w:rPr>
          <w:spacing w:val="-2"/>
        </w:rPr>
        <w:t>States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accessing</w:t>
      </w:r>
      <w:r>
        <w:rPr>
          <w:spacing w:val="-13"/>
        </w:rPr>
        <w:t> </w:t>
      </w:r>
      <w:r>
        <w:rPr>
          <w:spacing w:val="-2"/>
        </w:rPr>
        <w:t>testing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sequencing</w:t>
      </w:r>
      <w:r>
        <w:rPr>
          <w:spacing w:val="-13"/>
        </w:rPr>
        <w:t> </w:t>
      </w:r>
      <w:r>
        <w:rPr>
          <w:spacing w:val="-2"/>
        </w:rPr>
        <w:t>through</w:t>
      </w:r>
      <w:r>
        <w:rPr>
          <w:spacing w:val="-13"/>
        </w:rPr>
        <w:t> </w:t>
      </w:r>
      <w:r>
        <w:rPr>
          <w:spacing w:val="-2"/>
        </w:rPr>
        <w:t>referral.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1"/>
        <w:jc w:val="both"/>
      </w:pPr>
      <w:r>
        <w:rPr>
          <w:color w:val="4471C4"/>
          <w:spacing w:val="-4"/>
        </w:rPr>
        <w:t>Process</w:t>
      </w:r>
      <w:r>
        <w:rPr>
          <w:color w:val="4471C4"/>
          <w:spacing w:val="-33"/>
        </w:rPr>
        <w:t> </w:t>
      </w:r>
      <w:r>
        <w:rPr>
          <w:color w:val="4471C4"/>
          <w:spacing w:val="-4"/>
        </w:rPr>
        <w:t>and</w:t>
      </w:r>
      <w:r>
        <w:rPr>
          <w:color w:val="4471C4"/>
          <w:spacing w:val="-32"/>
        </w:rPr>
        <w:t> </w:t>
      </w:r>
      <w:r>
        <w:rPr>
          <w:color w:val="4471C4"/>
          <w:spacing w:val="-4"/>
        </w:rPr>
        <w:t>methods</w:t>
      </w:r>
      <w:r>
        <w:rPr>
          <w:color w:val="4471C4"/>
          <w:spacing w:val="-33"/>
        </w:rPr>
        <w:t> </w:t>
      </w:r>
      <w:r>
        <w:rPr>
          <w:color w:val="4471C4"/>
          <w:spacing w:val="-4"/>
        </w:rPr>
        <w:t>for</w:t>
      </w:r>
      <w:r>
        <w:rPr>
          <w:color w:val="4471C4"/>
          <w:spacing w:val="-32"/>
        </w:rPr>
        <w:t> </w:t>
      </w:r>
      <w:r>
        <w:rPr>
          <w:color w:val="4471C4"/>
          <w:spacing w:val="-4"/>
        </w:rPr>
        <w:t>guidance</w:t>
      </w:r>
      <w:r>
        <w:rPr>
          <w:color w:val="4471C4"/>
          <w:spacing w:val="-33"/>
        </w:rPr>
        <w:t> </w:t>
      </w:r>
      <w:r>
        <w:rPr>
          <w:color w:val="4471C4"/>
          <w:spacing w:val="-4"/>
        </w:rPr>
        <w:t>development</w:t>
      </w:r>
    </w:p>
    <w:p>
      <w:pPr>
        <w:pStyle w:val="BodyText"/>
        <w:spacing w:line="268" w:lineRule="auto" w:before="311"/>
        <w:ind w:left="720" w:right="722"/>
        <w:jc w:val="both"/>
      </w:pPr>
      <w:r>
        <w:rPr>
          <w:spacing w:val="-6"/>
        </w:rPr>
        <w:t>This</w:t>
      </w:r>
      <w:r>
        <w:rPr>
          <w:spacing w:val="-10"/>
        </w:rPr>
        <w:t> </w:t>
      </w:r>
      <w:r>
        <w:rPr>
          <w:spacing w:val="-6"/>
        </w:rPr>
        <w:t>document</w:t>
      </w:r>
      <w:r>
        <w:rPr>
          <w:spacing w:val="-8"/>
        </w:rPr>
        <w:t> </w:t>
      </w:r>
      <w:r>
        <w:rPr>
          <w:spacing w:val="-6"/>
        </w:rPr>
        <w:t>was</w:t>
      </w:r>
      <w:r>
        <w:rPr>
          <w:spacing w:val="-8"/>
        </w:rPr>
        <w:t> </w:t>
      </w:r>
      <w:r>
        <w:rPr>
          <w:spacing w:val="-6"/>
        </w:rPr>
        <w:t>prepared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consultation</w:t>
      </w:r>
      <w:r>
        <w:rPr>
          <w:spacing w:val="-10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subject matter</w:t>
      </w:r>
      <w:r>
        <w:rPr>
          <w:spacing w:val="-8"/>
        </w:rPr>
        <w:t> </w:t>
      </w:r>
      <w:r>
        <w:rPr>
          <w:spacing w:val="-6"/>
        </w:rPr>
        <w:t>laboratory</w:t>
      </w:r>
      <w:r>
        <w:rPr>
          <w:spacing w:val="-8"/>
        </w:rPr>
        <w:t> </w:t>
      </w:r>
      <w:r>
        <w:rPr>
          <w:spacing w:val="-6"/>
        </w:rPr>
        <w:t>experts</w:t>
      </w:r>
      <w:r>
        <w:rPr>
          <w:spacing w:val="-8"/>
        </w:rPr>
        <w:t> </w:t>
      </w:r>
      <w:r>
        <w:rPr>
          <w:spacing w:val="-6"/>
        </w:rPr>
        <w:t>with</w:t>
      </w:r>
      <w:r>
        <w:rPr>
          <w:spacing w:val="-10"/>
        </w:rPr>
        <w:t> </w:t>
      </w:r>
      <w:r>
        <w:rPr>
          <w:spacing w:val="-6"/>
        </w:rPr>
        <w:t>experience handling</w:t>
      </w:r>
      <w:r>
        <w:rPr>
          <w:spacing w:val="-8"/>
        </w:rPr>
        <w:t> </w:t>
      </w:r>
      <w:r>
        <w:rPr>
          <w:spacing w:val="-6"/>
        </w:rPr>
        <w:t>and </w:t>
      </w:r>
      <w:r>
        <w:rPr>
          <w:spacing w:val="-2"/>
        </w:rPr>
        <w:t>detecting</w:t>
      </w:r>
      <w:r>
        <w:rPr>
          <w:spacing w:val="-8"/>
        </w:rPr>
        <w:t> </w:t>
      </w:r>
      <w:r>
        <w:rPr>
          <w:spacing w:val="-2"/>
        </w:rPr>
        <w:t>ANDV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other</w:t>
      </w:r>
      <w:r>
        <w:rPr>
          <w:spacing w:val="-9"/>
        </w:rPr>
        <w:t> </w:t>
      </w:r>
      <w:r>
        <w:rPr>
          <w:spacing w:val="-2"/>
        </w:rPr>
        <w:t>hantaviruses,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well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individuals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expertise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public</w:t>
      </w:r>
      <w:r>
        <w:rPr>
          <w:spacing w:val="-9"/>
        </w:rPr>
        <w:t> </w:t>
      </w:r>
      <w:r>
        <w:rPr>
          <w:spacing w:val="-2"/>
        </w:rPr>
        <w:t>health</w:t>
      </w:r>
      <w:r>
        <w:rPr>
          <w:spacing w:val="-9"/>
        </w:rPr>
        <w:t> </w:t>
      </w:r>
      <w:r>
        <w:rPr>
          <w:spacing w:val="-2"/>
        </w:rPr>
        <w:t>virology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development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diagnostic</w:t>
      </w:r>
      <w:r>
        <w:rPr>
          <w:spacing w:val="-19"/>
        </w:rPr>
        <w:t> </w:t>
      </w:r>
      <w:r>
        <w:rPr/>
        <w:t>assays</w:t>
      </w:r>
      <w:r>
        <w:rPr>
          <w:spacing w:val="-18"/>
        </w:rPr>
        <w:t> </w:t>
      </w:r>
      <w:r>
        <w:rPr/>
        <w:t>for</w:t>
      </w:r>
      <w:r>
        <w:rPr>
          <w:spacing w:val="-19"/>
        </w:rPr>
        <w:t> </w:t>
      </w:r>
      <w:r>
        <w:rPr/>
        <w:t>hantaviruses.</w:t>
      </w:r>
    </w:p>
    <w:p>
      <w:pPr>
        <w:pStyle w:val="BodyText"/>
        <w:spacing w:line="271" w:lineRule="auto" w:before="161"/>
        <w:ind w:left="720" w:right="718"/>
        <w:jc w:val="both"/>
      </w:pP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May</w:t>
      </w:r>
      <w:r>
        <w:rPr>
          <w:spacing w:val="-12"/>
        </w:rPr>
        <w:t> </w:t>
      </w:r>
      <w:r>
        <w:rPr>
          <w:spacing w:val="-4"/>
        </w:rPr>
        <w:t>2026,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WHO</w:t>
      </w:r>
      <w:r>
        <w:rPr>
          <w:spacing w:val="-12"/>
        </w:rPr>
        <w:t> </w:t>
      </w:r>
      <w:r>
        <w:rPr>
          <w:spacing w:val="-4"/>
        </w:rPr>
        <w:t>Secretariat</w:t>
      </w:r>
      <w:r>
        <w:rPr>
          <w:spacing w:val="-11"/>
        </w:rPr>
        <w:t> </w:t>
      </w:r>
      <w:r>
        <w:rPr>
          <w:spacing w:val="-4"/>
        </w:rPr>
        <w:t>convened</w:t>
      </w:r>
      <w:r>
        <w:rPr>
          <w:spacing w:val="-12"/>
        </w:rPr>
        <w:t> </w:t>
      </w:r>
      <w:r>
        <w:rPr>
          <w:spacing w:val="-4"/>
        </w:rPr>
        <w:t>an</w:t>
      </w:r>
      <w:r>
        <w:rPr>
          <w:spacing w:val="-11"/>
        </w:rPr>
        <w:t> </w:t>
      </w:r>
      <w:r>
        <w:rPr>
          <w:spacing w:val="-4"/>
        </w:rPr>
        <w:t>expert</w:t>
      </w:r>
      <w:r>
        <w:rPr>
          <w:spacing w:val="-12"/>
        </w:rPr>
        <w:t> </w:t>
      </w:r>
      <w:r>
        <w:rPr>
          <w:spacing w:val="-4"/>
        </w:rPr>
        <w:t>panel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review</w:t>
      </w:r>
      <w:r>
        <w:rPr>
          <w:spacing w:val="-8"/>
        </w:rPr>
        <w:t> </w:t>
      </w:r>
      <w:r>
        <w:rPr>
          <w:spacing w:val="-4"/>
        </w:rPr>
        <w:t>draft</w:t>
      </w:r>
      <w:r>
        <w:rPr>
          <w:spacing w:val="-10"/>
        </w:rPr>
        <w:t> </w:t>
      </w:r>
      <w:r>
        <w:rPr>
          <w:spacing w:val="-4"/>
        </w:rPr>
        <w:t>recommendations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include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the </w:t>
      </w:r>
      <w:r>
        <w:rPr/>
        <w:t>interim</w:t>
      </w:r>
      <w:r>
        <w:rPr>
          <w:spacing w:val="-22"/>
        </w:rPr>
        <w:t> </w:t>
      </w:r>
      <w:r>
        <w:rPr/>
        <w:t>guidance</w:t>
      </w:r>
      <w:r>
        <w:rPr>
          <w:spacing w:val="-23"/>
        </w:rPr>
        <w:t> </w:t>
      </w:r>
      <w:r>
        <w:rPr/>
        <w:t>related</w:t>
      </w:r>
      <w:r>
        <w:rPr>
          <w:spacing w:val="-23"/>
        </w:rPr>
        <w:t> </w:t>
      </w:r>
      <w:r>
        <w:rPr/>
        <w:t>to</w:t>
      </w:r>
      <w:r>
        <w:rPr>
          <w:spacing w:val="-23"/>
        </w:rPr>
        <w:t> </w:t>
      </w:r>
      <w:r>
        <w:rPr/>
        <w:t>laboratory</w:t>
      </w:r>
      <w:r>
        <w:rPr>
          <w:spacing w:val="-22"/>
        </w:rPr>
        <w:t> </w:t>
      </w:r>
      <w:r>
        <w:rPr/>
        <w:t>testing</w:t>
      </w:r>
      <w:r>
        <w:rPr>
          <w:spacing w:val="-22"/>
        </w:rPr>
        <w:t> </w:t>
      </w:r>
      <w:r>
        <w:rPr/>
        <w:t>of</w:t>
      </w:r>
      <w:r>
        <w:rPr>
          <w:spacing w:val="-18"/>
        </w:rPr>
        <w:t> </w:t>
      </w:r>
      <w:r>
        <w:rPr/>
        <w:t>ANDV</w:t>
      </w:r>
      <w:r>
        <w:rPr>
          <w:spacing w:val="-22"/>
        </w:rPr>
        <w:t> </w:t>
      </w:r>
      <w:r>
        <w:rPr/>
        <w:t>infection.</w:t>
      </w:r>
    </w:p>
    <w:p>
      <w:pPr>
        <w:pStyle w:val="Heading3"/>
        <w:spacing w:before="158"/>
      </w:pPr>
      <w:r>
        <w:rPr>
          <w:w w:val="85"/>
        </w:rPr>
        <w:t>Stepwise</w:t>
      </w:r>
      <w:r>
        <w:rPr>
          <w:spacing w:val="1"/>
        </w:rPr>
        <w:t> </w:t>
      </w:r>
      <w:r>
        <w:rPr>
          <w:spacing w:val="-2"/>
        </w:rPr>
        <w:t>approach</w:t>
      </w:r>
    </w:p>
    <w:p>
      <w:pPr>
        <w:spacing w:before="129"/>
        <w:ind w:left="720" w:right="0" w:firstLine="0"/>
        <w:jc w:val="both"/>
        <w:rPr>
          <w:rFonts w:ascii="Verdana"/>
          <w:i/>
          <w:sz w:val="20"/>
        </w:rPr>
      </w:pPr>
      <w:r>
        <w:rPr>
          <w:rFonts w:ascii="Verdana"/>
          <w:i/>
          <w:w w:val="75"/>
          <w:sz w:val="20"/>
        </w:rPr>
        <w:t>Step</w:t>
      </w:r>
      <w:r>
        <w:rPr>
          <w:rFonts w:ascii="Verdana"/>
          <w:i/>
          <w:spacing w:val="-4"/>
          <w:w w:val="75"/>
          <w:sz w:val="20"/>
        </w:rPr>
        <w:t> </w:t>
      </w:r>
      <w:r>
        <w:rPr>
          <w:rFonts w:ascii="Verdana"/>
          <w:i/>
          <w:w w:val="75"/>
          <w:sz w:val="20"/>
        </w:rPr>
        <w:t>1:</w:t>
      </w:r>
      <w:r>
        <w:rPr>
          <w:rFonts w:ascii="Verdana"/>
          <w:i/>
          <w:spacing w:val="-2"/>
          <w:w w:val="75"/>
          <w:sz w:val="20"/>
        </w:rPr>
        <w:t> </w:t>
      </w:r>
      <w:r>
        <w:rPr>
          <w:rFonts w:ascii="Verdana"/>
          <w:i/>
          <w:w w:val="75"/>
          <w:sz w:val="20"/>
        </w:rPr>
        <w:t>Define</w:t>
      </w:r>
      <w:r>
        <w:rPr>
          <w:rFonts w:ascii="Verdana"/>
          <w:i/>
          <w:spacing w:val="-1"/>
          <w:w w:val="75"/>
          <w:sz w:val="20"/>
        </w:rPr>
        <w:t> </w:t>
      </w:r>
      <w:r>
        <w:rPr>
          <w:rFonts w:ascii="Verdana"/>
          <w:i/>
          <w:w w:val="75"/>
          <w:sz w:val="20"/>
        </w:rPr>
        <w:t>key</w:t>
      </w:r>
      <w:r>
        <w:rPr>
          <w:rFonts w:ascii="Verdana"/>
          <w:i/>
          <w:spacing w:val="-2"/>
          <w:w w:val="75"/>
          <w:sz w:val="20"/>
        </w:rPr>
        <w:t> questions</w:t>
      </w:r>
    </w:p>
    <w:p>
      <w:pPr>
        <w:pStyle w:val="BodyText"/>
        <w:spacing w:line="268" w:lineRule="auto" w:before="130"/>
        <w:ind w:left="720" w:right="722"/>
        <w:jc w:val="both"/>
      </w:pPr>
      <w:r>
        <w:rPr>
          <w:spacing w:val="-6"/>
        </w:rPr>
        <w:t>The WHO Secretariat held preparatory conference calls with key expert groups from various countries to identify and</w:t>
      </w:r>
      <w:r>
        <w:rPr>
          <w:spacing w:val="-10"/>
        </w:rPr>
        <w:t> </w:t>
      </w:r>
      <w:r>
        <w:rPr>
          <w:spacing w:val="-6"/>
        </w:rPr>
        <w:t>list</w:t>
      </w:r>
      <w:r>
        <w:rPr>
          <w:spacing w:val="-10"/>
        </w:rPr>
        <w:t> </w:t>
      </w:r>
      <w:r>
        <w:rPr>
          <w:spacing w:val="-6"/>
        </w:rPr>
        <w:t>key</w:t>
      </w:r>
      <w:r>
        <w:rPr>
          <w:spacing w:val="-8"/>
        </w:rPr>
        <w:t> </w:t>
      </w:r>
      <w:r>
        <w:rPr>
          <w:spacing w:val="-6"/>
        </w:rPr>
        <w:t>questions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which</w:t>
      </w:r>
      <w:r>
        <w:rPr>
          <w:spacing w:val="-10"/>
        </w:rPr>
        <w:t> </w:t>
      </w:r>
      <w:r>
        <w:rPr>
          <w:spacing w:val="-6"/>
        </w:rPr>
        <w:t>there</w:t>
      </w:r>
      <w:r>
        <w:rPr>
          <w:spacing w:val="-9"/>
        </w:rPr>
        <w:t> </w:t>
      </w:r>
      <w:r>
        <w:rPr>
          <w:spacing w:val="-6"/>
        </w:rPr>
        <w:t>was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need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review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latest</w:t>
      </w:r>
      <w:r>
        <w:rPr>
          <w:spacing w:val="-10"/>
        </w:rPr>
        <w:t> </w:t>
      </w:r>
      <w:r>
        <w:rPr>
          <w:spacing w:val="-6"/>
        </w:rPr>
        <w:t>evidence</w:t>
      </w:r>
      <w:r>
        <w:rPr>
          <w:spacing w:val="-9"/>
        </w:rPr>
        <w:t> </w:t>
      </w:r>
      <w:r>
        <w:rPr>
          <w:spacing w:val="-6"/>
        </w:rPr>
        <w:t>related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Andes</w:t>
      </w:r>
      <w:r>
        <w:rPr>
          <w:spacing w:val="-9"/>
        </w:rPr>
        <w:t> </w:t>
      </w:r>
      <w:r>
        <w:rPr>
          <w:spacing w:val="-6"/>
        </w:rPr>
        <w:t>virus</w:t>
      </w:r>
      <w:r>
        <w:rPr>
          <w:spacing w:val="-9"/>
        </w:rPr>
        <w:t> </w:t>
      </w:r>
      <w:r>
        <w:rPr>
          <w:spacing w:val="-6"/>
        </w:rPr>
        <w:t>diagnostics, </w:t>
      </w:r>
      <w:r>
        <w:rPr>
          <w:spacing w:val="-4"/>
        </w:rPr>
        <w:t>laboratory</w:t>
      </w:r>
      <w:r>
        <w:rPr>
          <w:spacing w:val="-6"/>
        </w:rPr>
        <w:t> </w:t>
      </w:r>
      <w:r>
        <w:rPr>
          <w:spacing w:val="-4"/>
        </w:rPr>
        <w:t>biosafety,</w:t>
      </w:r>
      <w:r>
        <w:rPr>
          <w:spacing w:val="-6"/>
        </w:rPr>
        <w:t> </w:t>
      </w:r>
      <w:r>
        <w:rPr>
          <w:spacing w:val="-4"/>
        </w:rPr>
        <w:t>specimen</w:t>
      </w:r>
      <w:r>
        <w:rPr>
          <w:spacing w:val="-8"/>
        </w:rPr>
        <w:t> </w:t>
      </w:r>
      <w:r>
        <w:rPr>
          <w:spacing w:val="-4"/>
        </w:rPr>
        <w:t>handling,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surveillance</w:t>
      </w:r>
      <w:r>
        <w:rPr>
          <w:spacing w:val="-7"/>
        </w:rPr>
        <w:t> </w:t>
      </w:r>
      <w:r>
        <w:rPr>
          <w:spacing w:val="-4"/>
        </w:rPr>
        <w:t>strategies.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Secretariat also</w:t>
      </w:r>
      <w:r>
        <w:rPr>
          <w:spacing w:val="-6"/>
        </w:rPr>
        <w:t> </w:t>
      </w:r>
      <w:r>
        <w:rPr>
          <w:spacing w:val="-4"/>
        </w:rPr>
        <w:t>reviewed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revised </w:t>
      </w:r>
      <w:r>
        <w:rPr/>
        <w:t>existing</w:t>
      </w:r>
      <w:r>
        <w:rPr>
          <w:spacing w:val="-16"/>
        </w:rPr>
        <w:t> </w:t>
      </w:r>
      <w:r>
        <w:rPr/>
        <w:t>interim</w:t>
      </w:r>
      <w:r>
        <w:rPr>
          <w:spacing w:val="-16"/>
        </w:rPr>
        <w:t> </w:t>
      </w:r>
      <w:r>
        <w:rPr/>
        <w:t>guidance</w:t>
      </w:r>
      <w:r>
        <w:rPr>
          <w:spacing w:val="-15"/>
        </w:rPr>
        <w:t> </w:t>
      </w:r>
      <w:r>
        <w:rPr/>
        <w:t>documents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hantavirus</w:t>
      </w:r>
      <w:r>
        <w:rPr>
          <w:spacing w:val="-15"/>
        </w:rPr>
        <w:t> </w:t>
      </w:r>
      <w:r>
        <w:rPr/>
        <w:t>outbreak</w:t>
      </w:r>
      <w:r>
        <w:rPr>
          <w:spacing w:val="-16"/>
        </w:rPr>
        <w:t> </w:t>
      </w:r>
      <w:r>
        <w:rPr/>
        <w:t>preparedness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response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ensure</w:t>
      </w:r>
      <w:r>
        <w:rPr>
          <w:spacing w:val="-16"/>
        </w:rPr>
        <w:t> </w:t>
      </w:r>
      <w:r>
        <w:rPr/>
        <w:t>relevant updates would be covered.</w:t>
      </w:r>
    </w:p>
    <w:p>
      <w:pPr>
        <w:spacing w:before="162"/>
        <w:ind w:left="720" w:right="0" w:firstLine="0"/>
        <w:jc w:val="both"/>
        <w:rPr>
          <w:rFonts w:ascii="Verdana"/>
          <w:i/>
          <w:sz w:val="20"/>
        </w:rPr>
      </w:pPr>
      <w:r>
        <w:rPr>
          <w:rFonts w:ascii="Verdana"/>
          <w:i/>
          <w:w w:val="75"/>
          <w:sz w:val="20"/>
        </w:rPr>
        <w:t>Step</w:t>
      </w:r>
      <w:r>
        <w:rPr>
          <w:rFonts w:ascii="Verdana"/>
          <w:i/>
          <w:spacing w:val="-17"/>
          <w:sz w:val="20"/>
        </w:rPr>
        <w:t> </w:t>
      </w:r>
      <w:r>
        <w:rPr>
          <w:rFonts w:ascii="Verdana"/>
          <w:i/>
          <w:w w:val="75"/>
          <w:sz w:val="20"/>
        </w:rPr>
        <w:t>2:</w:t>
      </w:r>
      <w:r>
        <w:rPr>
          <w:rFonts w:ascii="Verdana"/>
          <w:i/>
          <w:spacing w:val="-16"/>
          <w:sz w:val="20"/>
        </w:rPr>
        <w:t> </w:t>
      </w:r>
      <w:r>
        <w:rPr>
          <w:rFonts w:ascii="Verdana"/>
          <w:i/>
          <w:w w:val="75"/>
          <w:sz w:val="20"/>
        </w:rPr>
        <w:t>Review</w:t>
      </w:r>
      <w:r>
        <w:rPr>
          <w:rFonts w:ascii="Verdana"/>
          <w:i/>
          <w:spacing w:val="-13"/>
          <w:sz w:val="20"/>
        </w:rPr>
        <w:t> </w:t>
      </w:r>
      <w:r>
        <w:rPr>
          <w:rFonts w:ascii="Verdana"/>
          <w:i/>
          <w:spacing w:val="-2"/>
          <w:w w:val="75"/>
          <w:sz w:val="20"/>
        </w:rPr>
        <w:t>evidence.</w:t>
      </w:r>
    </w:p>
    <w:p>
      <w:pPr>
        <w:pStyle w:val="BodyText"/>
        <w:spacing w:line="268" w:lineRule="auto" w:before="130"/>
        <w:ind w:left="720" w:right="719"/>
        <w:jc w:val="both"/>
      </w:pPr>
      <w:r>
        <w:rPr>
          <w:w w:val="90"/>
        </w:rPr>
        <w:t>A search using one search string for each question was performed online via PubMed by the WHO Secretariat. This </w:t>
      </w:r>
      <w:r>
        <w:rPr/>
        <w:t>scoping review focused on updating evidence related to the performance of molecular assays, serological </w:t>
      </w:r>
      <w:r>
        <w:rPr>
          <w:spacing w:val="-2"/>
        </w:rPr>
        <w:t>methods,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emerging</w:t>
      </w:r>
      <w:r>
        <w:rPr>
          <w:spacing w:val="-11"/>
        </w:rPr>
        <w:t> </w:t>
      </w:r>
      <w:r>
        <w:rPr>
          <w:spacing w:val="-2"/>
        </w:rPr>
        <w:t>near-patient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point-of-care</w:t>
      </w:r>
      <w:r>
        <w:rPr>
          <w:spacing w:val="-12"/>
        </w:rPr>
        <w:t> </w:t>
      </w:r>
      <w:r>
        <w:rPr>
          <w:spacing w:val="-2"/>
        </w:rPr>
        <w:t>diagnostic</w:t>
      </w:r>
      <w:r>
        <w:rPr>
          <w:spacing w:val="-11"/>
        </w:rPr>
        <w:t> </w:t>
      </w:r>
      <w:r>
        <w:rPr>
          <w:spacing w:val="-2"/>
        </w:rPr>
        <w:t>tools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Andes</w:t>
      </w:r>
      <w:r>
        <w:rPr>
          <w:spacing w:val="-12"/>
        </w:rPr>
        <w:t> </w:t>
      </w:r>
      <w:r>
        <w:rPr>
          <w:spacing w:val="-2"/>
        </w:rPr>
        <w:t>virus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other</w:t>
      </w:r>
      <w:r>
        <w:rPr>
          <w:spacing w:val="-11"/>
        </w:rPr>
        <w:t> </w:t>
      </w:r>
      <w:r>
        <w:rPr>
          <w:spacing w:val="-2"/>
        </w:rPr>
        <w:t>hantaviruses. </w:t>
      </w:r>
      <w:r>
        <w:rPr/>
        <w:t>Additional</w:t>
      </w:r>
      <w:r>
        <w:rPr>
          <w:spacing w:val="-10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was</w:t>
      </w:r>
      <w:r>
        <w:rPr>
          <w:spacing w:val="-9"/>
        </w:rPr>
        <w:t> </w:t>
      </w:r>
      <w:r>
        <w:rPr/>
        <w:t>conducted</w:t>
      </w:r>
      <w:r>
        <w:rPr>
          <w:spacing w:val="-9"/>
        </w:rPr>
        <w:t> </w:t>
      </w:r>
      <w:r>
        <w:rPr/>
        <w:t>in</w:t>
      </w:r>
      <w:r>
        <w:rPr>
          <w:spacing w:val="-12"/>
        </w:rPr>
        <w:t> </w:t>
      </w:r>
      <w:r>
        <w:rPr/>
        <w:t>other</w:t>
      </w:r>
      <w:r>
        <w:rPr>
          <w:spacing w:val="-11"/>
        </w:rPr>
        <w:t> </w:t>
      </w:r>
      <w:r>
        <w:rPr/>
        <w:t>relevant</w:t>
      </w:r>
      <w:r>
        <w:rPr>
          <w:spacing w:val="-11"/>
        </w:rPr>
        <w:t> </w:t>
      </w:r>
      <w:r>
        <w:rPr/>
        <w:t>sources,</w:t>
      </w:r>
      <w:r>
        <w:rPr>
          <w:spacing w:val="-10"/>
        </w:rPr>
        <w:t> </w:t>
      </w:r>
      <w:r>
        <w:rPr/>
        <w:t>including</w:t>
      </w:r>
      <w:r>
        <w:rPr>
          <w:spacing w:val="-10"/>
        </w:rPr>
        <w:t> </w:t>
      </w:r>
      <w:r>
        <w:rPr/>
        <w:t>reports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reference</w:t>
      </w:r>
      <w:r>
        <w:rPr>
          <w:spacing w:val="-9"/>
        </w:rPr>
        <w:t> </w:t>
      </w:r>
      <w:r>
        <w:rPr/>
        <w:t>laboratories, </w:t>
      </w:r>
      <w:r>
        <w:rPr>
          <w:spacing w:val="-2"/>
        </w:rPr>
        <w:t>regional</w:t>
      </w:r>
      <w:r>
        <w:rPr>
          <w:spacing w:val="-12"/>
        </w:rPr>
        <w:t> </w:t>
      </w:r>
      <w:r>
        <w:rPr>
          <w:spacing w:val="-2"/>
        </w:rPr>
        <w:t>hantavirus</w:t>
      </w:r>
      <w:r>
        <w:rPr>
          <w:spacing w:val="-12"/>
        </w:rPr>
        <w:t> </w:t>
      </w:r>
      <w:r>
        <w:rPr>
          <w:spacing w:val="-2"/>
        </w:rPr>
        <w:t>surveillance</w:t>
      </w:r>
      <w:r>
        <w:rPr>
          <w:spacing w:val="-12"/>
        </w:rPr>
        <w:t> </w:t>
      </w:r>
      <w:r>
        <w:rPr>
          <w:spacing w:val="-2"/>
        </w:rPr>
        <w:t>networks,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manufacturers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diagnostic</w:t>
      </w:r>
      <w:r>
        <w:rPr>
          <w:spacing w:val="-13"/>
        </w:rPr>
        <w:t> </w:t>
      </w:r>
      <w:r>
        <w:rPr>
          <w:spacing w:val="-2"/>
        </w:rPr>
        <w:t>assays.</w:t>
      </w:r>
    </w:p>
    <w:p>
      <w:pPr>
        <w:pStyle w:val="BodyText"/>
        <w:spacing w:line="268" w:lineRule="auto" w:before="165"/>
        <w:ind w:left="720" w:right="715"/>
        <w:jc w:val="both"/>
      </w:pP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limitations of</w:t>
      </w:r>
      <w:r>
        <w:rPr>
          <w:spacing w:val="-7"/>
        </w:rPr>
        <w:t> </w:t>
      </w:r>
      <w:r>
        <w:rPr>
          <w:spacing w:val="-6"/>
        </w:rPr>
        <w:t>this review include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absence of</w:t>
      </w:r>
      <w:r>
        <w:rPr>
          <w:spacing w:val="-7"/>
        </w:rPr>
        <w:t> </w:t>
      </w:r>
      <w:r>
        <w:rPr>
          <w:spacing w:val="-6"/>
        </w:rPr>
        <w:t>a formal</w:t>
      </w:r>
      <w:r>
        <w:rPr>
          <w:spacing w:val="-7"/>
        </w:rPr>
        <w:t> </w:t>
      </w:r>
      <w:r>
        <w:rPr>
          <w:spacing w:val="-6"/>
        </w:rPr>
        <w:t>GRADE process due</w:t>
      </w:r>
      <w:r>
        <w:rPr>
          <w:spacing w:val="-7"/>
        </w:rPr>
        <w:t> </w:t>
      </w:r>
      <w:r>
        <w:rPr>
          <w:spacing w:val="-6"/>
        </w:rPr>
        <w:t>to the</w:t>
      </w:r>
      <w:r>
        <w:rPr>
          <w:spacing w:val="-7"/>
        </w:rPr>
        <w:t> </w:t>
      </w:r>
      <w:r>
        <w:rPr>
          <w:spacing w:val="-6"/>
        </w:rPr>
        <w:t>accelerated</w:t>
      </w:r>
      <w:r>
        <w:rPr>
          <w:spacing w:val="-7"/>
        </w:rPr>
        <w:t> </w:t>
      </w:r>
      <w:r>
        <w:rPr>
          <w:spacing w:val="-6"/>
        </w:rPr>
        <w:t>timeline, the </w:t>
      </w:r>
      <w:r>
        <w:rPr/>
        <w:t>absence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support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methodologist,</w:t>
      </w:r>
      <w:r>
        <w:rPr>
          <w:spacing w:val="-14"/>
        </w:rPr>
        <w:t> </w:t>
      </w:r>
      <w:r>
        <w:rPr/>
        <w:t>preventing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systematic</w:t>
      </w:r>
      <w:r>
        <w:rPr>
          <w:spacing w:val="-14"/>
        </w:rPr>
        <w:t> </w:t>
      </w:r>
      <w:r>
        <w:rPr/>
        <w:t>use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PICO</w:t>
      </w:r>
      <w:r>
        <w:rPr>
          <w:spacing w:val="-13"/>
        </w:rPr>
        <w:t> </w:t>
      </w:r>
      <w:r>
        <w:rPr/>
        <w:t>questions,</w:t>
      </w:r>
      <w:r>
        <w:rPr>
          <w:spacing w:val="-13"/>
        </w:rPr>
        <w:t> </w:t>
      </w:r>
      <w:r>
        <w:rPr/>
        <w:t>comprehensive systematic reviews, and detailed consideration of values, preferences, costs, resources, and feasibility. </w:t>
      </w:r>
      <w:r>
        <w:rPr>
          <w:spacing w:val="-2"/>
        </w:rPr>
        <w:t>Additionally,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systematic</w:t>
      </w:r>
      <w:r>
        <w:rPr>
          <w:spacing w:val="-11"/>
        </w:rPr>
        <w:t> </w:t>
      </w:r>
      <w:r>
        <w:rPr>
          <w:spacing w:val="-2"/>
        </w:rPr>
        <w:t>assessment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risk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bias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conducted,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affect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reliability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 findings.</w:t>
      </w:r>
    </w:p>
    <w:p>
      <w:pPr>
        <w:pStyle w:val="BodyText"/>
        <w:spacing w:after="0" w:line="268" w:lineRule="auto"/>
        <w:jc w:val="both"/>
        <w:sectPr>
          <w:pgSz w:w="12240" w:h="15840"/>
          <w:pgMar w:header="0" w:footer="1012" w:top="1360" w:bottom="1200" w:left="720" w:right="720"/>
        </w:sectPr>
      </w:pPr>
    </w:p>
    <w:p>
      <w:pPr>
        <w:spacing w:before="76"/>
        <w:ind w:left="720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w w:val="80"/>
          <w:sz w:val="20"/>
        </w:rPr>
        <w:t>Step</w:t>
      </w:r>
      <w:r>
        <w:rPr>
          <w:rFonts w:ascii="Verdana"/>
          <w:i/>
          <w:spacing w:val="-11"/>
          <w:w w:val="80"/>
          <w:sz w:val="20"/>
        </w:rPr>
        <w:t> </w:t>
      </w:r>
      <w:r>
        <w:rPr>
          <w:rFonts w:ascii="Verdana"/>
          <w:i/>
          <w:w w:val="80"/>
          <w:sz w:val="20"/>
        </w:rPr>
        <w:t>3:</w:t>
      </w:r>
      <w:r>
        <w:rPr>
          <w:rFonts w:ascii="Verdana"/>
          <w:i/>
          <w:spacing w:val="-9"/>
          <w:w w:val="80"/>
          <w:sz w:val="20"/>
        </w:rPr>
        <w:t> </w:t>
      </w:r>
      <w:r>
        <w:rPr>
          <w:rFonts w:ascii="Verdana"/>
          <w:i/>
          <w:w w:val="80"/>
          <w:sz w:val="20"/>
        </w:rPr>
        <w:t>Guidance</w:t>
      </w:r>
      <w:r>
        <w:rPr>
          <w:rFonts w:ascii="Verdana"/>
          <w:i/>
          <w:spacing w:val="-9"/>
          <w:w w:val="80"/>
          <w:sz w:val="20"/>
        </w:rPr>
        <w:t> </w:t>
      </w:r>
      <w:r>
        <w:rPr>
          <w:rFonts w:ascii="Verdana"/>
          <w:i/>
          <w:w w:val="80"/>
          <w:sz w:val="20"/>
        </w:rPr>
        <w:t>drafting</w:t>
      </w:r>
      <w:r>
        <w:rPr>
          <w:rFonts w:ascii="Verdana"/>
          <w:i/>
          <w:spacing w:val="-9"/>
          <w:w w:val="80"/>
          <w:sz w:val="20"/>
        </w:rPr>
        <w:t> </w:t>
      </w:r>
      <w:r>
        <w:rPr>
          <w:rFonts w:ascii="Verdana"/>
          <w:i/>
          <w:w w:val="80"/>
          <w:sz w:val="20"/>
        </w:rPr>
        <w:t>and</w:t>
      </w:r>
      <w:r>
        <w:rPr>
          <w:rFonts w:ascii="Verdana"/>
          <w:i/>
          <w:spacing w:val="-11"/>
          <w:w w:val="80"/>
          <w:sz w:val="20"/>
        </w:rPr>
        <w:t> </w:t>
      </w:r>
      <w:r>
        <w:rPr>
          <w:rFonts w:ascii="Verdana"/>
          <w:i/>
          <w:spacing w:val="-2"/>
          <w:w w:val="80"/>
          <w:sz w:val="20"/>
        </w:rPr>
        <w:t>review</w:t>
      </w:r>
    </w:p>
    <w:p>
      <w:pPr>
        <w:pStyle w:val="BodyText"/>
        <w:spacing w:line="268" w:lineRule="auto" w:before="130"/>
        <w:ind w:left="720" w:right="718"/>
        <w:jc w:val="both"/>
      </w:pPr>
      <w:r>
        <w:rPr/>
        <w:t>WHO</w:t>
      </w:r>
      <w:r>
        <w:rPr>
          <w:spacing w:val="-16"/>
        </w:rPr>
        <w:t> </w:t>
      </w:r>
      <w:r>
        <w:rPr/>
        <w:t>drafted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guidance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was</w:t>
      </w:r>
      <w:r>
        <w:rPr>
          <w:spacing w:val="-15"/>
        </w:rPr>
        <w:t> </w:t>
      </w:r>
      <w:r>
        <w:rPr/>
        <w:t>sent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review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multidisciplinary</w:t>
      </w:r>
      <w:r>
        <w:rPr>
          <w:spacing w:val="-16"/>
        </w:rPr>
        <w:t> </w:t>
      </w:r>
      <w:r>
        <w:rPr/>
        <w:t>panel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virologists,</w:t>
      </w:r>
      <w:r>
        <w:rPr>
          <w:spacing w:val="-16"/>
        </w:rPr>
        <w:t> </w:t>
      </w:r>
      <w:r>
        <w:rPr/>
        <w:t>scientists,</w:t>
      </w:r>
      <w:r>
        <w:rPr>
          <w:spacing w:val="-15"/>
        </w:rPr>
        <w:t> </w:t>
      </w:r>
      <w:r>
        <w:rPr/>
        <w:t>public health officials, clinicians, and laboratory specialists with experience in the diagnosis and management of </w:t>
      </w:r>
      <w:r>
        <w:rPr>
          <w:spacing w:val="-4"/>
        </w:rPr>
        <w:t>hantavirus</w:t>
      </w:r>
      <w:r>
        <w:rPr>
          <w:spacing w:val="-12"/>
        </w:rPr>
        <w:t> </w:t>
      </w:r>
      <w:r>
        <w:rPr>
          <w:spacing w:val="-4"/>
        </w:rPr>
        <w:t>infections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other</w:t>
      </w:r>
      <w:r>
        <w:rPr>
          <w:spacing w:val="-12"/>
        </w:rPr>
        <w:t> </w:t>
      </w:r>
      <w:r>
        <w:rPr>
          <w:spacing w:val="-4"/>
        </w:rPr>
        <w:t>emerging</w:t>
      </w:r>
      <w:r>
        <w:rPr>
          <w:spacing w:val="-12"/>
        </w:rPr>
        <w:t> </w:t>
      </w:r>
      <w:r>
        <w:rPr>
          <w:spacing w:val="-4"/>
        </w:rPr>
        <w:t>zoonotic</w:t>
      </w:r>
      <w:r>
        <w:rPr>
          <w:spacing w:val="-11"/>
        </w:rPr>
        <w:t> </w:t>
      </w:r>
      <w:r>
        <w:rPr>
          <w:spacing w:val="-4"/>
        </w:rPr>
        <w:t>diseases.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2"/>
        </w:rPr>
        <w:t> </w:t>
      </w:r>
      <w:r>
        <w:rPr>
          <w:spacing w:val="-4"/>
        </w:rPr>
        <w:t>12</w:t>
      </w:r>
      <w:r>
        <w:rPr>
          <w:spacing w:val="-12"/>
        </w:rPr>
        <w:t> </w:t>
      </w:r>
      <w:r>
        <w:rPr>
          <w:spacing w:val="-4"/>
        </w:rPr>
        <w:t>May</w:t>
      </w:r>
      <w:r>
        <w:rPr>
          <w:spacing w:val="-10"/>
        </w:rPr>
        <w:t> </w:t>
      </w:r>
      <w:r>
        <w:rPr>
          <w:spacing w:val="-4"/>
        </w:rPr>
        <w:t>2026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meeting</w:t>
      </w:r>
      <w:r>
        <w:rPr>
          <w:spacing w:val="-12"/>
        </w:rPr>
        <w:t> </w:t>
      </w:r>
      <w:r>
        <w:rPr>
          <w:spacing w:val="-4"/>
        </w:rPr>
        <w:t>was</w:t>
      </w:r>
      <w:r>
        <w:rPr>
          <w:spacing w:val="-12"/>
        </w:rPr>
        <w:t> </w:t>
      </w:r>
      <w:r>
        <w:rPr>
          <w:spacing w:val="-4"/>
        </w:rPr>
        <w:t>held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discuss</w:t>
      </w:r>
      <w:r>
        <w:rPr>
          <w:spacing w:val="-11"/>
        </w:rPr>
        <w:t> </w:t>
      </w:r>
      <w:r>
        <w:rPr>
          <w:spacing w:val="-4"/>
        </w:rPr>
        <w:t>key </w:t>
      </w:r>
      <w:r>
        <w:rPr/>
        <w:t>points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guidance</w:t>
      </w:r>
      <w:r>
        <w:rPr>
          <w:spacing w:val="-10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9"/>
        </w:rPr>
        <w:t> </w:t>
      </w:r>
      <w:r>
        <w:rPr/>
        <w:t>group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experts.</w:t>
      </w:r>
      <w:r>
        <w:rPr>
          <w:spacing w:val="-9"/>
        </w:rPr>
        <w:t> </w:t>
      </w:r>
      <w:r>
        <w:rPr/>
        <w:t>All</w:t>
      </w:r>
      <w:r>
        <w:rPr>
          <w:spacing w:val="-10"/>
        </w:rPr>
        <w:t> </w:t>
      </w:r>
      <w:r>
        <w:rPr/>
        <w:t>external</w:t>
      </w:r>
      <w:r>
        <w:rPr>
          <w:spacing w:val="-10"/>
        </w:rPr>
        <w:t> </w:t>
      </w:r>
      <w:r>
        <w:rPr/>
        <w:t>contributors</w:t>
      </w:r>
      <w:r>
        <w:rPr>
          <w:spacing w:val="-7"/>
        </w:rPr>
        <w:t> </w:t>
      </w:r>
      <w:r>
        <w:rPr/>
        <w:t>completed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Declaration</w:t>
      </w:r>
      <w:r>
        <w:rPr>
          <w:spacing w:val="-10"/>
        </w:rPr>
        <w:t> </w:t>
      </w:r>
      <w:r>
        <w:rPr/>
        <w:t>of Interest.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conflict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identified.</w:t>
      </w:r>
    </w:p>
    <w:p>
      <w:pPr>
        <w:spacing w:before="164"/>
        <w:ind w:left="720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w w:val="80"/>
          <w:sz w:val="20"/>
        </w:rPr>
        <w:t>Step</w:t>
      </w:r>
      <w:r>
        <w:rPr>
          <w:rFonts w:ascii="Verdana"/>
          <w:i/>
          <w:spacing w:val="-15"/>
          <w:w w:val="80"/>
          <w:sz w:val="20"/>
        </w:rPr>
        <w:t> </w:t>
      </w:r>
      <w:r>
        <w:rPr>
          <w:rFonts w:ascii="Verdana"/>
          <w:i/>
          <w:w w:val="80"/>
          <w:sz w:val="20"/>
        </w:rPr>
        <w:t>4:</w:t>
      </w:r>
      <w:r>
        <w:rPr>
          <w:rFonts w:ascii="Verdana"/>
          <w:i/>
          <w:spacing w:val="-14"/>
          <w:w w:val="80"/>
          <w:sz w:val="20"/>
        </w:rPr>
        <w:t> </w:t>
      </w:r>
      <w:r>
        <w:rPr>
          <w:rFonts w:ascii="Verdana"/>
          <w:i/>
          <w:w w:val="80"/>
          <w:sz w:val="20"/>
        </w:rPr>
        <w:t>Review</w:t>
      </w:r>
      <w:r>
        <w:rPr>
          <w:rFonts w:ascii="Verdana"/>
          <w:i/>
          <w:spacing w:val="-13"/>
          <w:w w:val="80"/>
          <w:sz w:val="20"/>
        </w:rPr>
        <w:t> </w:t>
      </w:r>
      <w:r>
        <w:rPr>
          <w:rFonts w:ascii="Verdana"/>
          <w:i/>
          <w:w w:val="80"/>
          <w:sz w:val="20"/>
        </w:rPr>
        <w:t>updated</w:t>
      </w:r>
      <w:r>
        <w:rPr>
          <w:rFonts w:ascii="Verdana"/>
          <w:i/>
          <w:spacing w:val="-15"/>
          <w:w w:val="80"/>
          <w:sz w:val="20"/>
        </w:rPr>
        <w:t> </w:t>
      </w:r>
      <w:r>
        <w:rPr>
          <w:rFonts w:ascii="Verdana"/>
          <w:i/>
          <w:spacing w:val="-2"/>
          <w:w w:val="80"/>
          <w:sz w:val="20"/>
        </w:rPr>
        <w:t>version.</w:t>
      </w:r>
    </w:p>
    <w:p>
      <w:pPr>
        <w:pStyle w:val="BodyText"/>
        <w:spacing w:line="268" w:lineRule="auto" w:before="127"/>
        <w:ind w:left="720" w:right="722"/>
        <w:jc w:val="both"/>
      </w:pPr>
      <w:r>
        <w:rPr>
          <w:spacing w:val="-4"/>
        </w:rPr>
        <w:t>WHO</w:t>
      </w:r>
      <w:r>
        <w:rPr>
          <w:spacing w:val="-8"/>
        </w:rPr>
        <w:t> </w:t>
      </w:r>
      <w:r>
        <w:rPr>
          <w:spacing w:val="-4"/>
        </w:rPr>
        <w:t>updated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interim</w:t>
      </w:r>
      <w:r>
        <w:rPr>
          <w:spacing w:val="-10"/>
        </w:rPr>
        <w:t> </w:t>
      </w:r>
      <w:r>
        <w:rPr>
          <w:spacing w:val="-4"/>
        </w:rPr>
        <w:t>guidance</w:t>
      </w:r>
      <w:r>
        <w:rPr>
          <w:spacing w:val="-11"/>
        </w:rPr>
        <w:t> </w:t>
      </w:r>
      <w:r>
        <w:rPr>
          <w:spacing w:val="-4"/>
        </w:rPr>
        <w:t>to incorporate</w:t>
      </w:r>
      <w:r>
        <w:rPr>
          <w:spacing w:val="-8"/>
        </w:rPr>
        <w:t> </w:t>
      </w:r>
      <w:r>
        <w:rPr>
          <w:spacing w:val="-4"/>
        </w:rPr>
        <w:t>feedback</w:t>
      </w:r>
      <w:r>
        <w:rPr>
          <w:spacing w:val="-10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r>
        <w:rPr>
          <w:spacing w:val="-4"/>
        </w:rPr>
        <w:t>experts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circulated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updated</w:t>
      </w:r>
      <w:r>
        <w:rPr>
          <w:spacing w:val="-11"/>
        </w:rPr>
        <w:t> </w:t>
      </w:r>
      <w:r>
        <w:rPr>
          <w:spacing w:val="-4"/>
        </w:rPr>
        <w:t>version</w:t>
      </w:r>
      <w:r>
        <w:rPr>
          <w:spacing w:val="-9"/>
        </w:rPr>
        <w:t> </w:t>
      </w:r>
      <w:r>
        <w:rPr>
          <w:spacing w:val="-4"/>
        </w:rPr>
        <w:t>to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expert</w:t>
      </w:r>
      <w:r>
        <w:rPr>
          <w:spacing w:val="-14"/>
        </w:rPr>
        <w:t> </w:t>
      </w:r>
      <w:r>
        <w:rPr>
          <w:spacing w:val="-2"/>
        </w:rPr>
        <w:t>group,</w:t>
      </w:r>
      <w:r>
        <w:rPr>
          <w:spacing w:val="-13"/>
        </w:rPr>
        <w:t> </w:t>
      </w:r>
      <w:r>
        <w:rPr>
          <w:spacing w:val="-2"/>
        </w:rPr>
        <w:t>responsible</w:t>
      </w:r>
      <w:r>
        <w:rPr>
          <w:spacing w:val="-14"/>
        </w:rPr>
        <w:t> </w:t>
      </w:r>
      <w:r>
        <w:rPr>
          <w:spacing w:val="-2"/>
        </w:rPr>
        <w:t>officers</w:t>
      </w:r>
      <w:r>
        <w:rPr>
          <w:spacing w:val="-14"/>
        </w:rPr>
        <w:t> </w:t>
      </w:r>
      <w:r>
        <w:rPr>
          <w:spacing w:val="-2"/>
        </w:rPr>
        <w:t>involved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outbreak</w:t>
      </w:r>
      <w:r>
        <w:rPr>
          <w:spacing w:val="-13"/>
        </w:rPr>
        <w:t> </w:t>
      </w:r>
      <w:r>
        <w:rPr>
          <w:spacing w:val="-2"/>
        </w:rPr>
        <w:t>preparedness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response</w:t>
      </w:r>
      <w:r>
        <w:rPr>
          <w:spacing w:val="-13"/>
        </w:rPr>
        <w:t> </w:t>
      </w:r>
      <w:r>
        <w:rPr>
          <w:spacing w:val="-2"/>
        </w:rPr>
        <w:t>activities,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regional </w:t>
      </w:r>
      <w:r>
        <w:rPr/>
        <w:t>laboratory</w:t>
      </w:r>
      <w:r>
        <w:rPr>
          <w:spacing w:val="-20"/>
        </w:rPr>
        <w:t> </w:t>
      </w:r>
      <w:r>
        <w:rPr/>
        <w:t>focal</w:t>
      </w:r>
      <w:r>
        <w:rPr>
          <w:spacing w:val="-22"/>
        </w:rPr>
        <w:t> </w:t>
      </w:r>
      <w:r>
        <w:rPr/>
        <w:t>points</w:t>
      </w:r>
      <w:r>
        <w:rPr>
          <w:spacing w:val="-20"/>
        </w:rPr>
        <w:t> </w:t>
      </w:r>
      <w:r>
        <w:rPr/>
        <w:t>working</w:t>
      </w:r>
      <w:r>
        <w:rPr>
          <w:spacing w:val="-20"/>
        </w:rPr>
        <w:t> </w:t>
      </w:r>
      <w:r>
        <w:rPr/>
        <w:t>on</w:t>
      </w:r>
      <w:r>
        <w:rPr>
          <w:spacing w:val="-22"/>
        </w:rPr>
        <w:t> </w:t>
      </w:r>
      <w:r>
        <w:rPr/>
        <w:t>hantavirus</w:t>
      </w:r>
      <w:r>
        <w:rPr>
          <w:spacing w:val="-20"/>
        </w:rPr>
        <w:t> </w:t>
      </w:r>
      <w:r>
        <w:rPr/>
        <w:t>surveillance</w:t>
      </w:r>
      <w:r>
        <w:rPr>
          <w:spacing w:val="-18"/>
        </w:rPr>
        <w:t> </w:t>
      </w:r>
      <w:r>
        <w:rPr/>
        <w:t>and</w:t>
      </w:r>
      <w:r>
        <w:rPr>
          <w:spacing w:val="-22"/>
        </w:rPr>
        <w:t> </w:t>
      </w:r>
      <w:r>
        <w:rPr/>
        <w:t>diagnostics.</w:t>
      </w:r>
    </w:p>
    <w:p>
      <w:pPr>
        <w:spacing w:before="162"/>
        <w:ind w:left="720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w w:val="80"/>
          <w:sz w:val="20"/>
        </w:rPr>
        <w:t>Step</w:t>
      </w:r>
      <w:r>
        <w:rPr>
          <w:rFonts w:ascii="Verdana"/>
          <w:i/>
          <w:spacing w:val="-13"/>
          <w:w w:val="80"/>
          <w:sz w:val="20"/>
        </w:rPr>
        <w:t> </w:t>
      </w:r>
      <w:r>
        <w:rPr>
          <w:rFonts w:ascii="Verdana"/>
          <w:i/>
          <w:w w:val="80"/>
          <w:sz w:val="20"/>
        </w:rPr>
        <w:t>5:</w:t>
      </w:r>
      <w:r>
        <w:rPr>
          <w:rFonts w:ascii="Verdana"/>
          <w:i/>
          <w:spacing w:val="-11"/>
          <w:w w:val="80"/>
          <w:sz w:val="20"/>
        </w:rPr>
        <w:t> </w:t>
      </w:r>
      <w:r>
        <w:rPr>
          <w:rFonts w:ascii="Verdana"/>
          <w:i/>
          <w:w w:val="80"/>
          <w:sz w:val="20"/>
        </w:rPr>
        <w:t>Publish</w:t>
      </w:r>
      <w:r>
        <w:rPr>
          <w:rFonts w:ascii="Verdana"/>
          <w:i/>
          <w:spacing w:val="-13"/>
          <w:w w:val="80"/>
          <w:sz w:val="20"/>
        </w:rPr>
        <w:t> </w:t>
      </w:r>
      <w:r>
        <w:rPr>
          <w:rFonts w:ascii="Verdana"/>
          <w:i/>
          <w:w w:val="80"/>
          <w:sz w:val="20"/>
        </w:rPr>
        <w:t>and</w:t>
      </w:r>
      <w:r>
        <w:rPr>
          <w:rFonts w:ascii="Verdana"/>
          <w:i/>
          <w:spacing w:val="-12"/>
          <w:w w:val="80"/>
          <w:sz w:val="20"/>
        </w:rPr>
        <w:t> </w:t>
      </w:r>
      <w:r>
        <w:rPr>
          <w:rFonts w:ascii="Verdana"/>
          <w:i/>
          <w:spacing w:val="-2"/>
          <w:w w:val="80"/>
          <w:sz w:val="20"/>
        </w:rPr>
        <w:t>disseminate.</w:t>
      </w:r>
    </w:p>
    <w:p>
      <w:pPr>
        <w:pStyle w:val="BodyText"/>
        <w:spacing w:line="268" w:lineRule="auto" w:before="131"/>
        <w:ind w:left="720" w:right="723"/>
        <w:jc w:val="both"/>
      </w:pPr>
      <w:r>
        <w:rPr/>
        <w:t>The final document was submitted and approved for WHO executive clearance prior to publication and </w:t>
      </w:r>
      <w:r>
        <w:rPr>
          <w:spacing w:val="-2"/>
        </w:rPr>
        <w:t>dissemination.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color w:val="4471C4"/>
          <w:spacing w:val="-4"/>
        </w:rPr>
        <w:t>Plans</w:t>
      </w:r>
      <w:r>
        <w:rPr>
          <w:color w:val="4471C4"/>
          <w:spacing w:val="-27"/>
        </w:rPr>
        <w:t> </w:t>
      </w:r>
      <w:r>
        <w:rPr>
          <w:color w:val="4471C4"/>
          <w:spacing w:val="-4"/>
        </w:rPr>
        <w:t>for</w:t>
      </w:r>
      <w:r>
        <w:rPr>
          <w:color w:val="4471C4"/>
          <w:spacing w:val="-26"/>
        </w:rPr>
        <w:t> </w:t>
      </w:r>
      <w:r>
        <w:rPr>
          <w:color w:val="4471C4"/>
          <w:spacing w:val="-4"/>
        </w:rPr>
        <w:t>updating</w:t>
      </w:r>
    </w:p>
    <w:p>
      <w:pPr>
        <w:pStyle w:val="BodyText"/>
        <w:spacing w:line="268" w:lineRule="auto" w:before="311"/>
        <w:ind w:left="720" w:right="719"/>
        <w:jc w:val="both"/>
      </w:pP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interim</w:t>
      </w:r>
      <w:r>
        <w:rPr>
          <w:spacing w:val="-7"/>
        </w:rPr>
        <w:t> </w:t>
      </w:r>
      <w:r>
        <w:rPr>
          <w:spacing w:val="-6"/>
        </w:rPr>
        <w:t>guidance</w:t>
      </w:r>
      <w:r>
        <w:rPr>
          <w:spacing w:val="-9"/>
        </w:rPr>
        <w:t> </w:t>
      </w:r>
      <w:r>
        <w:rPr>
          <w:spacing w:val="-6"/>
        </w:rPr>
        <w:t>incorporates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latest</w:t>
      </w:r>
      <w:r>
        <w:rPr>
          <w:spacing w:val="-7"/>
        </w:rPr>
        <w:t> </w:t>
      </w:r>
      <w:r>
        <w:rPr>
          <w:spacing w:val="-6"/>
        </w:rPr>
        <w:t>understanding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characteristics</w:t>
      </w:r>
      <w:r>
        <w:rPr>
          <w:spacing w:val="-7"/>
        </w:rPr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ANDV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addresses</w:t>
      </w:r>
      <w:r>
        <w:rPr>
          <w:spacing w:val="-7"/>
        </w:rPr>
        <w:t> </w:t>
      </w:r>
      <w:r>
        <w:rPr>
          <w:spacing w:val="-6"/>
        </w:rPr>
        <w:t>questions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issues</w:t>
      </w:r>
      <w:r>
        <w:rPr>
          <w:spacing w:val="-12"/>
        </w:rPr>
        <w:t> </w:t>
      </w:r>
      <w:r>
        <w:rPr>
          <w:spacing w:val="-4"/>
        </w:rPr>
        <w:t>received</w:t>
      </w:r>
      <w:r>
        <w:rPr>
          <w:spacing w:val="-11"/>
        </w:rPr>
        <w:t> </w:t>
      </w:r>
      <w:r>
        <w:rPr>
          <w:spacing w:val="-4"/>
        </w:rPr>
        <w:t>from</w:t>
      </w:r>
      <w:r>
        <w:rPr>
          <w:spacing w:val="-12"/>
        </w:rPr>
        <w:t> </w:t>
      </w:r>
      <w:r>
        <w:rPr>
          <w:spacing w:val="-4"/>
        </w:rPr>
        <w:t>WHO</w:t>
      </w:r>
      <w:r>
        <w:rPr>
          <w:spacing w:val="-12"/>
        </w:rPr>
        <w:t> </w:t>
      </w:r>
      <w:r>
        <w:rPr>
          <w:spacing w:val="-4"/>
        </w:rPr>
        <w:t>Country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Regional</w:t>
      </w:r>
      <w:r>
        <w:rPr>
          <w:spacing w:val="-11"/>
        </w:rPr>
        <w:t> </w:t>
      </w:r>
      <w:r>
        <w:rPr>
          <w:spacing w:val="-4"/>
        </w:rPr>
        <w:t>offices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other</w:t>
      </w:r>
      <w:r>
        <w:rPr>
          <w:spacing w:val="-11"/>
        </w:rPr>
        <w:t> </w:t>
      </w:r>
      <w:r>
        <w:rPr>
          <w:spacing w:val="-4"/>
        </w:rPr>
        <w:t>channels.</w:t>
      </w:r>
      <w:r>
        <w:rPr>
          <w:spacing w:val="-12"/>
        </w:rPr>
        <w:t> </w:t>
      </w:r>
      <w:r>
        <w:rPr>
          <w:spacing w:val="-4"/>
        </w:rPr>
        <w:t>WHO</w:t>
      </w:r>
      <w:r>
        <w:rPr>
          <w:spacing w:val="-12"/>
        </w:rPr>
        <w:t> </w:t>
      </w:r>
      <w:r>
        <w:rPr>
          <w:spacing w:val="-4"/>
        </w:rPr>
        <w:t>continues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monitor</w:t>
      </w:r>
      <w:r>
        <w:rPr>
          <w:spacing w:val="-11"/>
        </w:rPr>
        <w:t> </w:t>
      </w:r>
      <w:r>
        <w:rPr>
          <w:spacing w:val="-4"/>
        </w:rPr>
        <w:t>the </w:t>
      </w:r>
      <w:r>
        <w:rPr>
          <w:spacing w:val="-2"/>
        </w:rPr>
        <w:t>situation</w:t>
      </w:r>
      <w:r>
        <w:rPr>
          <w:spacing w:val="-11"/>
        </w:rPr>
        <w:t> </w:t>
      </w:r>
      <w:r>
        <w:rPr>
          <w:spacing w:val="-2"/>
        </w:rPr>
        <w:t>closely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any</w:t>
      </w:r>
      <w:r>
        <w:rPr>
          <w:spacing w:val="-8"/>
        </w:rPr>
        <w:t> </w:t>
      </w:r>
      <w:r>
        <w:rPr>
          <w:spacing w:val="-2"/>
        </w:rPr>
        <w:t>changes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affect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document.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any</w:t>
      </w:r>
      <w:r>
        <w:rPr>
          <w:spacing w:val="-10"/>
        </w:rPr>
        <w:t> </w:t>
      </w:r>
      <w:r>
        <w:rPr>
          <w:spacing w:val="-2"/>
        </w:rPr>
        <w:t>factors</w:t>
      </w:r>
      <w:r>
        <w:rPr>
          <w:spacing w:val="-7"/>
        </w:rPr>
        <w:t> </w:t>
      </w:r>
      <w:r>
        <w:rPr>
          <w:spacing w:val="-2"/>
        </w:rPr>
        <w:t>change,</w:t>
      </w:r>
      <w:r>
        <w:rPr>
          <w:spacing w:val="-8"/>
        </w:rPr>
        <w:t> </w:t>
      </w:r>
      <w:r>
        <w:rPr>
          <w:spacing w:val="-2"/>
        </w:rPr>
        <w:t>WHO</w:t>
      </w:r>
      <w:r>
        <w:rPr>
          <w:spacing w:val="-10"/>
        </w:rPr>
        <w:t> </w:t>
      </w:r>
      <w:r>
        <w:rPr>
          <w:spacing w:val="-2"/>
        </w:rPr>
        <w:t>will</w:t>
      </w:r>
      <w:r>
        <w:rPr>
          <w:spacing w:val="-9"/>
        </w:rPr>
        <w:t> </w:t>
      </w:r>
      <w:r>
        <w:rPr>
          <w:spacing w:val="-2"/>
        </w:rPr>
        <w:t>issue</w:t>
      </w:r>
      <w:r>
        <w:rPr>
          <w:spacing w:val="-11"/>
        </w:rPr>
        <w:t> </w:t>
      </w:r>
      <w:r>
        <w:rPr>
          <w:spacing w:val="-2"/>
        </w:rPr>
        <w:t>a </w:t>
      </w:r>
      <w:r>
        <w:rPr/>
        <w:t>further</w:t>
      </w:r>
      <w:r>
        <w:rPr>
          <w:spacing w:val="-7"/>
        </w:rPr>
        <w:t> </w:t>
      </w:r>
      <w:r>
        <w:rPr/>
        <w:t>update</w:t>
      </w:r>
      <w:r>
        <w:rPr>
          <w:spacing w:val="-4"/>
        </w:rPr>
        <w:t> </w:t>
      </w:r>
      <w:r>
        <w:rPr/>
        <w:t>in</w:t>
      </w:r>
      <w:r>
        <w:rPr>
          <w:spacing w:val="-8"/>
        </w:rPr>
        <w:t> </w:t>
      </w:r>
      <w:r>
        <w:rPr/>
        <w:t>six</w:t>
      </w:r>
      <w:r>
        <w:rPr>
          <w:spacing w:val="-8"/>
        </w:rPr>
        <w:t> </w:t>
      </w:r>
      <w:r>
        <w:rPr/>
        <w:t>months</w:t>
      </w:r>
      <w:r>
        <w:rPr>
          <w:spacing w:val="-4"/>
        </w:rPr>
        <w:t> </w:t>
      </w:r>
      <w:r>
        <w:rPr/>
        <w:t>time.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1"/>
      </w:pPr>
      <w:r>
        <w:rPr>
          <w:color w:val="4471C4"/>
          <w:spacing w:val="-2"/>
        </w:rPr>
        <w:t>Contributors</w:t>
      </w:r>
    </w:p>
    <w:p>
      <w:pPr>
        <w:pStyle w:val="BodyText"/>
        <w:spacing w:line="249" w:lineRule="auto" w:before="311"/>
        <w:ind w:left="720" w:right="586"/>
      </w:pPr>
      <w:r>
        <w:rPr/>
        <w:t>The</w:t>
      </w:r>
      <w:r>
        <w:rPr>
          <w:spacing w:val="-23"/>
        </w:rPr>
        <w:t> </w:t>
      </w:r>
      <w:r>
        <w:rPr/>
        <w:t>development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coordination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this</w:t>
      </w:r>
      <w:r>
        <w:rPr>
          <w:spacing w:val="-22"/>
        </w:rPr>
        <w:t> </w:t>
      </w:r>
      <w:r>
        <w:rPr/>
        <w:t>document</w:t>
      </w:r>
      <w:r>
        <w:rPr>
          <w:spacing w:val="-23"/>
        </w:rPr>
        <w:t> </w:t>
      </w:r>
      <w:r>
        <w:rPr/>
        <w:t>was</w:t>
      </w:r>
      <w:r>
        <w:rPr>
          <w:spacing w:val="-22"/>
        </w:rPr>
        <w:t> </w:t>
      </w:r>
      <w:r>
        <w:rPr/>
        <w:t>led</w:t>
      </w:r>
      <w:r>
        <w:rPr>
          <w:spacing w:val="-23"/>
        </w:rPr>
        <w:t> </w:t>
      </w:r>
      <w:r>
        <w:rPr/>
        <w:t>by</w:t>
      </w:r>
      <w:r>
        <w:rPr>
          <w:spacing w:val="-22"/>
        </w:rPr>
        <w:t> </w:t>
      </w:r>
      <w:r>
        <w:rPr/>
        <w:t>the</w:t>
      </w:r>
      <w:r>
        <w:rPr>
          <w:spacing w:val="-23"/>
        </w:rPr>
        <w:t> </w:t>
      </w:r>
      <w:r>
        <w:rPr/>
        <w:t>following</w:t>
      </w:r>
      <w:r>
        <w:rPr>
          <w:spacing w:val="-22"/>
        </w:rPr>
        <w:t> </w:t>
      </w:r>
      <w:r>
        <w:rPr/>
        <w:t>staff</w:t>
      </w:r>
      <w:r>
        <w:rPr>
          <w:spacing w:val="-17"/>
        </w:rPr>
        <w:t> </w:t>
      </w:r>
      <w:r>
        <w:rPr/>
        <w:t>of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>
          <w:rFonts w:ascii="Trebuchet MS" w:hAnsi="Trebuchet MS"/>
        </w:rPr>
        <w:t>WHO</w:t>
      </w:r>
      <w:r>
        <w:rPr>
          <w:rFonts w:ascii="Trebuchet MS" w:hAnsi="Trebuchet MS"/>
          <w:spacing w:val="-20"/>
        </w:rPr>
        <w:t> </w:t>
      </w:r>
      <w:r>
        <w:rPr>
          <w:rFonts w:ascii="Trebuchet MS" w:hAnsi="Trebuchet MS"/>
        </w:rPr>
        <w:t>Health </w:t>
      </w:r>
      <w:r>
        <w:rPr>
          <w:rFonts w:ascii="Trebuchet MS" w:hAnsi="Trebuchet MS"/>
          <w:spacing w:val="-2"/>
        </w:rPr>
        <w:t>Emergency</w:t>
      </w:r>
      <w:r>
        <w:rPr>
          <w:rFonts w:ascii="Trebuchet MS" w:hAnsi="Trebuchet MS"/>
          <w:spacing w:val="-10"/>
        </w:rPr>
        <w:t> </w:t>
      </w:r>
      <w:r>
        <w:rPr>
          <w:rFonts w:ascii="Trebuchet MS" w:hAnsi="Trebuchet MS"/>
          <w:spacing w:val="-2"/>
        </w:rPr>
        <w:t>Preparedness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  <w:spacing w:val="-2"/>
        </w:rPr>
        <w:t>C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  <w:spacing w:val="-2"/>
        </w:rPr>
        <w:t>Response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  <w:spacing w:val="-2"/>
        </w:rPr>
        <w:t>Programme</w:t>
      </w:r>
      <w:r>
        <w:rPr>
          <w:rFonts w:ascii="Trebuchet MS" w:hAnsi="Trebuchet MS"/>
          <w:spacing w:val="-10"/>
        </w:rPr>
        <w:t> </w:t>
      </w:r>
      <w:r>
        <w:rPr>
          <w:rFonts w:ascii="Trebuchet MS" w:hAnsi="Trebuchet MS"/>
          <w:spacing w:val="-2"/>
        </w:rPr>
        <w:t>(WHE),</w:t>
      </w:r>
      <w:r>
        <w:rPr>
          <w:rFonts w:ascii="Trebuchet MS" w:hAnsi="Trebuchet MS"/>
          <w:spacing w:val="-10"/>
        </w:rPr>
        <w:t> </w:t>
      </w:r>
      <w:r>
        <w:rPr>
          <w:spacing w:val="-2"/>
        </w:rPr>
        <w:t>WHO</w:t>
      </w:r>
      <w:r>
        <w:rPr>
          <w:spacing w:val="-15"/>
        </w:rPr>
        <w:t> </w:t>
      </w:r>
      <w:r>
        <w:rPr>
          <w:spacing w:val="-2"/>
        </w:rPr>
        <w:t>HQ</w:t>
      </w:r>
      <w:r>
        <w:rPr>
          <w:spacing w:val="-14"/>
        </w:rPr>
        <w:t> </w:t>
      </w:r>
      <w:r>
        <w:rPr>
          <w:spacing w:val="-2"/>
        </w:rPr>
        <w:t>:</w:t>
      </w:r>
      <w:r>
        <w:rPr>
          <w:spacing w:val="-12"/>
        </w:rPr>
        <w:t> </w:t>
      </w:r>
      <w:r>
        <w:rPr>
          <w:spacing w:val="-2"/>
        </w:rPr>
        <w:t>Lorenzo</w:t>
      </w:r>
      <w:r>
        <w:rPr>
          <w:spacing w:val="-14"/>
        </w:rPr>
        <w:t> </w:t>
      </w:r>
      <w:r>
        <w:rPr>
          <w:spacing w:val="-2"/>
        </w:rPr>
        <w:t>Subissi,</w:t>
      </w:r>
      <w:r>
        <w:rPr>
          <w:spacing w:val="-10"/>
        </w:rPr>
        <w:t> </w:t>
      </w:r>
      <w:r>
        <w:rPr>
          <w:spacing w:val="-2"/>
        </w:rPr>
        <w:t>Ismail</w:t>
      </w:r>
      <w:r>
        <w:rPr>
          <w:spacing w:val="-15"/>
        </w:rPr>
        <w:t> </w:t>
      </w:r>
      <w:r>
        <w:rPr>
          <w:spacing w:val="-2"/>
        </w:rPr>
        <w:t>Mahat</w:t>
      </w:r>
      <w:r>
        <w:rPr>
          <w:spacing w:val="-14"/>
        </w:rPr>
        <w:t> </w:t>
      </w:r>
      <w:r>
        <w:rPr>
          <w:spacing w:val="-2"/>
        </w:rPr>
        <w:t>Bashir, </w:t>
      </w:r>
      <w:r>
        <w:rPr>
          <w:spacing w:val="-4"/>
        </w:rPr>
        <w:t>Anaïs</w:t>
      </w:r>
      <w:r>
        <w:rPr>
          <w:spacing w:val="-17"/>
        </w:rPr>
        <w:t> </w:t>
      </w:r>
      <w:r>
        <w:rPr>
          <w:spacing w:val="-4"/>
        </w:rPr>
        <w:t>Legand,</w:t>
      </w:r>
      <w:r>
        <w:rPr>
          <w:spacing w:val="-20"/>
        </w:rPr>
        <w:t> </w:t>
      </w:r>
      <w:r>
        <w:rPr>
          <w:spacing w:val="-4"/>
        </w:rPr>
        <w:t>Kazunobu</w:t>
      </w:r>
      <w:r>
        <w:rPr>
          <w:spacing w:val="-21"/>
        </w:rPr>
        <w:t> </w:t>
      </w:r>
      <w:r>
        <w:rPr>
          <w:spacing w:val="-4"/>
        </w:rPr>
        <w:t>Kojima,</w:t>
      </w:r>
      <w:r>
        <w:rPr>
          <w:spacing w:val="-19"/>
        </w:rPr>
        <w:t> </w:t>
      </w:r>
      <w:r>
        <w:rPr>
          <w:spacing w:val="-4"/>
        </w:rPr>
        <w:t>Nadia</w:t>
      </w:r>
      <w:r>
        <w:rPr>
          <w:spacing w:val="-20"/>
        </w:rPr>
        <w:t> </w:t>
      </w:r>
      <w:r>
        <w:rPr>
          <w:spacing w:val="-4"/>
        </w:rPr>
        <w:t>Wauquier,</w:t>
      </w:r>
      <w:r>
        <w:rPr>
          <w:spacing w:val="-19"/>
        </w:rPr>
        <w:t> </w:t>
      </w:r>
      <w:r>
        <w:rPr>
          <w:spacing w:val="-4"/>
        </w:rPr>
        <w:t>Rica</w:t>
      </w:r>
      <w:r>
        <w:rPr>
          <w:spacing w:val="-20"/>
        </w:rPr>
        <w:t> </w:t>
      </w:r>
      <w:r>
        <w:rPr>
          <w:spacing w:val="-4"/>
        </w:rPr>
        <w:t>Zinsky,</w:t>
      </w:r>
      <w:r>
        <w:rPr>
          <w:spacing w:val="-18"/>
        </w:rPr>
        <w:t> </w:t>
      </w:r>
      <w:r>
        <w:rPr>
          <w:spacing w:val="-4"/>
        </w:rPr>
        <w:t>Maria</w:t>
      </w:r>
      <w:r>
        <w:rPr>
          <w:spacing w:val="-20"/>
        </w:rPr>
        <w:t> </w:t>
      </w:r>
      <w:r>
        <w:rPr>
          <w:spacing w:val="-4"/>
        </w:rPr>
        <w:t>van</w:t>
      </w:r>
      <w:r>
        <w:rPr>
          <w:spacing w:val="-21"/>
        </w:rPr>
        <w:t> </w:t>
      </w:r>
      <w:r>
        <w:rPr>
          <w:spacing w:val="-4"/>
        </w:rPr>
        <w:t>Kerkhove.</w:t>
      </w:r>
      <w:r>
        <w:rPr>
          <w:spacing w:val="-18"/>
        </w:rPr>
        <w:t> </w:t>
      </w:r>
      <w:r>
        <w:rPr>
          <w:spacing w:val="-4"/>
        </w:rPr>
        <w:t>Other</w:t>
      </w:r>
      <w:r>
        <w:rPr>
          <w:spacing w:val="-20"/>
        </w:rPr>
        <w:t> </w:t>
      </w:r>
      <w:r>
        <w:rPr>
          <w:spacing w:val="-4"/>
        </w:rPr>
        <w:t>contributors</w:t>
      </w:r>
      <w:r>
        <w:rPr>
          <w:spacing w:val="-20"/>
        </w:rPr>
        <w:t> </w:t>
      </w:r>
      <w:r>
        <w:rPr>
          <w:spacing w:val="-4"/>
        </w:rPr>
        <w:t>include </w:t>
      </w:r>
      <w:r>
        <w:rPr>
          <w:spacing w:val="-2"/>
        </w:rPr>
        <w:t>April</w:t>
      </w:r>
      <w:r>
        <w:rPr>
          <w:spacing w:val="-23"/>
        </w:rPr>
        <w:t> </w:t>
      </w:r>
      <w:r>
        <w:rPr>
          <w:spacing w:val="-2"/>
        </w:rPr>
        <w:t>Baller,</w:t>
      </w:r>
      <w:r>
        <w:rPr>
          <w:spacing w:val="-21"/>
        </w:rPr>
        <w:t> </w:t>
      </w:r>
      <w:r>
        <w:rPr>
          <w:spacing w:val="-2"/>
        </w:rPr>
        <w:t>Céline</w:t>
      </w:r>
      <w:r>
        <w:rPr>
          <w:spacing w:val="-23"/>
        </w:rPr>
        <w:t> </w:t>
      </w:r>
      <w:r>
        <w:rPr>
          <w:spacing w:val="-2"/>
        </w:rPr>
        <w:t>Barnada,</w:t>
      </w:r>
      <w:r>
        <w:rPr>
          <w:spacing w:val="-19"/>
        </w:rPr>
        <w:t> </w:t>
      </w:r>
      <w:r>
        <w:rPr>
          <w:spacing w:val="-2"/>
        </w:rPr>
        <w:t>Josefina</w:t>
      </w:r>
      <w:r>
        <w:rPr>
          <w:spacing w:val="-22"/>
        </w:rPr>
        <w:t> </w:t>
      </w:r>
      <w:r>
        <w:rPr>
          <w:spacing w:val="-2"/>
        </w:rPr>
        <w:t>Campos,</w:t>
      </w:r>
      <w:r>
        <w:rPr>
          <w:spacing w:val="-17"/>
        </w:rPr>
        <w:t> </w:t>
      </w:r>
      <w:r>
        <w:rPr>
          <w:spacing w:val="-2"/>
        </w:rPr>
        <w:t>Ana</w:t>
      </w:r>
      <w:r>
        <w:rPr>
          <w:spacing w:val="-22"/>
        </w:rPr>
        <w:t> </w:t>
      </w:r>
      <w:r>
        <w:rPr>
          <w:spacing w:val="-2"/>
        </w:rPr>
        <w:t>Hoxha,</w:t>
      </w:r>
      <w:r>
        <w:rPr>
          <w:spacing w:val="-22"/>
        </w:rPr>
        <w:t> </w:t>
      </w:r>
      <w:r>
        <w:rPr>
          <w:spacing w:val="-2"/>
        </w:rPr>
        <w:t>Olivier</w:t>
      </w:r>
      <w:r>
        <w:rPr>
          <w:spacing w:val="-22"/>
        </w:rPr>
        <w:t> </w:t>
      </w:r>
      <w:r>
        <w:rPr>
          <w:spacing w:val="-2"/>
        </w:rPr>
        <w:t>LePolain,</w:t>
      </w:r>
      <w:r>
        <w:rPr>
          <w:spacing w:val="-22"/>
        </w:rPr>
        <w:t> </w:t>
      </w:r>
      <w:r>
        <w:rPr>
          <w:spacing w:val="-2"/>
        </w:rPr>
        <w:t>Boris</w:t>
      </w:r>
      <w:r>
        <w:rPr>
          <w:spacing w:val="-22"/>
        </w:rPr>
        <w:t> </w:t>
      </w:r>
      <w:r>
        <w:rPr>
          <w:spacing w:val="-2"/>
        </w:rPr>
        <w:t>Pavlin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Jamie</w:t>
      </w:r>
      <w:r>
        <w:rPr>
          <w:spacing w:val="-23"/>
        </w:rPr>
        <w:t> </w:t>
      </w:r>
      <w:r>
        <w:rPr>
          <w:spacing w:val="-2"/>
        </w:rPr>
        <w:t>Rylance</w:t>
      </w:r>
      <w:r>
        <w:rPr>
          <w:spacing w:val="-3"/>
        </w:rPr>
        <w:t> </w:t>
      </w:r>
      <w:r>
        <w:rPr>
          <w:spacing w:val="-2"/>
        </w:rPr>
        <w:t>of </w:t>
      </w:r>
      <w:r>
        <w:rPr>
          <w:rFonts w:ascii="Trebuchet MS" w:hAnsi="Trebuchet MS"/>
        </w:rPr>
        <w:t>WHO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</w:rPr>
        <w:t>Health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</w:rPr>
        <w:t>Emergency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</w:rPr>
        <w:t>Preparedness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</w:rPr>
        <w:t>C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</w:rPr>
        <w:t>Response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</w:rPr>
        <w:t>Programme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</w:rPr>
        <w:t>(WHE)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</w:rPr>
        <w:t>at</w:t>
      </w:r>
      <w:r>
        <w:rPr>
          <w:rFonts w:ascii="Trebuchet MS" w:hAnsi="Trebuchet MS"/>
          <w:spacing w:val="-2"/>
        </w:rPr>
        <w:t> </w:t>
      </w:r>
      <w:r>
        <w:rPr/>
        <w:t>WHO</w:t>
      </w:r>
      <w:r>
        <w:rPr>
          <w:spacing w:val="33"/>
        </w:rPr>
        <w:t> </w:t>
      </w:r>
      <w:r>
        <w:rPr/>
        <w:t>HQ.</w:t>
      </w:r>
    </w:p>
    <w:p>
      <w:pPr>
        <w:pStyle w:val="BodyText"/>
        <w:spacing w:line="410" w:lineRule="auto" w:before="156"/>
        <w:ind w:left="720" w:right="4219"/>
      </w:pPr>
      <w:r>
        <w:rPr>
          <w:spacing w:val="-4"/>
        </w:rPr>
        <w:t>WHO</w:t>
      </w:r>
      <w:r>
        <w:rPr>
          <w:spacing w:val="-19"/>
        </w:rPr>
        <w:t> </w:t>
      </w:r>
      <w:r>
        <w:rPr>
          <w:spacing w:val="-4"/>
        </w:rPr>
        <w:t>Regional</w:t>
      </w:r>
      <w:r>
        <w:rPr>
          <w:spacing w:val="-18"/>
        </w:rPr>
        <w:t> </w:t>
      </w:r>
      <w:r>
        <w:rPr>
          <w:spacing w:val="-4"/>
        </w:rPr>
        <w:t>Office</w:t>
      </w:r>
      <w:r>
        <w:rPr>
          <w:spacing w:val="-19"/>
        </w:rPr>
        <w:t> </w:t>
      </w:r>
      <w:r>
        <w:rPr>
          <w:spacing w:val="-4"/>
        </w:rPr>
        <w:t>for</w:t>
      </w:r>
      <w:r>
        <w:rPr>
          <w:spacing w:val="-18"/>
        </w:rPr>
        <w:t> </w:t>
      </w:r>
      <w:r>
        <w:rPr>
          <w:spacing w:val="-4"/>
        </w:rPr>
        <w:t>Africa:</w:t>
      </w:r>
      <w:r>
        <w:rPr>
          <w:spacing w:val="-15"/>
        </w:rPr>
        <w:t> </w:t>
      </w:r>
      <w:r>
        <w:rPr>
          <w:spacing w:val="-4"/>
        </w:rPr>
        <w:t>Hieronyma</w:t>
      </w:r>
      <w:r>
        <w:rPr>
          <w:spacing w:val="-18"/>
        </w:rPr>
        <w:t> </w:t>
      </w:r>
      <w:r>
        <w:rPr>
          <w:spacing w:val="-4"/>
        </w:rPr>
        <w:t>Nelisiwe</w:t>
      </w:r>
      <w:r>
        <w:rPr>
          <w:spacing w:val="-17"/>
        </w:rPr>
        <w:t> </w:t>
      </w:r>
      <w:r>
        <w:rPr>
          <w:spacing w:val="-4"/>
        </w:rPr>
        <w:t>Gumede-Moeletsi WHO</w:t>
      </w:r>
      <w:r>
        <w:rPr>
          <w:spacing w:val="-23"/>
        </w:rPr>
        <w:t> </w:t>
      </w:r>
      <w:r>
        <w:rPr>
          <w:spacing w:val="-4"/>
        </w:rPr>
        <w:t>Regional</w:t>
      </w:r>
      <w:r>
        <w:rPr>
          <w:spacing w:val="-22"/>
        </w:rPr>
        <w:t> </w:t>
      </w:r>
      <w:r>
        <w:rPr>
          <w:spacing w:val="-4"/>
        </w:rPr>
        <w:t>Office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Americas:</w:t>
      </w:r>
      <w:r>
        <w:rPr>
          <w:spacing w:val="-21"/>
        </w:rPr>
        <w:t> </w:t>
      </w:r>
      <w:r>
        <w:rPr>
          <w:spacing w:val="-4"/>
        </w:rPr>
        <w:t>Jairo</w:t>
      </w:r>
      <w:r>
        <w:rPr>
          <w:spacing w:val="-22"/>
        </w:rPr>
        <w:t> </w:t>
      </w:r>
      <w:r>
        <w:rPr>
          <w:spacing w:val="-4"/>
        </w:rPr>
        <w:t>Mendez</w:t>
      </w:r>
      <w:r>
        <w:rPr>
          <w:spacing w:val="-24"/>
        </w:rPr>
        <w:t> </w:t>
      </w:r>
      <w:r>
        <w:rPr>
          <w:spacing w:val="-4"/>
        </w:rPr>
        <w:t>Rico,</w:t>
      </w:r>
      <w:r>
        <w:rPr>
          <w:spacing w:val="-19"/>
        </w:rPr>
        <w:t> </w:t>
      </w:r>
      <w:r>
        <w:rPr>
          <w:spacing w:val="-4"/>
        </w:rPr>
        <w:t>Lionel</w:t>
      </w:r>
      <w:r>
        <w:rPr>
          <w:spacing w:val="-23"/>
        </w:rPr>
        <w:t> </w:t>
      </w:r>
      <w:r>
        <w:rPr>
          <w:spacing w:val="-4"/>
        </w:rPr>
        <w:t>Gresh </w:t>
      </w:r>
      <w:r>
        <w:rPr>
          <w:spacing w:val="-2"/>
        </w:rPr>
        <w:t>WHO</w:t>
      </w:r>
      <w:r>
        <w:rPr>
          <w:spacing w:val="-17"/>
        </w:rPr>
        <w:t> </w:t>
      </w:r>
      <w:r>
        <w:rPr>
          <w:spacing w:val="-2"/>
        </w:rPr>
        <w:t>Regional</w:t>
      </w:r>
      <w:r>
        <w:rPr>
          <w:spacing w:val="-15"/>
        </w:rPr>
        <w:t> </w:t>
      </w:r>
      <w:r>
        <w:rPr>
          <w:spacing w:val="-2"/>
        </w:rPr>
        <w:t>Office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South-East</w:t>
      </w:r>
      <w:r>
        <w:rPr>
          <w:spacing w:val="-17"/>
        </w:rPr>
        <w:t> </w:t>
      </w:r>
      <w:r>
        <w:rPr>
          <w:spacing w:val="-2"/>
        </w:rPr>
        <w:t>Asia:</w:t>
      </w:r>
      <w:r>
        <w:rPr>
          <w:spacing w:val="-14"/>
        </w:rPr>
        <w:t> </w:t>
      </w:r>
      <w:r>
        <w:rPr>
          <w:spacing w:val="-2"/>
        </w:rPr>
        <w:t>Dhamari</w:t>
      </w:r>
      <w:r>
        <w:rPr>
          <w:spacing w:val="-17"/>
        </w:rPr>
        <w:t> </w:t>
      </w:r>
      <w:r>
        <w:rPr>
          <w:spacing w:val="-2"/>
        </w:rPr>
        <w:t>Naidoo</w:t>
      </w:r>
    </w:p>
    <w:p>
      <w:pPr>
        <w:pStyle w:val="BodyText"/>
        <w:spacing w:line="240" w:lineRule="exact"/>
        <w:ind w:left="720"/>
      </w:pPr>
      <w:r>
        <w:rPr>
          <w:w w:val="90"/>
        </w:rPr>
        <w:t>WHO</w:t>
      </w:r>
      <w:r>
        <w:rPr/>
        <w:t> </w:t>
      </w:r>
      <w:r>
        <w:rPr>
          <w:w w:val="90"/>
        </w:rPr>
        <w:t>Regional</w:t>
      </w:r>
      <w:r>
        <w:rPr>
          <w:spacing w:val="2"/>
        </w:rPr>
        <w:t> </w:t>
      </w:r>
      <w:r>
        <w:rPr>
          <w:w w:val="90"/>
        </w:rPr>
        <w:t>Office</w:t>
      </w:r>
      <w:r>
        <w:rPr/>
        <w:t> </w:t>
      </w:r>
      <w:r>
        <w:rPr>
          <w:w w:val="90"/>
        </w:rPr>
        <w:t>for</w:t>
      </w:r>
      <w:r>
        <w:rPr>
          <w:spacing w:val="2"/>
        </w:rPr>
        <w:t> </w:t>
      </w:r>
      <w:r>
        <w:rPr>
          <w:w w:val="90"/>
        </w:rPr>
        <w:t>Europe:</w:t>
      </w:r>
      <w:r>
        <w:rPr>
          <w:spacing w:val="2"/>
        </w:rPr>
        <w:t> </w:t>
      </w:r>
      <w:r>
        <w:rPr>
          <w:w w:val="90"/>
        </w:rPr>
        <w:t>Karen</w:t>
      </w:r>
      <w:r>
        <w:rPr>
          <w:spacing w:val="-2"/>
        </w:rPr>
        <w:t> </w:t>
      </w:r>
      <w:r>
        <w:rPr>
          <w:spacing w:val="-2"/>
          <w:w w:val="90"/>
        </w:rPr>
        <w:t>Nahapetyan</w:t>
      </w:r>
    </w:p>
    <w:p>
      <w:pPr>
        <w:pStyle w:val="BodyText"/>
        <w:spacing w:line="410" w:lineRule="auto" w:before="169"/>
        <w:ind w:left="720" w:right="4223"/>
      </w:pPr>
      <w:r>
        <w:rPr>
          <w:spacing w:val="-6"/>
        </w:rPr>
        <w:t>WHO</w:t>
      </w:r>
      <w:r>
        <w:rPr>
          <w:spacing w:val="-15"/>
        </w:rPr>
        <w:t> </w:t>
      </w:r>
      <w:r>
        <w:rPr>
          <w:spacing w:val="-6"/>
        </w:rPr>
        <w:t>Regional</w:t>
      </w:r>
      <w:r>
        <w:rPr>
          <w:spacing w:val="-14"/>
        </w:rPr>
        <w:t> </w:t>
      </w:r>
      <w:r>
        <w:rPr>
          <w:spacing w:val="-6"/>
        </w:rPr>
        <w:t>Office</w:t>
      </w:r>
      <w:r>
        <w:rPr>
          <w:spacing w:val="-15"/>
        </w:rPr>
        <w:t> </w:t>
      </w:r>
      <w:r>
        <w:rPr>
          <w:spacing w:val="-6"/>
        </w:rPr>
        <w:t>for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Eastern</w:t>
      </w:r>
      <w:r>
        <w:rPr>
          <w:spacing w:val="-15"/>
        </w:rPr>
        <w:t> </w:t>
      </w:r>
      <w:r>
        <w:rPr>
          <w:spacing w:val="-6"/>
        </w:rPr>
        <w:t>Mediterranean:</w:t>
      </w:r>
      <w:r>
        <w:rPr>
          <w:spacing w:val="-14"/>
        </w:rPr>
        <w:t> </w:t>
      </w:r>
      <w:r>
        <w:rPr>
          <w:spacing w:val="-6"/>
        </w:rPr>
        <w:t>Amal</w:t>
      </w:r>
      <w:r>
        <w:rPr>
          <w:spacing w:val="-11"/>
        </w:rPr>
        <w:t> </w:t>
      </w:r>
      <w:r>
        <w:rPr>
          <w:spacing w:val="-6"/>
        </w:rPr>
        <w:t>Barakat </w:t>
      </w:r>
      <w:r>
        <w:rPr>
          <w:spacing w:val="-2"/>
        </w:rPr>
        <w:t>WHO</w:t>
      </w:r>
      <w:r>
        <w:rPr>
          <w:spacing w:val="-19"/>
        </w:rPr>
        <w:t> </w:t>
      </w:r>
      <w:r>
        <w:rPr>
          <w:spacing w:val="-2"/>
        </w:rPr>
        <w:t>Regional</w:t>
      </w:r>
      <w:r>
        <w:rPr>
          <w:spacing w:val="-17"/>
        </w:rPr>
        <w:t> </w:t>
      </w:r>
      <w:r>
        <w:rPr>
          <w:spacing w:val="-2"/>
        </w:rPr>
        <w:t>Office</w:t>
      </w:r>
      <w:r>
        <w:rPr>
          <w:spacing w:val="-19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Western</w:t>
      </w:r>
      <w:r>
        <w:rPr>
          <w:spacing w:val="-19"/>
        </w:rPr>
        <w:t> </w:t>
      </w:r>
      <w:r>
        <w:rPr>
          <w:spacing w:val="-2"/>
        </w:rPr>
        <w:t>Pacific:</w:t>
      </w:r>
      <w:r>
        <w:rPr>
          <w:spacing w:val="-16"/>
        </w:rPr>
        <w:t> </w:t>
      </w:r>
      <w:r>
        <w:rPr>
          <w:spacing w:val="-2"/>
        </w:rPr>
        <w:t>Victoria</w:t>
      </w:r>
      <w:r>
        <w:rPr>
          <w:spacing w:val="-17"/>
        </w:rPr>
        <w:t> </w:t>
      </w:r>
      <w:r>
        <w:rPr>
          <w:spacing w:val="-2"/>
        </w:rPr>
        <w:t>Katawera</w:t>
      </w:r>
    </w:p>
    <w:p>
      <w:pPr>
        <w:spacing w:line="240" w:lineRule="exact" w:before="0"/>
        <w:ind w:left="720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w w:val="80"/>
          <w:sz w:val="20"/>
          <w:u w:val="single"/>
        </w:rPr>
        <w:t>WHO</w:t>
      </w:r>
      <w:r>
        <w:rPr>
          <w:rFonts w:ascii="Verdana"/>
          <w:i/>
          <w:spacing w:val="-13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gratefully</w:t>
      </w:r>
      <w:r>
        <w:rPr>
          <w:rFonts w:ascii="Verdana"/>
          <w:i/>
          <w:spacing w:val="-1"/>
          <w:w w:val="80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acknowledges</w:t>
      </w:r>
      <w:r>
        <w:rPr>
          <w:rFonts w:ascii="Verdana"/>
          <w:i/>
          <w:spacing w:val="-1"/>
          <w:w w:val="80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the</w:t>
      </w:r>
      <w:r>
        <w:rPr>
          <w:rFonts w:ascii="Verdana"/>
          <w:i/>
          <w:spacing w:val="-14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following</w:t>
      </w:r>
      <w:r>
        <w:rPr>
          <w:rFonts w:ascii="Verdana"/>
          <w:i/>
          <w:spacing w:val="-14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experts</w:t>
      </w:r>
      <w:r>
        <w:rPr>
          <w:rFonts w:ascii="Verdana"/>
          <w:i/>
          <w:spacing w:val="-1"/>
          <w:w w:val="80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who</w:t>
      </w:r>
      <w:r>
        <w:rPr>
          <w:rFonts w:ascii="Verdana"/>
          <w:i/>
          <w:spacing w:val="-13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contributed</w:t>
      </w:r>
      <w:r>
        <w:rPr>
          <w:rFonts w:ascii="Verdana"/>
          <w:i/>
          <w:spacing w:val="-14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and</w:t>
      </w:r>
      <w:r>
        <w:rPr>
          <w:rFonts w:ascii="Verdana"/>
          <w:i/>
          <w:spacing w:val="-1"/>
          <w:w w:val="80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reviewed</w:t>
      </w:r>
      <w:r>
        <w:rPr>
          <w:rFonts w:ascii="Verdana"/>
          <w:i/>
          <w:spacing w:val="-13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this</w:t>
      </w:r>
      <w:r>
        <w:rPr>
          <w:rFonts w:ascii="Verdana"/>
          <w:i/>
          <w:spacing w:val="-1"/>
          <w:w w:val="80"/>
          <w:sz w:val="20"/>
          <w:u w:val="single"/>
        </w:rPr>
        <w:t> </w:t>
      </w:r>
      <w:r>
        <w:rPr>
          <w:rFonts w:ascii="Verdana"/>
          <w:i/>
          <w:w w:val="80"/>
          <w:sz w:val="20"/>
          <w:u w:val="single"/>
        </w:rPr>
        <w:t>interim</w:t>
      </w:r>
      <w:r>
        <w:rPr>
          <w:rFonts w:ascii="Verdana"/>
          <w:i/>
          <w:spacing w:val="-1"/>
          <w:w w:val="80"/>
          <w:sz w:val="20"/>
          <w:u w:val="single"/>
        </w:rPr>
        <w:t> </w:t>
      </w:r>
      <w:r>
        <w:rPr>
          <w:rFonts w:ascii="Verdana"/>
          <w:i/>
          <w:spacing w:val="-2"/>
          <w:w w:val="80"/>
          <w:sz w:val="20"/>
          <w:u w:val="single"/>
        </w:rPr>
        <w:t>guidance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168" w:after="0"/>
        <w:ind w:left="1433" w:right="0" w:hanging="355"/>
        <w:jc w:val="left"/>
        <w:rPr>
          <w:sz w:val="20"/>
        </w:rPr>
      </w:pPr>
      <w:r>
        <w:rPr>
          <w:spacing w:val="-4"/>
          <w:sz w:val="20"/>
        </w:rPr>
        <w:t>Johan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Aarum,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Public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Health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Agency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Sweden,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Sweden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179" w:after="0"/>
        <w:ind w:left="1433" w:right="0" w:hanging="355"/>
        <w:jc w:val="left"/>
        <w:rPr>
          <w:sz w:val="20"/>
        </w:rPr>
      </w:pPr>
      <w:r>
        <w:rPr>
          <w:w w:val="90"/>
          <w:sz w:val="20"/>
        </w:rPr>
        <w:t>Daniel</w:t>
      </w:r>
      <w:r>
        <w:rPr>
          <w:sz w:val="20"/>
        </w:rPr>
        <w:t> </w:t>
      </w:r>
      <w:r>
        <w:rPr>
          <w:w w:val="90"/>
          <w:sz w:val="20"/>
        </w:rPr>
        <w:t>Cisterna,</w:t>
      </w:r>
      <w:r>
        <w:rPr>
          <w:spacing w:val="4"/>
          <w:sz w:val="20"/>
        </w:rPr>
        <w:t> </w:t>
      </w:r>
      <w:r>
        <w:rPr>
          <w:w w:val="90"/>
          <w:sz w:val="20"/>
        </w:rPr>
        <w:t>ANLIS,</w:t>
      </w:r>
      <w:r>
        <w:rPr>
          <w:spacing w:val="2"/>
          <w:sz w:val="20"/>
        </w:rPr>
        <w:t> </w:t>
      </w:r>
      <w:r>
        <w:rPr>
          <w:spacing w:val="-2"/>
          <w:w w:val="90"/>
          <w:sz w:val="20"/>
        </w:rPr>
        <w:t>Argentina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012" w:top="1360" w:bottom="1200" w:left="720" w:right="720"/>
        </w:sectPr>
      </w:pP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77" w:after="0"/>
        <w:ind w:left="1433" w:right="0" w:hanging="355"/>
        <w:jc w:val="left"/>
        <w:rPr>
          <w:sz w:val="20"/>
        </w:rPr>
      </w:pPr>
      <w:r>
        <w:rPr>
          <w:w w:val="90"/>
          <w:sz w:val="20"/>
        </w:rPr>
        <w:t>Renata</w:t>
      </w:r>
      <w:r>
        <w:rPr>
          <w:spacing w:val="8"/>
          <w:sz w:val="20"/>
        </w:rPr>
        <w:t> </w:t>
      </w:r>
      <w:r>
        <w:rPr>
          <w:w w:val="90"/>
          <w:sz w:val="20"/>
        </w:rPr>
        <w:t>Corvalho,</w:t>
      </w:r>
      <w:r>
        <w:rPr>
          <w:spacing w:val="8"/>
          <w:sz w:val="20"/>
        </w:rPr>
        <w:t> </w:t>
      </w:r>
      <w:r>
        <w:rPr>
          <w:w w:val="90"/>
          <w:sz w:val="20"/>
        </w:rPr>
        <w:t>Fundação</w:t>
      </w:r>
      <w:r>
        <w:rPr>
          <w:spacing w:val="12"/>
          <w:sz w:val="20"/>
        </w:rPr>
        <w:t> </w:t>
      </w:r>
      <w:r>
        <w:rPr>
          <w:w w:val="90"/>
          <w:sz w:val="20"/>
        </w:rPr>
        <w:t>Oswaldo</w:t>
      </w:r>
      <w:r>
        <w:rPr>
          <w:spacing w:val="6"/>
          <w:sz w:val="20"/>
        </w:rPr>
        <w:t> </w:t>
      </w:r>
      <w:r>
        <w:rPr>
          <w:w w:val="90"/>
          <w:sz w:val="20"/>
        </w:rPr>
        <w:t>Cruz</w:t>
      </w:r>
      <w:r>
        <w:rPr>
          <w:spacing w:val="14"/>
          <w:sz w:val="20"/>
        </w:rPr>
        <w:t> </w:t>
      </w:r>
      <w:r>
        <w:rPr>
          <w:w w:val="90"/>
          <w:sz w:val="20"/>
        </w:rPr>
        <w:t>–</w:t>
      </w:r>
      <w:r>
        <w:rPr>
          <w:spacing w:val="8"/>
          <w:sz w:val="20"/>
        </w:rPr>
        <w:t> </w:t>
      </w:r>
      <w:r>
        <w:rPr>
          <w:w w:val="90"/>
          <w:sz w:val="20"/>
        </w:rPr>
        <w:t>FIOCRUZ,</w:t>
      </w:r>
      <w:r>
        <w:rPr>
          <w:spacing w:val="8"/>
          <w:sz w:val="20"/>
        </w:rPr>
        <w:t> </w:t>
      </w:r>
      <w:r>
        <w:rPr>
          <w:spacing w:val="-2"/>
          <w:w w:val="90"/>
          <w:sz w:val="20"/>
        </w:rPr>
        <w:t>Brazil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178" w:after="0"/>
        <w:ind w:left="1433" w:right="0" w:hanging="355"/>
        <w:jc w:val="left"/>
        <w:rPr>
          <w:sz w:val="20"/>
        </w:rPr>
      </w:pPr>
      <w:r>
        <w:rPr>
          <w:spacing w:val="-4"/>
          <w:sz w:val="20"/>
        </w:rPr>
        <w:t>Francesca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Colavita,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Spallanzani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Institute,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Italy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176" w:after="0"/>
        <w:ind w:left="1433" w:right="0" w:hanging="355"/>
        <w:jc w:val="left"/>
        <w:rPr>
          <w:sz w:val="20"/>
        </w:rPr>
      </w:pPr>
      <w:r>
        <w:rPr>
          <w:w w:val="90"/>
          <w:sz w:val="20"/>
        </w:rPr>
        <w:t>Ousmane</w:t>
      </w:r>
      <w:r>
        <w:rPr>
          <w:spacing w:val="5"/>
          <w:sz w:val="20"/>
        </w:rPr>
        <w:t> </w:t>
      </w:r>
      <w:r>
        <w:rPr>
          <w:w w:val="90"/>
          <w:sz w:val="20"/>
        </w:rPr>
        <w:t>Faye,</w:t>
      </w:r>
      <w:r>
        <w:rPr>
          <w:spacing w:val="8"/>
          <w:sz w:val="20"/>
        </w:rPr>
        <w:t> </w:t>
      </w:r>
      <w:r>
        <w:rPr>
          <w:w w:val="90"/>
          <w:sz w:val="20"/>
        </w:rPr>
        <w:t>Institut</w:t>
      </w:r>
      <w:r>
        <w:rPr>
          <w:spacing w:val="5"/>
          <w:sz w:val="20"/>
        </w:rPr>
        <w:t> </w:t>
      </w:r>
      <w:r>
        <w:rPr>
          <w:w w:val="90"/>
          <w:sz w:val="20"/>
        </w:rPr>
        <w:t>Pasteur</w:t>
      </w:r>
      <w:r>
        <w:rPr>
          <w:spacing w:val="8"/>
          <w:sz w:val="20"/>
        </w:rPr>
        <w:t> </w:t>
      </w:r>
      <w:r>
        <w:rPr>
          <w:w w:val="90"/>
          <w:sz w:val="20"/>
        </w:rPr>
        <w:t>Dakar,</w:t>
      </w:r>
      <w:r>
        <w:rPr>
          <w:spacing w:val="7"/>
          <w:sz w:val="20"/>
        </w:rPr>
        <w:t> </w:t>
      </w:r>
      <w:r>
        <w:rPr>
          <w:spacing w:val="-2"/>
          <w:w w:val="90"/>
          <w:sz w:val="20"/>
        </w:rPr>
        <w:t>Senegal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178" w:after="0"/>
        <w:ind w:left="1433" w:right="0" w:hanging="355"/>
        <w:jc w:val="left"/>
        <w:rPr>
          <w:sz w:val="20"/>
        </w:rPr>
      </w:pPr>
      <w:r>
        <w:rPr>
          <w:spacing w:val="-4"/>
          <w:sz w:val="20"/>
        </w:rPr>
        <w:t>Marcela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Ferrés,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Pontificia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Universidad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Católica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Chile,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Chile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178" w:after="0"/>
        <w:ind w:left="1433" w:right="0" w:hanging="355"/>
        <w:jc w:val="left"/>
        <w:rPr>
          <w:sz w:val="20"/>
        </w:rPr>
      </w:pPr>
      <w:r>
        <w:rPr>
          <w:spacing w:val="-4"/>
          <w:sz w:val="20"/>
        </w:rPr>
        <w:t>Claire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Gordon,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UK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Health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Security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Agency,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United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Kingdom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Great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Britain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Northern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Ireland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56" w:lineRule="auto" w:before="178" w:after="0"/>
        <w:ind w:left="1433" w:right="1379" w:hanging="356"/>
        <w:jc w:val="left"/>
        <w:rPr>
          <w:sz w:val="20"/>
        </w:rPr>
      </w:pPr>
      <w:r>
        <w:rPr>
          <w:spacing w:val="-4"/>
          <w:sz w:val="20"/>
        </w:rPr>
        <w:t>Won-Keun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Kim,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Institute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Medical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Science,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College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Medicine,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Hallym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University,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Chuncheon, </w:t>
      </w:r>
      <w:r>
        <w:rPr>
          <w:sz w:val="20"/>
        </w:rPr>
        <w:t>Republic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Korea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172" w:after="0"/>
        <w:ind w:left="1433" w:right="0" w:hanging="355"/>
        <w:jc w:val="left"/>
        <w:rPr>
          <w:sz w:val="20"/>
        </w:rPr>
      </w:pPr>
      <w:r>
        <w:rPr>
          <w:spacing w:val="-4"/>
          <w:sz w:val="20"/>
        </w:rPr>
        <w:t>Marion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Koopmans,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Erasmus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Medical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Centre,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Kingdom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Netherlands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178" w:after="0"/>
        <w:ind w:left="1433" w:right="0" w:hanging="355"/>
        <w:jc w:val="left"/>
        <w:rPr>
          <w:sz w:val="20"/>
        </w:rPr>
      </w:pPr>
      <w:r>
        <w:rPr>
          <w:w w:val="90"/>
          <w:sz w:val="20"/>
        </w:rPr>
        <w:t>Valeria</w:t>
      </w:r>
      <w:r>
        <w:rPr>
          <w:sz w:val="20"/>
        </w:rPr>
        <w:t> </w:t>
      </w:r>
      <w:r>
        <w:rPr>
          <w:w w:val="90"/>
          <w:sz w:val="20"/>
        </w:rPr>
        <w:t>Martinez,</w:t>
      </w:r>
      <w:r>
        <w:rPr>
          <w:sz w:val="20"/>
        </w:rPr>
        <w:t> </w:t>
      </w:r>
      <w:r>
        <w:rPr>
          <w:w w:val="90"/>
          <w:sz w:val="20"/>
        </w:rPr>
        <w:t>ANLIS,</w:t>
      </w:r>
      <w:r>
        <w:rPr>
          <w:spacing w:val="1"/>
          <w:sz w:val="20"/>
        </w:rPr>
        <w:t> </w:t>
      </w:r>
      <w:r>
        <w:rPr>
          <w:spacing w:val="-2"/>
          <w:w w:val="90"/>
          <w:sz w:val="20"/>
        </w:rPr>
        <w:t>Argentina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179" w:after="0"/>
        <w:ind w:left="1433" w:right="0" w:hanging="355"/>
        <w:jc w:val="left"/>
        <w:rPr>
          <w:sz w:val="20"/>
        </w:rPr>
      </w:pPr>
      <w:r>
        <w:rPr>
          <w:spacing w:val="-4"/>
          <w:sz w:val="20"/>
        </w:rPr>
        <w:t>Joel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Montgomery,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Centers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Disease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Prevention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Control,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United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States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America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176" w:after="0"/>
        <w:ind w:left="1433" w:right="0" w:hanging="355"/>
        <w:jc w:val="left"/>
        <w:rPr>
          <w:sz w:val="20"/>
        </w:rPr>
      </w:pPr>
      <w:r>
        <w:rPr>
          <w:spacing w:val="-4"/>
          <w:sz w:val="20"/>
        </w:rPr>
        <w:t>Martiza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Navarrete,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Hospital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Base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Valdivia,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Chile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178" w:after="0"/>
        <w:ind w:left="1433" w:right="0" w:hanging="355"/>
        <w:jc w:val="left"/>
        <w:rPr>
          <w:sz w:val="20"/>
        </w:rPr>
      </w:pPr>
      <w:r>
        <w:rPr>
          <w:spacing w:val="-6"/>
          <w:sz w:val="20"/>
        </w:rPr>
        <w:t>Claudia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Perandones,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ANLIS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Argentina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178" w:after="0"/>
        <w:ind w:left="1433" w:right="0" w:hanging="355"/>
        <w:jc w:val="left"/>
        <w:rPr>
          <w:sz w:val="20"/>
        </w:rPr>
      </w:pPr>
      <w:r>
        <w:rPr>
          <w:spacing w:val="-4"/>
          <w:sz w:val="20"/>
        </w:rPr>
        <w:t>Francisco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Perez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Rodriguez,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Hôpitaux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Universitaires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Genève,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Switzerland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56" w:lineRule="auto" w:before="178" w:after="0"/>
        <w:ind w:left="1433" w:right="1152" w:hanging="356"/>
        <w:jc w:val="left"/>
        <w:rPr>
          <w:sz w:val="20"/>
        </w:rPr>
      </w:pPr>
      <w:r>
        <w:rPr>
          <w:spacing w:val="-4"/>
          <w:sz w:val="20"/>
        </w:rPr>
        <w:t>Chantal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Reusken,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Centre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Infectious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Disease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Control,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National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Institute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Public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Health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the </w:t>
      </w:r>
      <w:r>
        <w:rPr>
          <w:sz w:val="20"/>
        </w:rPr>
        <w:t>Environment</w:t>
      </w:r>
      <w:r>
        <w:rPr>
          <w:spacing w:val="-23"/>
          <w:sz w:val="20"/>
        </w:rPr>
        <w:t> </w:t>
      </w:r>
      <w:r>
        <w:rPr>
          <w:sz w:val="20"/>
        </w:rPr>
        <w:t>(RIVM),</w:t>
      </w:r>
      <w:r>
        <w:rPr>
          <w:spacing w:val="-22"/>
          <w:sz w:val="20"/>
        </w:rPr>
        <w:t> </w:t>
      </w:r>
      <w:r>
        <w:rPr>
          <w:sz w:val="20"/>
        </w:rPr>
        <w:t>Kingdom</w:t>
      </w:r>
      <w:r>
        <w:rPr>
          <w:spacing w:val="-22"/>
          <w:sz w:val="20"/>
        </w:rPr>
        <w:t> </w:t>
      </w:r>
      <w:r>
        <w:rPr>
          <w:sz w:val="20"/>
        </w:rPr>
        <w:t>of</w:t>
      </w:r>
      <w:r>
        <w:rPr>
          <w:spacing w:val="-23"/>
          <w:sz w:val="20"/>
        </w:rPr>
        <w:t> </w:t>
      </w:r>
      <w:r>
        <w:rPr>
          <w:sz w:val="20"/>
        </w:rPr>
        <w:t>the</w:t>
      </w:r>
      <w:r>
        <w:rPr>
          <w:spacing w:val="-23"/>
          <w:sz w:val="20"/>
        </w:rPr>
        <w:t> </w:t>
      </w:r>
      <w:r>
        <w:rPr>
          <w:sz w:val="20"/>
        </w:rPr>
        <w:t>Netherlands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40" w:lineRule="auto" w:before="172" w:after="0"/>
        <w:ind w:left="1433" w:right="0" w:hanging="355"/>
        <w:jc w:val="left"/>
        <w:rPr>
          <w:sz w:val="20"/>
        </w:rPr>
      </w:pPr>
      <w:r>
        <w:rPr>
          <w:spacing w:val="-4"/>
          <w:sz w:val="20"/>
        </w:rPr>
        <w:t>Nicole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Tischler,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Fundación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Ciencia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Vida,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Universidad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San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Sebastián,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Chile</w:t>
      </w:r>
    </w:p>
    <w:p>
      <w:pPr>
        <w:pStyle w:val="ListParagraph"/>
        <w:numPr>
          <w:ilvl w:val="0"/>
          <w:numId w:val="11"/>
        </w:numPr>
        <w:tabs>
          <w:tab w:pos="1433" w:val="left" w:leader="none"/>
        </w:tabs>
        <w:spacing w:line="256" w:lineRule="auto" w:before="178" w:after="0"/>
        <w:ind w:left="1433" w:right="1214" w:hanging="356"/>
        <w:jc w:val="left"/>
        <w:rPr>
          <w:sz w:val="20"/>
        </w:rPr>
      </w:pPr>
      <w:r>
        <w:rPr>
          <w:spacing w:val="-4"/>
          <w:sz w:val="20"/>
        </w:rPr>
        <w:t>Jacqueline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Weyer,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National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Institute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Communicable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Diseases,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Division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National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Health </w:t>
      </w:r>
      <w:r>
        <w:rPr>
          <w:sz w:val="20"/>
        </w:rPr>
        <w:t>Laboratory</w:t>
      </w:r>
      <w:r>
        <w:rPr>
          <w:spacing w:val="-2"/>
          <w:sz w:val="20"/>
        </w:rPr>
        <w:t> </w:t>
      </w:r>
      <w:r>
        <w:rPr>
          <w:sz w:val="20"/>
        </w:rPr>
        <w:t>Service, South</w:t>
      </w:r>
      <w:r>
        <w:rPr>
          <w:spacing w:val="-3"/>
          <w:sz w:val="20"/>
        </w:rPr>
        <w:t> </w:t>
      </w:r>
      <w:r>
        <w:rPr>
          <w:sz w:val="20"/>
        </w:rPr>
        <w:t>Africa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Heading1"/>
      </w:pPr>
      <w:r>
        <w:rPr>
          <w:color w:val="4471C4"/>
          <w:spacing w:val="-2"/>
        </w:rPr>
        <w:t>Abbreviations</w:t>
      </w:r>
    </w:p>
    <w:p>
      <w:pPr>
        <w:pStyle w:val="BodyText"/>
        <w:tabs>
          <w:tab w:pos="1481" w:val="left" w:leader="none"/>
        </w:tabs>
        <w:spacing w:before="311"/>
        <w:ind w:left="720"/>
      </w:pPr>
      <w:r>
        <w:rPr>
          <w:spacing w:val="-4"/>
        </w:rPr>
        <w:t>ANDV</w:t>
      </w:r>
      <w:r>
        <w:rPr/>
        <w:tab/>
      </w:r>
      <w:r>
        <w:rPr>
          <w:w w:val="90"/>
        </w:rPr>
        <w:t>Andes</w:t>
      </w:r>
      <w:r>
        <w:rPr>
          <w:spacing w:val="-2"/>
        </w:rPr>
        <w:t> virus</w:t>
      </w:r>
    </w:p>
    <w:p>
      <w:pPr>
        <w:pStyle w:val="BodyText"/>
        <w:tabs>
          <w:tab w:pos="1440" w:val="left" w:leader="none"/>
          <w:tab w:pos="1481" w:val="left" w:leader="none"/>
        </w:tabs>
        <w:spacing w:line="288" w:lineRule="auto" w:before="47"/>
        <w:ind w:left="720" w:right="7516"/>
      </w:pPr>
      <w:r>
        <w:rPr>
          <w:spacing w:val="-4"/>
        </w:rPr>
        <w:t>CSF</w:t>
      </w:r>
      <w:r>
        <w:rPr/>
        <w:tab/>
        <w:tab/>
        <w:t>Cerebrospinal</w:t>
      </w:r>
      <w:r>
        <w:rPr>
          <w:spacing w:val="-23"/>
        </w:rPr>
        <w:t> </w:t>
      </w:r>
      <w:r>
        <w:rPr/>
        <w:t>Fluids </w:t>
      </w:r>
      <w:r>
        <w:rPr>
          <w:spacing w:val="-4"/>
        </w:rPr>
        <w:t>DNA</w:t>
      </w:r>
      <w:r>
        <w:rPr/>
        <w:tab/>
      </w:r>
      <w:r>
        <w:rPr>
          <w:spacing w:val="-4"/>
        </w:rPr>
        <w:t>Deoxyribonucleic</w:t>
      </w:r>
      <w:r>
        <w:rPr>
          <w:spacing w:val="-21"/>
        </w:rPr>
        <w:t> </w:t>
      </w:r>
      <w:r>
        <w:rPr>
          <w:spacing w:val="-4"/>
        </w:rPr>
        <w:t>acid</w:t>
      </w:r>
    </w:p>
    <w:p>
      <w:pPr>
        <w:pStyle w:val="BodyText"/>
        <w:tabs>
          <w:tab w:pos="1440" w:val="left" w:leader="none"/>
        </w:tabs>
        <w:spacing w:line="288" w:lineRule="auto"/>
        <w:ind w:left="720" w:right="6220"/>
      </w:pPr>
      <w:r>
        <w:rPr>
          <w:spacing w:val="-2"/>
        </w:rPr>
        <w:t>ELISA</w:t>
      </w:r>
      <w:r>
        <w:rPr/>
        <w:tab/>
      </w:r>
      <w:r>
        <w:rPr>
          <w:spacing w:val="-4"/>
        </w:rPr>
        <w:t>Enzyme-linked</w:t>
      </w:r>
      <w:r>
        <w:rPr>
          <w:spacing w:val="-19"/>
        </w:rPr>
        <w:t> </w:t>
      </w:r>
      <w:r>
        <w:rPr>
          <w:spacing w:val="-4"/>
        </w:rPr>
        <w:t>immunosorbent</w:t>
      </w:r>
      <w:r>
        <w:rPr>
          <w:spacing w:val="-22"/>
        </w:rPr>
        <w:t> </w:t>
      </w:r>
      <w:r>
        <w:rPr>
          <w:spacing w:val="-4"/>
        </w:rPr>
        <w:t>assay EQA</w:t>
      </w:r>
      <w:r>
        <w:rPr/>
        <w:tab/>
        <w:t>External</w:t>
      </w:r>
      <w:r>
        <w:rPr>
          <w:spacing w:val="-2"/>
        </w:rPr>
        <w:t> </w:t>
      </w:r>
      <w:r>
        <w:rPr/>
        <w:t>quality assessment</w:t>
      </w:r>
    </w:p>
    <w:p>
      <w:pPr>
        <w:pStyle w:val="BodyText"/>
        <w:tabs>
          <w:tab w:pos="1440" w:val="left" w:leader="none"/>
        </w:tabs>
        <w:spacing w:line="288" w:lineRule="auto"/>
        <w:ind w:left="720" w:right="5946"/>
      </w:pPr>
      <w:r>
        <w:rPr>
          <w:spacing w:val="-4"/>
        </w:rPr>
        <w:t>HFRS</w:t>
      </w:r>
      <w:r>
        <w:rPr/>
        <w:tab/>
      </w:r>
      <w:r>
        <w:rPr>
          <w:spacing w:val="-4"/>
        </w:rPr>
        <w:t>Haemorrhagic</w:t>
      </w:r>
      <w:r>
        <w:rPr>
          <w:spacing w:val="-23"/>
        </w:rPr>
        <w:t> </w:t>
      </w:r>
      <w:r>
        <w:rPr>
          <w:spacing w:val="-4"/>
        </w:rPr>
        <w:t>fever</w:t>
      </w:r>
      <w:r>
        <w:rPr>
          <w:spacing w:val="-22"/>
        </w:rPr>
        <w:t> </w:t>
      </w:r>
      <w:r>
        <w:rPr>
          <w:spacing w:val="-4"/>
        </w:rPr>
        <w:t>with</w:t>
      </w:r>
      <w:r>
        <w:rPr>
          <w:spacing w:val="-22"/>
        </w:rPr>
        <w:t> </w:t>
      </w:r>
      <w:r>
        <w:rPr>
          <w:spacing w:val="-4"/>
        </w:rPr>
        <w:t>renal</w:t>
      </w:r>
      <w:r>
        <w:rPr>
          <w:spacing w:val="-22"/>
        </w:rPr>
        <w:t> </w:t>
      </w:r>
      <w:r>
        <w:rPr>
          <w:spacing w:val="-4"/>
        </w:rPr>
        <w:t>syndrome HPS</w:t>
      </w:r>
      <w:r>
        <w:rPr/>
        <w:tab/>
        <w:t>Hantavirus pulmonary syndrome</w:t>
      </w:r>
    </w:p>
    <w:p>
      <w:pPr>
        <w:pStyle w:val="BodyText"/>
        <w:tabs>
          <w:tab w:pos="1440" w:val="left" w:leader="none"/>
        </w:tabs>
        <w:spacing w:line="285" w:lineRule="auto"/>
        <w:ind w:left="720" w:right="6388"/>
      </w:pPr>
      <w:r>
        <w:rPr>
          <w:spacing w:val="-4"/>
        </w:rPr>
        <w:t>IFA</w:t>
      </w:r>
      <w:r>
        <w:rPr/>
        <w:tab/>
      </w:r>
      <w:r>
        <w:rPr>
          <w:spacing w:val="-4"/>
        </w:rPr>
        <w:t>Indirect</w:t>
      </w:r>
      <w:r>
        <w:rPr>
          <w:spacing w:val="-22"/>
        </w:rPr>
        <w:t> </w:t>
      </w:r>
      <w:r>
        <w:rPr>
          <w:spacing w:val="-4"/>
        </w:rPr>
        <w:t>immunofluorescence</w:t>
      </w:r>
      <w:r>
        <w:rPr>
          <w:spacing w:val="-21"/>
        </w:rPr>
        <w:t> </w:t>
      </w:r>
      <w:r>
        <w:rPr>
          <w:spacing w:val="-4"/>
        </w:rPr>
        <w:t>assay IgG</w:t>
      </w:r>
      <w:r>
        <w:rPr/>
        <w:tab/>
        <w:t>Immunoglobulin</w:t>
      </w:r>
      <w:r>
        <w:rPr>
          <w:spacing w:val="-23"/>
        </w:rPr>
        <w:t> </w:t>
      </w:r>
      <w:r>
        <w:rPr/>
        <w:t>G</w:t>
      </w:r>
    </w:p>
    <w:p>
      <w:pPr>
        <w:pStyle w:val="BodyText"/>
        <w:tabs>
          <w:tab w:pos="1440" w:val="left" w:leader="none"/>
        </w:tabs>
        <w:spacing w:before="1"/>
        <w:ind w:left="720"/>
      </w:pPr>
      <w:r>
        <w:rPr>
          <w:spacing w:val="-5"/>
        </w:rPr>
        <w:t>IgM</w:t>
      </w:r>
      <w:r>
        <w:rPr/>
        <w:tab/>
      </w:r>
      <w:r>
        <w:rPr>
          <w:spacing w:val="-5"/>
        </w:rPr>
        <w:t>Immunoglobulin</w:t>
      </w:r>
      <w:r>
        <w:rPr>
          <w:spacing w:val="3"/>
        </w:rPr>
        <w:t> </w:t>
      </w:r>
      <w:r>
        <w:rPr>
          <w:spacing w:val="-10"/>
        </w:rPr>
        <w:t>M</w:t>
      </w:r>
    </w:p>
    <w:p>
      <w:pPr>
        <w:pStyle w:val="BodyText"/>
        <w:tabs>
          <w:tab w:pos="1440" w:val="left" w:leader="none"/>
        </w:tabs>
        <w:spacing w:line="288" w:lineRule="auto" w:before="47"/>
        <w:ind w:left="720" w:right="5480"/>
      </w:pPr>
      <w:r>
        <w:rPr>
          <w:spacing w:val="-4"/>
        </w:rPr>
        <w:t>ISO</w:t>
      </w:r>
      <w:r>
        <w:rPr/>
        <w:tab/>
      </w:r>
      <w:r>
        <w:rPr>
          <w:spacing w:val="-4"/>
        </w:rPr>
        <w:t>International</w:t>
      </w:r>
      <w:r>
        <w:rPr>
          <w:spacing w:val="-9"/>
        </w:rPr>
        <w:t> </w:t>
      </w:r>
      <w:r>
        <w:rPr>
          <w:spacing w:val="-4"/>
        </w:rPr>
        <w:t>Organization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Standardization PPE</w:t>
      </w:r>
      <w:r>
        <w:rPr/>
        <w:tab/>
        <w:t>Personal</w:t>
      </w:r>
      <w:r>
        <w:rPr>
          <w:spacing w:val="-2"/>
        </w:rPr>
        <w:t> </w:t>
      </w:r>
      <w:r>
        <w:rPr/>
        <w:t>protective equipment</w:t>
      </w:r>
    </w:p>
    <w:p>
      <w:pPr>
        <w:pStyle w:val="BodyText"/>
        <w:tabs>
          <w:tab w:pos="1440" w:val="left" w:leader="none"/>
        </w:tabs>
        <w:spacing w:line="288" w:lineRule="auto"/>
        <w:ind w:left="720" w:right="7605"/>
      </w:pPr>
      <w:r>
        <w:rPr>
          <w:spacing w:val="-4"/>
        </w:rPr>
        <w:t>RDT</w:t>
      </w:r>
      <w:r>
        <w:rPr/>
        <w:tab/>
      </w:r>
      <w:r>
        <w:rPr>
          <w:spacing w:val="-4"/>
        </w:rPr>
        <w:t>Rapid</w:t>
      </w:r>
      <w:r>
        <w:rPr>
          <w:spacing w:val="-24"/>
        </w:rPr>
        <w:t> </w:t>
      </w:r>
      <w:r>
        <w:rPr>
          <w:spacing w:val="-4"/>
        </w:rPr>
        <w:t>diagnostic</w:t>
      </w:r>
      <w:r>
        <w:rPr>
          <w:spacing w:val="-21"/>
        </w:rPr>
        <w:t> </w:t>
      </w:r>
      <w:r>
        <w:rPr>
          <w:spacing w:val="-4"/>
        </w:rPr>
        <w:t>test RNA</w:t>
      </w:r>
      <w:r>
        <w:rPr/>
        <w:tab/>
        <w:t>Ribonucleic</w:t>
      </w:r>
      <w:r>
        <w:rPr>
          <w:spacing w:val="-20"/>
        </w:rPr>
        <w:t> </w:t>
      </w:r>
      <w:r>
        <w:rPr/>
        <w:t>acid</w:t>
      </w:r>
    </w:p>
    <w:p>
      <w:pPr>
        <w:pStyle w:val="BodyText"/>
        <w:spacing w:line="240" w:lineRule="exact"/>
        <w:ind w:left="720"/>
      </w:pPr>
      <w:r>
        <w:rPr>
          <w:spacing w:val="-4"/>
        </w:rPr>
        <w:t>RT-PCR</w:t>
      </w:r>
      <w:r>
        <w:rPr>
          <w:spacing w:val="30"/>
        </w:rPr>
        <w:t> </w:t>
      </w:r>
      <w:r>
        <w:rPr>
          <w:spacing w:val="-4"/>
        </w:rPr>
        <w:t>Reverse</w:t>
      </w:r>
      <w:r>
        <w:rPr>
          <w:spacing w:val="-22"/>
        </w:rPr>
        <w:t> </w:t>
      </w:r>
      <w:r>
        <w:rPr>
          <w:spacing w:val="-4"/>
        </w:rPr>
        <w:t>transcription</w:t>
      </w:r>
      <w:r>
        <w:rPr>
          <w:spacing w:val="-22"/>
        </w:rPr>
        <w:t> </w:t>
      </w:r>
      <w:r>
        <w:rPr>
          <w:spacing w:val="-4"/>
        </w:rPr>
        <w:t>polymerase</w:t>
      </w:r>
      <w:r>
        <w:rPr>
          <w:spacing w:val="-21"/>
        </w:rPr>
        <w:t> </w:t>
      </w:r>
      <w:r>
        <w:rPr>
          <w:spacing w:val="-4"/>
        </w:rPr>
        <w:t>chain</w:t>
      </w:r>
      <w:r>
        <w:rPr>
          <w:spacing w:val="-23"/>
        </w:rPr>
        <w:t> </w:t>
      </w:r>
      <w:r>
        <w:rPr>
          <w:spacing w:val="-4"/>
        </w:rPr>
        <w:t>reaction</w:t>
      </w:r>
    </w:p>
    <w:p>
      <w:pPr>
        <w:pStyle w:val="BodyText"/>
        <w:spacing w:after="0" w:line="240" w:lineRule="exact"/>
        <w:sectPr>
          <w:pgSz w:w="12240" w:h="15840"/>
          <w:pgMar w:header="0" w:footer="1012" w:top="1360" w:bottom="1200" w:left="720" w:right="720"/>
        </w:sectPr>
      </w:pPr>
    </w:p>
    <w:p>
      <w:pPr>
        <w:pStyle w:val="BodyText"/>
        <w:tabs>
          <w:tab w:pos="1440" w:val="left" w:leader="none"/>
        </w:tabs>
        <w:spacing w:before="77"/>
        <w:ind w:left="720"/>
      </w:pPr>
      <w:r>
        <w:rPr>
          <w:spacing w:val="-4"/>
        </w:rPr>
        <w:t>SOPs</w:t>
      </w:r>
      <w:r>
        <w:rPr/>
        <w:tab/>
      </w:r>
      <w:r>
        <w:rPr>
          <w:spacing w:val="-4"/>
        </w:rPr>
        <w:t>Standard</w:t>
      </w:r>
      <w:r>
        <w:rPr>
          <w:spacing w:val="-13"/>
        </w:rPr>
        <w:t> </w:t>
      </w:r>
      <w:r>
        <w:rPr>
          <w:spacing w:val="-4"/>
        </w:rPr>
        <w:t>operating</w:t>
      </w:r>
      <w:r>
        <w:rPr>
          <w:spacing w:val="-11"/>
        </w:rPr>
        <w:t> </w:t>
      </w:r>
      <w:r>
        <w:rPr>
          <w:spacing w:val="-4"/>
        </w:rPr>
        <w:t>procedures</w:t>
      </w:r>
    </w:p>
    <w:p>
      <w:pPr>
        <w:pStyle w:val="BodyText"/>
        <w:tabs>
          <w:tab w:pos="1440" w:val="left" w:leader="none"/>
        </w:tabs>
        <w:spacing w:line="288" w:lineRule="auto" w:before="46"/>
        <w:ind w:left="720" w:right="3360"/>
      </w:pPr>
      <w:r>
        <w:rPr>
          <w:spacing w:val="-4"/>
        </w:rPr>
        <w:t>UN2814</w:t>
      </w:r>
      <w:r>
        <w:rPr>
          <w:spacing w:val="14"/>
        </w:rPr>
        <w:t> </w:t>
      </w:r>
      <w:r>
        <w:rPr>
          <w:spacing w:val="-4"/>
        </w:rPr>
        <w:t>United</w:t>
      </w:r>
      <w:r>
        <w:rPr>
          <w:spacing w:val="-16"/>
        </w:rPr>
        <w:t> </w:t>
      </w:r>
      <w:r>
        <w:rPr>
          <w:spacing w:val="-4"/>
        </w:rPr>
        <w:t>Nations</w:t>
      </w:r>
      <w:r>
        <w:rPr>
          <w:spacing w:val="-15"/>
        </w:rPr>
        <w:t> </w:t>
      </w:r>
      <w:r>
        <w:rPr>
          <w:spacing w:val="-4"/>
        </w:rPr>
        <w:t>classification</w:t>
      </w:r>
      <w:r>
        <w:rPr>
          <w:spacing w:val="-15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infectious</w:t>
      </w:r>
      <w:r>
        <w:rPr>
          <w:spacing w:val="-16"/>
        </w:rPr>
        <w:t> </w:t>
      </w:r>
      <w:r>
        <w:rPr>
          <w:spacing w:val="-4"/>
        </w:rPr>
        <w:t>substances</w:t>
      </w:r>
      <w:r>
        <w:rPr>
          <w:spacing w:val="-16"/>
        </w:rPr>
        <w:t> </w:t>
      </w:r>
      <w:r>
        <w:rPr>
          <w:spacing w:val="-4"/>
        </w:rPr>
        <w:t>affecting</w:t>
      </w:r>
      <w:r>
        <w:rPr>
          <w:spacing w:val="-16"/>
        </w:rPr>
        <w:t> </w:t>
      </w:r>
      <w:r>
        <w:rPr>
          <w:spacing w:val="-4"/>
        </w:rPr>
        <w:t>humans VTM</w:t>
      </w:r>
      <w:r>
        <w:rPr/>
        <w:tab/>
        <w:t>Viral</w:t>
      </w:r>
      <w:r>
        <w:rPr>
          <w:spacing w:val="-2"/>
        </w:rPr>
        <w:t> </w:t>
      </w:r>
      <w:r>
        <w:rPr/>
        <w:t>transport medium</w:t>
      </w:r>
    </w:p>
    <w:p>
      <w:pPr>
        <w:pStyle w:val="BodyText"/>
        <w:tabs>
          <w:tab w:pos="1440" w:val="left" w:leader="none"/>
        </w:tabs>
        <w:spacing w:line="240" w:lineRule="exact"/>
        <w:ind w:left="720"/>
      </w:pPr>
      <w:r>
        <w:rPr>
          <w:spacing w:val="-5"/>
        </w:rPr>
        <w:t>WHO</w:t>
      </w:r>
      <w:r>
        <w:rPr/>
        <w:tab/>
      </w:r>
      <w:r>
        <w:rPr>
          <w:spacing w:val="-4"/>
        </w:rPr>
        <w:t>World</w:t>
      </w:r>
      <w:r>
        <w:rPr>
          <w:spacing w:val="-21"/>
        </w:rPr>
        <w:t> </w:t>
      </w:r>
      <w:r>
        <w:rPr>
          <w:spacing w:val="-4"/>
        </w:rPr>
        <w:t>Health</w:t>
      </w:r>
      <w:r>
        <w:rPr>
          <w:spacing w:val="-21"/>
        </w:rPr>
        <w:t> </w:t>
      </w:r>
      <w:r>
        <w:rPr>
          <w:spacing w:val="-4"/>
        </w:rPr>
        <w:t>Organization</w:t>
      </w:r>
    </w:p>
    <w:p>
      <w:pPr>
        <w:pStyle w:val="BodyText"/>
        <w:spacing w:after="0" w:line="240" w:lineRule="exact"/>
        <w:sectPr>
          <w:pgSz w:w="12240" w:h="15840"/>
          <w:pgMar w:header="0" w:footer="1012" w:top="1360" w:bottom="1200" w:left="720" w:right="720"/>
        </w:sectPr>
      </w:pPr>
    </w:p>
    <w:p>
      <w:pPr>
        <w:pStyle w:val="Heading1"/>
        <w:spacing w:before="76"/>
      </w:pPr>
      <w:r>
        <w:rPr>
          <w:color w:val="4471C4"/>
          <w:spacing w:val="-2"/>
        </w:rPr>
        <w:t>References</w:t>
      </w:r>
    </w:p>
    <w:p>
      <w:pPr>
        <w:pStyle w:val="ListParagraph"/>
        <w:numPr>
          <w:ilvl w:val="0"/>
          <w:numId w:val="12"/>
        </w:numPr>
        <w:tabs>
          <w:tab w:pos="1104" w:val="left" w:leader="none"/>
        </w:tabs>
        <w:spacing w:line="249" w:lineRule="auto" w:before="310" w:after="0"/>
        <w:ind w:left="1104" w:right="752" w:hanging="384"/>
        <w:jc w:val="left"/>
        <w:rPr>
          <w:sz w:val="22"/>
        </w:rPr>
      </w:pPr>
      <w:r>
        <w:rPr>
          <w:spacing w:val="-2"/>
          <w:sz w:val="22"/>
        </w:rPr>
        <w:t>Abudurexiti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A,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Adkins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S,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Alioto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D,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Alkhovsky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SV,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Avšič-Županc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T,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Ballinger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MJ,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al.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Taxonomy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of </w:t>
      </w:r>
      <w:r>
        <w:rPr>
          <w:w w:val="90"/>
          <w:sz w:val="22"/>
        </w:rPr>
        <w:t>the order Bunyavirales: update 2019. Arch Virol. 2019 Jul;164(7):1949–65. doi:10.1007/s00705-019-</w:t>
      </w:r>
      <w:r>
        <w:rPr>
          <w:spacing w:val="-2"/>
          <w:sz w:val="22"/>
        </w:rPr>
        <w:t>04253-6</w:t>
      </w:r>
    </w:p>
    <w:p>
      <w:pPr>
        <w:pStyle w:val="ListParagraph"/>
        <w:numPr>
          <w:ilvl w:val="0"/>
          <w:numId w:val="12"/>
        </w:numPr>
        <w:tabs>
          <w:tab w:pos="1104" w:val="left" w:leader="none"/>
        </w:tabs>
        <w:spacing w:line="249" w:lineRule="auto" w:before="242" w:after="0"/>
        <w:ind w:left="1104" w:right="1421" w:hanging="384"/>
        <w:jc w:val="left"/>
        <w:rPr>
          <w:sz w:val="22"/>
        </w:rPr>
      </w:pPr>
      <w:r>
        <w:rPr>
          <w:spacing w:val="-4"/>
          <w:sz w:val="22"/>
        </w:rPr>
        <w:t>Meissner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JD,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Rowe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JE,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Borucki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MK,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St.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Jeor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SC.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Complete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nucleotide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sequence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Chilean </w:t>
      </w:r>
      <w:r>
        <w:rPr>
          <w:w w:val="90"/>
          <w:sz w:val="22"/>
        </w:rPr>
        <w:t>hantavirus. Virus Research. 2002 Oct;89(1):131–43. doi:10.1016/S0168-1702(02)00129-6</w:t>
      </w:r>
    </w:p>
    <w:p>
      <w:pPr>
        <w:pStyle w:val="ListParagraph"/>
        <w:numPr>
          <w:ilvl w:val="0"/>
          <w:numId w:val="12"/>
        </w:numPr>
        <w:tabs>
          <w:tab w:pos="1104" w:val="left" w:leader="none"/>
        </w:tabs>
        <w:spacing w:line="249" w:lineRule="auto" w:before="240" w:after="0"/>
        <w:ind w:left="1104" w:right="874" w:hanging="384"/>
        <w:jc w:val="left"/>
        <w:rPr>
          <w:sz w:val="22"/>
        </w:rPr>
      </w:pPr>
      <w:r>
        <w:rPr>
          <w:spacing w:val="-4"/>
          <w:sz w:val="22"/>
        </w:rPr>
        <w:t>Bradfute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SB,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Calisher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CH,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Klempa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B,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Klingström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J,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Kuhn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JH,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Laenen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L,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al.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ICTV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Virus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Taxonomy </w:t>
      </w:r>
      <w:r>
        <w:rPr>
          <w:spacing w:val="-2"/>
          <w:sz w:val="22"/>
        </w:rPr>
        <w:t>Profile: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Hantaviridae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2024: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article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part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ICTV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Virus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Taxonomy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Profiles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collection. </w:t>
      </w:r>
      <w:r>
        <w:rPr>
          <w:spacing w:val="-6"/>
          <w:sz w:val="22"/>
        </w:rPr>
        <w:t>Journal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General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Virology.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2024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Apr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30;105(4).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doi:10.1099/jgv.0.001975</w:t>
      </w:r>
    </w:p>
    <w:p>
      <w:pPr>
        <w:pStyle w:val="ListParagraph"/>
        <w:numPr>
          <w:ilvl w:val="0"/>
          <w:numId w:val="12"/>
        </w:numPr>
        <w:tabs>
          <w:tab w:pos="1104" w:val="left" w:leader="none"/>
        </w:tabs>
        <w:spacing w:line="249" w:lineRule="auto" w:before="242" w:after="0"/>
        <w:ind w:left="1104" w:right="1328" w:hanging="384"/>
        <w:jc w:val="left"/>
        <w:rPr>
          <w:sz w:val="22"/>
        </w:rPr>
      </w:pPr>
      <w:r>
        <w:rPr>
          <w:spacing w:val="-6"/>
          <w:sz w:val="22"/>
        </w:rPr>
        <w:t>Lee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HW,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Lee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PW,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Johnson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KM.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Isolation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Etiologic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Agent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Korean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Hemorrhagic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Fever. Journal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Infectious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Diseases.</w:t>
      </w:r>
      <w:r>
        <w:rPr>
          <w:spacing w:val="-24"/>
          <w:sz w:val="22"/>
        </w:rPr>
        <w:t> </w:t>
      </w:r>
      <w:r>
        <w:rPr>
          <w:spacing w:val="-6"/>
          <w:sz w:val="22"/>
        </w:rPr>
        <w:t>1978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Mar</w:t>
      </w:r>
      <w:r>
        <w:rPr>
          <w:spacing w:val="-24"/>
          <w:sz w:val="22"/>
        </w:rPr>
        <w:t> </w:t>
      </w:r>
      <w:r>
        <w:rPr>
          <w:spacing w:val="-6"/>
          <w:sz w:val="22"/>
        </w:rPr>
        <w:t>1;137(3):298–308.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doi:10.1093/infdis/137.3.298</w:t>
      </w:r>
    </w:p>
    <w:p>
      <w:pPr>
        <w:pStyle w:val="ListParagraph"/>
        <w:numPr>
          <w:ilvl w:val="0"/>
          <w:numId w:val="12"/>
        </w:numPr>
        <w:tabs>
          <w:tab w:pos="1104" w:val="left" w:leader="none"/>
        </w:tabs>
        <w:spacing w:line="249" w:lineRule="auto" w:before="240" w:after="0"/>
        <w:ind w:left="1104" w:right="823" w:hanging="384"/>
        <w:jc w:val="left"/>
        <w:rPr>
          <w:sz w:val="22"/>
        </w:rPr>
      </w:pPr>
      <w:r>
        <w:rPr>
          <w:spacing w:val="-2"/>
          <w:sz w:val="22"/>
        </w:rPr>
        <w:t>Jonsson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CB,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Figueiredo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LTM,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Vapalahti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O.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Global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Perspective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Hantavirus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Ecology, </w:t>
      </w:r>
      <w:r>
        <w:rPr>
          <w:w w:val="90"/>
          <w:sz w:val="22"/>
        </w:rPr>
        <w:t>Epidemiology, and Disease. Clin Microbiol Rev. 2010 Apr;23(2):412–41. doi:10.1128/CMR.00062-09</w:t>
      </w:r>
    </w:p>
    <w:p>
      <w:pPr>
        <w:pStyle w:val="ListParagraph"/>
        <w:numPr>
          <w:ilvl w:val="0"/>
          <w:numId w:val="12"/>
        </w:numPr>
        <w:tabs>
          <w:tab w:pos="1104" w:val="left" w:leader="none"/>
        </w:tabs>
        <w:spacing w:line="249" w:lineRule="auto" w:before="242" w:after="0"/>
        <w:ind w:left="1104" w:right="958" w:hanging="384"/>
        <w:jc w:val="left"/>
        <w:rPr>
          <w:sz w:val="22"/>
        </w:rPr>
      </w:pPr>
      <w:r>
        <w:rPr>
          <w:spacing w:val="-2"/>
          <w:sz w:val="22"/>
        </w:rPr>
        <w:t>Nichol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ST,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Spiropoulou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CF,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Morzunov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S,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Rollin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PE,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Ksiazek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TG,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Feldmann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H,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al.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Genetic </w:t>
      </w:r>
      <w:r>
        <w:rPr>
          <w:spacing w:val="-4"/>
          <w:sz w:val="22"/>
        </w:rPr>
        <w:t>Identification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Hantavirus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Associated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an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Outbreak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Acute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Respiratory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Illness.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Science. </w:t>
      </w:r>
      <w:r>
        <w:rPr>
          <w:spacing w:val="-8"/>
          <w:sz w:val="22"/>
        </w:rPr>
        <w:t>1993 Nov 5;262(5135):914–7. doi:10.1126/science.8235615</w:t>
      </w:r>
    </w:p>
    <w:p>
      <w:pPr>
        <w:pStyle w:val="ListParagraph"/>
        <w:numPr>
          <w:ilvl w:val="0"/>
          <w:numId w:val="12"/>
        </w:numPr>
        <w:tabs>
          <w:tab w:pos="1104" w:val="left" w:leader="none"/>
        </w:tabs>
        <w:spacing w:line="252" w:lineRule="auto" w:before="239" w:after="0"/>
        <w:ind w:left="1104" w:right="1186" w:hanging="384"/>
        <w:jc w:val="left"/>
        <w:rPr>
          <w:sz w:val="22"/>
        </w:rPr>
      </w:pPr>
      <w:r>
        <w:rPr>
          <w:spacing w:val="-4"/>
          <w:sz w:val="22"/>
        </w:rPr>
        <w:t>Hjelle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B,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Torres-Pérez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F.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Hantaviruses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Americas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Their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Role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Emerging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Pathogens. </w:t>
      </w:r>
      <w:r>
        <w:rPr>
          <w:w w:val="90"/>
          <w:sz w:val="22"/>
        </w:rPr>
        <w:t>Viruses. 2010 Nov 25;2(12):2559–86. doi:10.3390/v2122559</w:t>
      </w:r>
    </w:p>
    <w:p>
      <w:pPr>
        <w:pStyle w:val="ListParagraph"/>
        <w:numPr>
          <w:ilvl w:val="0"/>
          <w:numId w:val="12"/>
        </w:numPr>
        <w:tabs>
          <w:tab w:pos="1104" w:val="left" w:leader="none"/>
        </w:tabs>
        <w:spacing w:line="249" w:lineRule="auto" w:before="237" w:after="0"/>
        <w:ind w:left="1104" w:right="830" w:hanging="384"/>
        <w:jc w:val="left"/>
        <w:rPr>
          <w:sz w:val="22"/>
        </w:rPr>
      </w:pPr>
      <w:r>
        <w:rPr>
          <w:spacing w:val="-4"/>
          <w:sz w:val="22"/>
        </w:rPr>
        <w:t>Mackow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E,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Gavrilovskaya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I.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Hantavirus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regulation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endothelial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cell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functions.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Thromb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Haemost. </w:t>
      </w:r>
      <w:r>
        <w:rPr>
          <w:w w:val="90"/>
          <w:sz w:val="22"/>
        </w:rPr>
        <w:t>2009;102(12):1030–41.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doi:10.1160/TH09-09-0640</w:t>
      </w:r>
    </w:p>
    <w:p>
      <w:pPr>
        <w:pStyle w:val="ListParagraph"/>
        <w:numPr>
          <w:ilvl w:val="0"/>
          <w:numId w:val="12"/>
        </w:numPr>
        <w:tabs>
          <w:tab w:pos="1104" w:val="left" w:leader="none"/>
        </w:tabs>
        <w:spacing w:line="249" w:lineRule="auto" w:before="240" w:after="0"/>
        <w:ind w:left="1104" w:right="1647" w:hanging="384"/>
        <w:jc w:val="left"/>
        <w:rPr>
          <w:sz w:val="22"/>
        </w:rPr>
      </w:pPr>
      <w:r>
        <w:rPr>
          <w:spacing w:val="-4"/>
          <w:sz w:val="22"/>
        </w:rPr>
        <w:t>Vaheri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A,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Strandin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T,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Hepojoki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J,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Sironen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T,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Henttonen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H,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Mäkelä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S,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al.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Uncovering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the mysteries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hantavirus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infections.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Nat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Rev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Microbiol.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2013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Aug;11(8):539–50. </w:t>
      </w:r>
      <w:r>
        <w:rPr>
          <w:spacing w:val="-2"/>
          <w:sz w:val="22"/>
        </w:rPr>
        <w:t>doi:10.1038/nrmicro3066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42" w:after="0"/>
        <w:ind w:left="1104" w:right="957" w:hanging="384"/>
        <w:jc w:val="left"/>
        <w:rPr>
          <w:sz w:val="22"/>
        </w:rPr>
      </w:pPr>
      <w:r>
        <w:rPr>
          <w:spacing w:val="-4"/>
          <w:sz w:val="22"/>
        </w:rPr>
        <w:t>Piudo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L,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Monteverde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MJ,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Walker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RS,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Douglass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RJ.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Rodent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Community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Structure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Andes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Virus </w:t>
      </w:r>
      <w:r>
        <w:rPr>
          <w:spacing w:val="-2"/>
          <w:sz w:val="22"/>
        </w:rPr>
        <w:t>Infection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Sylvan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Peridomestic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Habitats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Northwestern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Patagonia,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Argentina.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Vector-</w:t>
      </w:r>
      <w:r>
        <w:rPr>
          <w:spacing w:val="-6"/>
          <w:sz w:val="22"/>
        </w:rPr>
        <w:t>Borne</w:t>
      </w:r>
      <w:r>
        <w:rPr>
          <w:spacing w:val="-24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Zoonotic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Diseases.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2011</w:t>
      </w:r>
      <w:r>
        <w:rPr>
          <w:spacing w:val="-24"/>
          <w:sz w:val="22"/>
        </w:rPr>
        <w:t> </w:t>
      </w:r>
      <w:r>
        <w:rPr>
          <w:spacing w:val="-6"/>
          <w:sz w:val="22"/>
        </w:rPr>
        <w:t>Mar;11(3):315–24.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doi:10.1089/vbz.2009.0242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42" w:after="0"/>
        <w:ind w:left="1104" w:right="1190" w:hanging="384"/>
        <w:jc w:val="left"/>
        <w:rPr>
          <w:sz w:val="22"/>
        </w:rPr>
      </w:pPr>
      <w:r>
        <w:rPr>
          <w:spacing w:val="-4"/>
          <w:sz w:val="22"/>
        </w:rPr>
        <w:t>Forbes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KM,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Sironen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T,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Plyusnin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A.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Hantavirus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maintenance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transmission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reservoir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host </w:t>
      </w:r>
      <w:r>
        <w:rPr>
          <w:spacing w:val="-6"/>
          <w:sz w:val="22"/>
        </w:rPr>
        <w:t>populations.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Current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Opinion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Virology.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2018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Feb;28:1–6.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doi:10.1016/j.coviro.2017.09.003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40" w:after="0"/>
        <w:ind w:left="1104" w:right="833" w:hanging="384"/>
        <w:jc w:val="left"/>
        <w:rPr>
          <w:sz w:val="22"/>
        </w:rPr>
      </w:pPr>
      <w:r>
        <w:rPr>
          <w:spacing w:val="-4"/>
          <w:sz w:val="22"/>
        </w:rPr>
        <w:t>Carbajo,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A.E.;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Pardiñas,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U.F.J.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Spatial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distribution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model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hantavirus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reservoir,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long-tailed </w:t>
      </w:r>
      <w:r>
        <w:rPr>
          <w:spacing w:val="-6"/>
          <w:sz w:val="22"/>
        </w:rPr>
        <w:t>colilargo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(Oligoryzomys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longicaudatus),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Argentina".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88(6):1555-1568.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2007;88(6):1555-1568.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40" w:after="0"/>
        <w:ind w:left="1104" w:right="1013" w:hanging="384"/>
        <w:jc w:val="left"/>
        <w:rPr>
          <w:sz w:val="22"/>
        </w:rPr>
      </w:pPr>
      <w:r>
        <w:rPr>
          <w:spacing w:val="-6"/>
          <w:sz w:val="22"/>
        </w:rPr>
        <w:t>Moore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RA,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Griffen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D.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Hantavirus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Pulmonary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Syndrome.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In: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StatPearls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[Internet].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Treasure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Island </w:t>
      </w:r>
      <w:r>
        <w:rPr>
          <w:spacing w:val="-4"/>
          <w:sz w:val="22"/>
        </w:rPr>
        <w:t>(FL):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StatPearls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Publishing;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2026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[cited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2026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May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10].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Available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from: </w:t>
      </w:r>
      <w:hyperlink r:id="rId9">
        <w:r>
          <w:rPr>
            <w:spacing w:val="-4"/>
            <w:sz w:val="22"/>
          </w:rPr>
          <w:t>http://www.ncbi.nlm.nih.gov/books/NBK513243/</w:t>
        </w:r>
      </w:hyperlink>
      <w:r>
        <w:rPr>
          <w:spacing w:val="-24"/>
          <w:sz w:val="22"/>
        </w:rPr>
        <w:t> </w:t>
      </w:r>
      <w:r>
        <w:rPr>
          <w:spacing w:val="-4"/>
          <w:sz w:val="22"/>
        </w:rPr>
        <w:t>PubMed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PMID: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30020615.</w:t>
      </w:r>
    </w:p>
    <w:p>
      <w:pPr>
        <w:pStyle w:val="ListParagraph"/>
        <w:spacing w:after="0" w:line="249" w:lineRule="auto"/>
        <w:jc w:val="left"/>
        <w:rPr>
          <w:sz w:val="22"/>
        </w:rPr>
        <w:sectPr>
          <w:pgSz w:w="12240" w:h="15840"/>
          <w:pgMar w:header="0" w:footer="1012" w:top="1360" w:bottom="1200" w:left="720" w:right="720"/>
        </w:sectPr>
      </w:pP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76" w:after="0"/>
        <w:ind w:left="1104" w:right="1613" w:hanging="384"/>
        <w:jc w:val="left"/>
        <w:rPr>
          <w:sz w:val="22"/>
        </w:rPr>
      </w:pPr>
      <w:r>
        <w:rPr>
          <w:spacing w:val="-4"/>
          <w:sz w:val="22"/>
        </w:rPr>
        <w:t>Martinez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VP,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Bellomo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San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Juan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J,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Pinna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D,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Forlenza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R,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Elder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M,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al.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Person-to-Person </w:t>
      </w:r>
      <w:r>
        <w:rPr>
          <w:spacing w:val="-6"/>
          <w:sz w:val="22"/>
        </w:rPr>
        <w:t>Transmission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Andes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Virus.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Emerg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Infect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Dis.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2005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Dec;11(12):1848–53. </w:t>
      </w:r>
      <w:r>
        <w:rPr>
          <w:spacing w:val="-2"/>
          <w:sz w:val="22"/>
        </w:rPr>
        <w:t>doi:10.3201/eid1112.050501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42" w:after="0"/>
        <w:ind w:left="1104" w:right="1050" w:hanging="384"/>
        <w:jc w:val="left"/>
        <w:rPr>
          <w:sz w:val="22"/>
        </w:rPr>
      </w:pPr>
      <w:r>
        <w:rPr>
          <w:spacing w:val="-4"/>
          <w:sz w:val="22"/>
        </w:rPr>
        <w:t>Padula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PJ,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Edelstein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A,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Miguel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SDL,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López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NM,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Rossi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CM,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Rabinovich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RD.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Hantavirus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Pulmonary </w:t>
      </w:r>
      <w:r>
        <w:rPr>
          <w:spacing w:val="-2"/>
          <w:sz w:val="22"/>
        </w:rPr>
        <w:t>Syndrome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Outbreak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Argentina: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Molecular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Evidence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Person-to-Person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Transmission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of </w:t>
      </w:r>
      <w:r>
        <w:rPr>
          <w:w w:val="90"/>
          <w:sz w:val="22"/>
        </w:rPr>
        <w:t>Andes Virus. Virology. 1998 Feb;241(2):323–30. doi:10.1006/viro.1997.8976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39" w:after="0"/>
        <w:ind w:left="1104" w:right="732" w:hanging="384"/>
        <w:jc w:val="left"/>
        <w:rPr>
          <w:sz w:val="22"/>
        </w:rPr>
      </w:pPr>
      <w:r>
        <w:rPr>
          <w:spacing w:val="-4"/>
          <w:sz w:val="22"/>
        </w:rPr>
        <w:t>Iglesias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AA,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Períolo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N,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Bellomo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CM,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Lewis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LC,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Olivera</w:t>
      </w:r>
      <w:r>
        <w:rPr>
          <w:spacing w:val="-29"/>
          <w:sz w:val="22"/>
        </w:rPr>
        <w:t> </w:t>
      </w:r>
      <w:r>
        <w:rPr>
          <w:spacing w:val="-4"/>
          <w:sz w:val="22"/>
        </w:rPr>
        <w:t>CP,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Anselmo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CR,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al.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Delayed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viral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clearance </w:t>
      </w:r>
      <w:r>
        <w:rPr>
          <w:spacing w:val="-2"/>
          <w:sz w:val="22"/>
        </w:rPr>
        <w:t>despite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high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number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activated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cells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during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acute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phase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Argentinean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patients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with hantavirus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pulmonary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syndrome.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eBioMedicine.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2022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Jan;75:103765. </w:t>
      </w:r>
      <w:r>
        <w:rPr>
          <w:spacing w:val="-4"/>
          <w:sz w:val="22"/>
        </w:rPr>
        <w:t>doi:10.1016/j.ebiom.2021.103765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43" w:after="0"/>
        <w:ind w:left="1104" w:right="789" w:hanging="384"/>
        <w:jc w:val="left"/>
        <w:rPr>
          <w:sz w:val="22"/>
        </w:rPr>
      </w:pPr>
      <w:r>
        <w:rPr>
          <w:spacing w:val="-4"/>
          <w:sz w:val="22"/>
        </w:rPr>
        <w:t>Castillo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Naranjo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J,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Sepúlveda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A,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Ossa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G,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Levy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H.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Hantavirus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Pulmonary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Syndrome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Due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Andes </w:t>
      </w:r>
      <w:r>
        <w:rPr>
          <w:spacing w:val="-6"/>
          <w:sz w:val="22"/>
        </w:rPr>
        <w:t>Virus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27"/>
          <w:sz w:val="22"/>
        </w:rPr>
        <w:t> </w:t>
      </w:r>
      <w:r>
        <w:rPr>
          <w:spacing w:val="-6"/>
          <w:sz w:val="22"/>
        </w:rPr>
        <w:t>Temuco,</w:t>
      </w:r>
      <w:r>
        <w:rPr>
          <w:spacing w:val="-26"/>
          <w:sz w:val="22"/>
        </w:rPr>
        <w:t> </w:t>
      </w:r>
      <w:r>
        <w:rPr>
          <w:spacing w:val="-6"/>
          <w:sz w:val="22"/>
        </w:rPr>
        <w:t>Chile.</w:t>
      </w:r>
      <w:r>
        <w:rPr>
          <w:spacing w:val="-28"/>
          <w:sz w:val="22"/>
        </w:rPr>
        <w:t> </w:t>
      </w:r>
      <w:r>
        <w:rPr>
          <w:spacing w:val="-6"/>
          <w:sz w:val="22"/>
        </w:rPr>
        <w:t>Chest.</w:t>
      </w:r>
      <w:r>
        <w:rPr>
          <w:spacing w:val="-26"/>
          <w:sz w:val="22"/>
        </w:rPr>
        <w:t> </w:t>
      </w:r>
      <w:r>
        <w:rPr>
          <w:spacing w:val="-6"/>
          <w:sz w:val="22"/>
        </w:rPr>
        <w:t>2001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Aug;120(2):548–54.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doi:10.1378/chest.120.2.548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42" w:after="0"/>
        <w:ind w:left="1104" w:right="1008" w:hanging="384"/>
        <w:jc w:val="left"/>
        <w:rPr>
          <w:sz w:val="22"/>
        </w:rPr>
      </w:pPr>
      <w:r>
        <w:rPr>
          <w:spacing w:val="-2"/>
          <w:sz w:val="22"/>
        </w:rPr>
        <w:t>Duchin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JS,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Koster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FT,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Peters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CJ,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Simpson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GL,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Tempest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B,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Zaki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SR,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al.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Hantavirus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Pulmonary </w:t>
      </w:r>
      <w:r>
        <w:rPr>
          <w:spacing w:val="-4"/>
          <w:sz w:val="22"/>
        </w:rPr>
        <w:t>Syndrome: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Clinical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Description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17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Patients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Newly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Recognized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Disease.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N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Engl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J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Med. </w:t>
      </w:r>
      <w:r>
        <w:rPr>
          <w:w w:val="90"/>
          <w:sz w:val="22"/>
        </w:rPr>
        <w:t>1994 Apr 7;330(14):949–55. doi:10.1056/NEJM199404073301401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39" w:after="0"/>
        <w:ind w:left="1104" w:right="860" w:hanging="384"/>
        <w:jc w:val="left"/>
        <w:rPr>
          <w:sz w:val="22"/>
        </w:rPr>
      </w:pPr>
      <w:r>
        <w:rPr>
          <w:spacing w:val="-2"/>
          <w:sz w:val="22"/>
        </w:rPr>
        <w:t>Hallin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GW,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Simpson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SQ,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Crowell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RE,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James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DS,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Koster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FT,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Mertz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GJ,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al.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Cardiopulmonary </w:t>
      </w:r>
      <w:r>
        <w:rPr>
          <w:spacing w:val="-6"/>
          <w:sz w:val="22"/>
        </w:rPr>
        <w:t>manifestations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hantavirus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pulmonary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syndrome: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Critical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Care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Medicine.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1996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Feb;24(2):252–8. doi:10.1097/00003246-199602000-00012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</w:tabs>
        <w:spacing w:line="240" w:lineRule="auto" w:before="242" w:after="0"/>
        <w:ind w:left="1101" w:right="0" w:hanging="381"/>
        <w:jc w:val="left"/>
        <w:rPr>
          <w:sz w:val="22"/>
        </w:rPr>
      </w:pPr>
      <w:r>
        <w:rPr>
          <w:spacing w:val="-4"/>
          <w:sz w:val="22"/>
        </w:rPr>
        <w:t>Ferris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M,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Vial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P.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Hantavirus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infection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children: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Current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Opinion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Pediatrics.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2004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Feb;16(1):70–</w:t>
      </w:r>
    </w:p>
    <w:p>
      <w:pPr>
        <w:spacing w:before="11"/>
        <w:ind w:left="1104" w:right="0" w:firstLine="0"/>
        <w:jc w:val="left"/>
        <w:rPr>
          <w:sz w:val="22"/>
        </w:rPr>
      </w:pPr>
      <w:r>
        <w:rPr>
          <w:w w:val="90"/>
          <w:sz w:val="22"/>
        </w:rPr>
        <w:t>5.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doi:10.1097/00008480-200402000-</w:t>
      </w:r>
      <w:r>
        <w:rPr>
          <w:spacing w:val="-2"/>
          <w:w w:val="90"/>
          <w:sz w:val="22"/>
        </w:rPr>
        <w:t>00013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50" w:after="0"/>
        <w:ind w:left="1104" w:right="849" w:hanging="384"/>
        <w:jc w:val="left"/>
        <w:rPr>
          <w:sz w:val="22"/>
        </w:rPr>
      </w:pPr>
      <w:r>
        <w:rPr>
          <w:spacing w:val="-6"/>
          <w:sz w:val="22"/>
        </w:rPr>
        <w:t>World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Health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Organization</w:t>
      </w:r>
      <w:r>
        <w:rPr>
          <w:spacing w:val="-26"/>
          <w:sz w:val="22"/>
        </w:rPr>
        <w:t> </w:t>
      </w:r>
      <w:r>
        <w:rPr>
          <w:spacing w:val="-6"/>
          <w:sz w:val="22"/>
        </w:rPr>
        <w:t>(WHO).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Management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contacts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Andes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virus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(ANDV)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cases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the </w:t>
      </w:r>
      <w:r>
        <w:rPr>
          <w:spacing w:val="-4"/>
          <w:sz w:val="22"/>
        </w:rPr>
        <w:t>MV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Hondius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cruise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ship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[Internet].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2026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[cited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2026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May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13].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Available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from: </w:t>
      </w:r>
      <w:hyperlink r:id="rId10">
        <w:r>
          <w:rPr>
            <w:spacing w:val="-4"/>
            <w:sz w:val="22"/>
          </w:rPr>
          <w:t>https://www.who.int/publications/m/item/management-of-contacts-of-andes-virus-(andv)-</w:t>
        </w:r>
      </w:hyperlink>
      <w:r>
        <w:rPr>
          <w:spacing w:val="-2"/>
          <w:sz w:val="22"/>
        </w:rPr>
        <w:t>cases-fromthe-mv-hondius-cruise-ship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42" w:after="0"/>
        <w:ind w:left="1104" w:right="874" w:hanging="384"/>
        <w:jc w:val="left"/>
        <w:rPr>
          <w:sz w:val="22"/>
        </w:rPr>
      </w:pPr>
      <w:r>
        <w:rPr>
          <w:spacing w:val="-4"/>
          <w:sz w:val="22"/>
        </w:rPr>
        <w:t>Ferrés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M,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Martínez-Valdebenito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Henriquez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Marco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Angulo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J,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Barrera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A,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-29"/>
          <w:sz w:val="22"/>
        </w:rPr>
        <w:t> </w:t>
      </w:r>
      <w:r>
        <w:rPr>
          <w:spacing w:val="-4"/>
          <w:sz w:val="22"/>
        </w:rPr>
        <w:t>al.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Viral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shedding </w:t>
      </w:r>
      <w:r>
        <w:rPr>
          <w:spacing w:val="-2"/>
          <w:sz w:val="22"/>
        </w:rPr>
        <w:t>and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viraemia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Andes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virus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during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acute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hantavirus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infection: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prospective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study.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Lancet </w:t>
      </w:r>
      <w:r>
        <w:rPr>
          <w:w w:val="90"/>
          <w:sz w:val="22"/>
        </w:rPr>
        <w:t>Infectious Diseases. 2024 Jul;24(7):775–82. doi:10.1016/S1473-3099(24)00142-7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52" w:lineRule="auto" w:before="242" w:after="0"/>
        <w:ind w:left="1104" w:right="1536" w:hanging="384"/>
        <w:jc w:val="left"/>
        <w:rPr>
          <w:sz w:val="22"/>
        </w:rPr>
      </w:pPr>
      <w:r>
        <w:rPr>
          <w:spacing w:val="-4"/>
          <w:sz w:val="22"/>
        </w:rPr>
        <w:t>World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Health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Organzation.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Clinical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management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infection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prevention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control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for monkeypox: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Interim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rapid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response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guidance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[Internet].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2022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Jun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10.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Available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from: </w:t>
      </w:r>
      <w:hyperlink r:id="rId11">
        <w:r>
          <w:rPr>
            <w:spacing w:val="-4"/>
            <w:sz w:val="22"/>
          </w:rPr>
          <w:t>https://www.who.int/publications/i/item/WHO-MPX-Clinical-and-IPC-2022.1</w:t>
        </w:r>
      </w:hyperlink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35" w:after="0"/>
        <w:ind w:left="1104" w:right="874" w:hanging="384"/>
        <w:jc w:val="left"/>
        <w:rPr>
          <w:sz w:val="22"/>
        </w:rPr>
      </w:pPr>
      <w:r>
        <w:rPr>
          <w:spacing w:val="-4"/>
          <w:sz w:val="22"/>
        </w:rPr>
        <w:t>Ferrés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M,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Martínez-Valdebenito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Henriquez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Marco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Angulo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J,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Barrera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A,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-29"/>
          <w:sz w:val="22"/>
        </w:rPr>
        <w:t> </w:t>
      </w:r>
      <w:r>
        <w:rPr>
          <w:spacing w:val="-4"/>
          <w:sz w:val="22"/>
        </w:rPr>
        <w:t>al.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Viral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shedding </w:t>
      </w:r>
      <w:r>
        <w:rPr>
          <w:spacing w:val="-2"/>
          <w:sz w:val="22"/>
        </w:rPr>
        <w:t>and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viraemia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Andes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virus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during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acute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hantavirus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infection: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prospective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study.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Lancet </w:t>
      </w:r>
      <w:r>
        <w:rPr>
          <w:w w:val="90"/>
          <w:sz w:val="22"/>
        </w:rPr>
        <w:t>Infectious Diseases. 2024 Jul;24(7):775–82. doi:10.1016/S1473-3099(24)00142-7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39" w:after="0"/>
        <w:ind w:left="1104" w:right="1042" w:hanging="384"/>
        <w:jc w:val="left"/>
        <w:rPr>
          <w:sz w:val="22"/>
        </w:rPr>
      </w:pPr>
      <w:r>
        <w:rPr>
          <w:spacing w:val="-4"/>
          <w:sz w:val="22"/>
        </w:rPr>
        <w:t>World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Health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Organisation.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Guidance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regulations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transport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infectious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substances, 2023–2024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[Internet].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2024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Jun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13.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Available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from: </w:t>
      </w:r>
      <w:hyperlink r:id="rId12">
        <w:r>
          <w:rPr>
            <w:spacing w:val="-2"/>
            <w:sz w:val="22"/>
          </w:rPr>
          <w:t>https://www.who.int/publications/i/item/789240089525</w:t>
        </w:r>
      </w:hyperlink>
    </w:p>
    <w:p>
      <w:pPr>
        <w:pStyle w:val="ListParagraph"/>
        <w:spacing w:after="0" w:line="249" w:lineRule="auto"/>
        <w:jc w:val="left"/>
        <w:rPr>
          <w:sz w:val="22"/>
        </w:rPr>
        <w:sectPr>
          <w:pgSz w:w="12240" w:h="15840"/>
          <w:pgMar w:header="0" w:footer="1012" w:top="1360" w:bottom="1200" w:left="720" w:right="720"/>
        </w:sectPr>
      </w:pP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76" w:after="0"/>
        <w:ind w:left="1104" w:right="1282" w:hanging="384"/>
        <w:jc w:val="left"/>
        <w:rPr>
          <w:sz w:val="22"/>
        </w:rPr>
      </w:pPr>
      <w:r>
        <w:rPr>
          <w:spacing w:val="-4"/>
          <w:sz w:val="22"/>
        </w:rPr>
        <w:t>Kraus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AA,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Priemer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Heider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H,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Krüger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DH,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Ulrich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R.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Inactivation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Hantaan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Virus-Containing </w:t>
      </w:r>
      <w:r>
        <w:rPr>
          <w:spacing w:val="-2"/>
          <w:sz w:val="22"/>
        </w:rPr>
        <w:t>Samples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Subsequent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Investigations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outside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Biosafety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Level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3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Facilities.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Intervirology. </w:t>
      </w:r>
      <w:r>
        <w:rPr>
          <w:w w:val="90"/>
          <w:sz w:val="22"/>
        </w:rPr>
        <w:t>2005;48(4):255–61.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doi:10.1159/000084603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42" w:after="0"/>
        <w:ind w:left="1104" w:right="1282" w:hanging="384"/>
        <w:jc w:val="left"/>
        <w:rPr>
          <w:sz w:val="22"/>
        </w:rPr>
      </w:pPr>
      <w:r>
        <w:rPr>
          <w:spacing w:val="-4"/>
          <w:sz w:val="22"/>
        </w:rPr>
        <w:t>Kraus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AA,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Priemer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Heider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H,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Krüger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DH,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Ulrich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R.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Inactivation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Hantaan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Virus-Containing </w:t>
      </w:r>
      <w:r>
        <w:rPr>
          <w:spacing w:val="-2"/>
          <w:sz w:val="22"/>
        </w:rPr>
        <w:t>Samples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Subsequent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Investigations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outside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Biosafety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Level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3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Facilities.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Intervirology. </w:t>
      </w:r>
      <w:r>
        <w:rPr>
          <w:w w:val="90"/>
          <w:sz w:val="22"/>
        </w:rPr>
        <w:t>2005;48(4):255–61.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doi:10.1159/000084603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52" w:lineRule="auto" w:before="239" w:after="0"/>
        <w:ind w:left="1104" w:right="1755" w:hanging="384"/>
        <w:jc w:val="left"/>
        <w:rPr>
          <w:sz w:val="22"/>
        </w:rPr>
      </w:pPr>
      <w:r>
        <w:rPr>
          <w:spacing w:val="-4"/>
          <w:sz w:val="22"/>
        </w:rPr>
        <w:t>Laboratory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biosafety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manual,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fourth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edition.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Geneva: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World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Health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Organization;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2020. </w:t>
      </w:r>
      <w:hyperlink r:id="rId13">
        <w:r>
          <w:rPr>
            <w:spacing w:val="-6"/>
            <w:sz w:val="22"/>
          </w:rPr>
          <w:t>(</w:t>
        </w:r>
        <w:r>
          <w:rPr>
            <w:color w:val="0462C1"/>
            <w:spacing w:val="-6"/>
            <w:sz w:val="22"/>
            <w:u w:val="single" w:color="0462C1"/>
          </w:rPr>
          <w:t>https://iris.who.int/handle/10665/337956</w:t>
        </w:r>
        <w:r>
          <w:rPr>
            <w:spacing w:val="-6"/>
            <w:sz w:val="22"/>
          </w:rPr>
          <w:t>)</w:t>
        </w:r>
      </w:hyperlink>
      <w:r>
        <w:rPr>
          <w:spacing w:val="-6"/>
          <w:sz w:val="22"/>
        </w:rPr>
        <w:t>.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Licence: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CC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BY-NC-SA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3.0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IGO.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37" w:after="0"/>
        <w:ind w:left="1104" w:right="726" w:hanging="384"/>
        <w:jc w:val="left"/>
        <w:rPr>
          <w:sz w:val="22"/>
        </w:rPr>
      </w:pPr>
      <w:r>
        <w:rPr>
          <w:spacing w:val="-4"/>
          <w:sz w:val="22"/>
        </w:rPr>
        <w:t>Vial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Martinez-Valdebenito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Rios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S,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Martinez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J,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Vial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PA,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Ferres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M,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al.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Molecular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method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the </w:t>
      </w:r>
      <w:r>
        <w:rPr>
          <w:sz w:val="22"/>
        </w:rPr>
        <w:t>detection</w:t>
      </w:r>
      <w:r>
        <w:rPr>
          <w:spacing w:val="-26"/>
          <w:sz w:val="22"/>
        </w:rPr>
        <w:t> </w:t>
      </w:r>
      <w:r>
        <w:rPr>
          <w:sz w:val="22"/>
        </w:rPr>
        <w:t>of</w:t>
      </w:r>
      <w:r>
        <w:rPr>
          <w:spacing w:val="-25"/>
          <w:sz w:val="22"/>
        </w:rPr>
        <w:t> </w:t>
      </w:r>
      <w:r>
        <w:rPr>
          <w:sz w:val="22"/>
        </w:rPr>
        <w:t>Andes</w:t>
      </w:r>
      <w:r>
        <w:rPr>
          <w:spacing w:val="-25"/>
          <w:sz w:val="22"/>
        </w:rPr>
        <w:t> </w:t>
      </w:r>
      <w:r>
        <w:rPr>
          <w:sz w:val="22"/>
        </w:rPr>
        <w:t>hantavirus</w:t>
      </w:r>
      <w:r>
        <w:rPr>
          <w:spacing w:val="-25"/>
          <w:sz w:val="22"/>
        </w:rPr>
        <w:t> </w:t>
      </w:r>
      <w:r>
        <w:rPr>
          <w:sz w:val="22"/>
        </w:rPr>
        <w:t>infection:</w:t>
      </w:r>
      <w:r>
        <w:rPr>
          <w:spacing w:val="-26"/>
          <w:sz w:val="22"/>
        </w:rPr>
        <w:t> </w:t>
      </w:r>
      <w:r>
        <w:rPr>
          <w:sz w:val="22"/>
        </w:rPr>
        <w:t>validation</w:t>
      </w:r>
      <w:r>
        <w:rPr>
          <w:spacing w:val="-27"/>
          <w:sz w:val="22"/>
        </w:rPr>
        <w:t> </w:t>
      </w:r>
      <w:r>
        <w:rPr>
          <w:sz w:val="22"/>
        </w:rPr>
        <w:t>for</w:t>
      </w:r>
      <w:r>
        <w:rPr>
          <w:spacing w:val="-26"/>
          <w:sz w:val="22"/>
        </w:rPr>
        <w:t> </w:t>
      </w:r>
      <w:r>
        <w:rPr>
          <w:sz w:val="22"/>
        </w:rPr>
        <w:t>clinical</w:t>
      </w:r>
      <w:r>
        <w:rPr>
          <w:spacing w:val="-27"/>
          <w:sz w:val="22"/>
        </w:rPr>
        <w:t> </w:t>
      </w:r>
      <w:r>
        <w:rPr>
          <w:sz w:val="22"/>
        </w:rPr>
        <w:t>diagnostics.</w:t>
      </w:r>
      <w:r>
        <w:rPr>
          <w:spacing w:val="-26"/>
          <w:sz w:val="22"/>
        </w:rPr>
        <w:t> </w:t>
      </w:r>
      <w:r>
        <w:rPr>
          <w:sz w:val="22"/>
        </w:rPr>
        <w:t>Diagnostic </w:t>
      </w:r>
      <w:r>
        <w:rPr>
          <w:w w:val="90"/>
          <w:sz w:val="22"/>
        </w:rPr>
        <w:t>Microbiology and Infectious</w:t>
      </w:r>
      <w:r>
        <w:rPr>
          <w:sz w:val="22"/>
        </w:rPr>
        <w:t> </w:t>
      </w:r>
      <w:r>
        <w:rPr>
          <w:w w:val="90"/>
          <w:sz w:val="22"/>
        </w:rPr>
        <w:t>Disease. 2016</w:t>
      </w:r>
      <w:r>
        <w:rPr>
          <w:sz w:val="22"/>
        </w:rPr>
        <w:t> </w:t>
      </w:r>
      <w:r>
        <w:rPr>
          <w:w w:val="90"/>
          <w:sz w:val="22"/>
        </w:rPr>
        <w:t>Jan;84(1):36–9.</w:t>
      </w:r>
      <w:r>
        <w:rPr>
          <w:sz w:val="22"/>
        </w:rPr>
        <w:t> </w:t>
      </w:r>
      <w:r>
        <w:rPr>
          <w:w w:val="90"/>
          <w:sz w:val="22"/>
        </w:rPr>
        <w:t>doi:10.1016/j.diagmicrobio.2015.07.019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40" w:after="0"/>
        <w:ind w:left="1104" w:right="959" w:hanging="384"/>
        <w:jc w:val="left"/>
        <w:rPr>
          <w:sz w:val="22"/>
        </w:rPr>
      </w:pPr>
      <w:r>
        <w:rPr>
          <w:spacing w:val="-2"/>
          <w:sz w:val="22"/>
        </w:rPr>
        <w:t>Kramski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M,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Meisel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H,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Klempa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B,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Krüger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DH,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Pauli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G,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Nitsche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A.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Detection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Typing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Human </w:t>
      </w:r>
      <w:r>
        <w:rPr>
          <w:spacing w:val="-4"/>
          <w:sz w:val="22"/>
        </w:rPr>
        <w:t>Pathogenic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Hantaviruses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Real-Time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Reverse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Transcription-PCR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Pyrosequencing.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Clinical </w:t>
      </w:r>
      <w:r>
        <w:rPr>
          <w:spacing w:val="-6"/>
          <w:sz w:val="22"/>
        </w:rPr>
        <w:t>Chemistry.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2007</w:t>
      </w:r>
      <w:r>
        <w:rPr>
          <w:spacing w:val="-27"/>
          <w:sz w:val="22"/>
        </w:rPr>
        <w:t> </w:t>
      </w:r>
      <w:r>
        <w:rPr>
          <w:spacing w:val="-6"/>
          <w:sz w:val="22"/>
        </w:rPr>
        <w:t>Nov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1;53(11):1899–905.</w:t>
      </w:r>
      <w:r>
        <w:rPr>
          <w:spacing w:val="-26"/>
          <w:sz w:val="22"/>
        </w:rPr>
        <w:t> </w:t>
      </w:r>
      <w:r>
        <w:rPr>
          <w:spacing w:val="-6"/>
          <w:sz w:val="22"/>
        </w:rPr>
        <w:t>doi:10.1373/clinchem.2007.093245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42" w:after="0"/>
        <w:ind w:left="1104" w:right="726" w:hanging="384"/>
        <w:jc w:val="left"/>
        <w:rPr>
          <w:sz w:val="22"/>
        </w:rPr>
      </w:pPr>
      <w:r>
        <w:rPr>
          <w:spacing w:val="-4"/>
          <w:sz w:val="22"/>
        </w:rPr>
        <w:t>Vial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Martinez-Valdebenito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Rios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S,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Martinez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J,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Vial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PA,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Ferres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M,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al.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Molecular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method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the </w:t>
      </w:r>
      <w:r>
        <w:rPr>
          <w:sz w:val="22"/>
        </w:rPr>
        <w:t>detection</w:t>
      </w:r>
      <w:r>
        <w:rPr>
          <w:spacing w:val="-26"/>
          <w:sz w:val="22"/>
        </w:rPr>
        <w:t> </w:t>
      </w:r>
      <w:r>
        <w:rPr>
          <w:sz w:val="22"/>
        </w:rPr>
        <w:t>of</w:t>
      </w:r>
      <w:r>
        <w:rPr>
          <w:spacing w:val="-25"/>
          <w:sz w:val="22"/>
        </w:rPr>
        <w:t> </w:t>
      </w:r>
      <w:r>
        <w:rPr>
          <w:sz w:val="22"/>
        </w:rPr>
        <w:t>Andes</w:t>
      </w:r>
      <w:r>
        <w:rPr>
          <w:spacing w:val="-25"/>
          <w:sz w:val="22"/>
        </w:rPr>
        <w:t> </w:t>
      </w:r>
      <w:r>
        <w:rPr>
          <w:sz w:val="22"/>
        </w:rPr>
        <w:t>hantavirus</w:t>
      </w:r>
      <w:r>
        <w:rPr>
          <w:spacing w:val="-25"/>
          <w:sz w:val="22"/>
        </w:rPr>
        <w:t> </w:t>
      </w:r>
      <w:r>
        <w:rPr>
          <w:sz w:val="22"/>
        </w:rPr>
        <w:t>infection:</w:t>
      </w:r>
      <w:r>
        <w:rPr>
          <w:spacing w:val="-26"/>
          <w:sz w:val="22"/>
        </w:rPr>
        <w:t> </w:t>
      </w:r>
      <w:r>
        <w:rPr>
          <w:sz w:val="22"/>
        </w:rPr>
        <w:t>validation</w:t>
      </w:r>
      <w:r>
        <w:rPr>
          <w:spacing w:val="-27"/>
          <w:sz w:val="22"/>
        </w:rPr>
        <w:t> </w:t>
      </w:r>
      <w:r>
        <w:rPr>
          <w:sz w:val="22"/>
        </w:rPr>
        <w:t>for</w:t>
      </w:r>
      <w:r>
        <w:rPr>
          <w:spacing w:val="-26"/>
          <w:sz w:val="22"/>
        </w:rPr>
        <w:t> </w:t>
      </w:r>
      <w:r>
        <w:rPr>
          <w:sz w:val="22"/>
        </w:rPr>
        <w:t>clinical</w:t>
      </w:r>
      <w:r>
        <w:rPr>
          <w:spacing w:val="-27"/>
          <w:sz w:val="22"/>
        </w:rPr>
        <w:t> </w:t>
      </w:r>
      <w:r>
        <w:rPr>
          <w:sz w:val="22"/>
        </w:rPr>
        <w:t>diagnostics.</w:t>
      </w:r>
      <w:r>
        <w:rPr>
          <w:spacing w:val="-26"/>
          <w:sz w:val="22"/>
        </w:rPr>
        <w:t> </w:t>
      </w:r>
      <w:r>
        <w:rPr>
          <w:sz w:val="22"/>
        </w:rPr>
        <w:t>Diagnostic </w:t>
      </w:r>
      <w:r>
        <w:rPr>
          <w:w w:val="90"/>
          <w:sz w:val="22"/>
        </w:rPr>
        <w:t>Microbiology and Infectious</w:t>
      </w:r>
      <w:r>
        <w:rPr>
          <w:sz w:val="22"/>
        </w:rPr>
        <w:t> </w:t>
      </w:r>
      <w:r>
        <w:rPr>
          <w:w w:val="90"/>
          <w:sz w:val="22"/>
        </w:rPr>
        <w:t>Disease. 2016</w:t>
      </w:r>
      <w:r>
        <w:rPr>
          <w:sz w:val="22"/>
        </w:rPr>
        <w:t> </w:t>
      </w:r>
      <w:r>
        <w:rPr>
          <w:w w:val="90"/>
          <w:sz w:val="22"/>
        </w:rPr>
        <w:t>Jan;84(1):36–9.</w:t>
      </w:r>
      <w:r>
        <w:rPr>
          <w:sz w:val="22"/>
        </w:rPr>
        <w:t> </w:t>
      </w:r>
      <w:r>
        <w:rPr>
          <w:w w:val="90"/>
          <w:sz w:val="22"/>
        </w:rPr>
        <w:t>doi:10.1016/j.diagmicrobio.2015.07.019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42" w:after="0"/>
        <w:ind w:left="1104" w:right="959" w:hanging="384"/>
        <w:jc w:val="left"/>
        <w:rPr>
          <w:sz w:val="22"/>
        </w:rPr>
      </w:pPr>
      <w:r>
        <w:rPr>
          <w:spacing w:val="-2"/>
          <w:sz w:val="22"/>
        </w:rPr>
        <w:t>Kramski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M,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Meisel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H,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Klempa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B,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Krüger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DH,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Pauli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G,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Nitsche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A.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Detection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Typing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Human </w:t>
      </w:r>
      <w:r>
        <w:rPr>
          <w:spacing w:val="-4"/>
          <w:sz w:val="22"/>
        </w:rPr>
        <w:t>Pathogenic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Hantaviruses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Real-Time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Reverse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Transcription-PCR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Pyrosequencing.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Clinical </w:t>
      </w:r>
      <w:r>
        <w:rPr>
          <w:spacing w:val="-6"/>
          <w:sz w:val="22"/>
        </w:rPr>
        <w:t>Chemistry.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2007</w:t>
      </w:r>
      <w:r>
        <w:rPr>
          <w:spacing w:val="-27"/>
          <w:sz w:val="22"/>
        </w:rPr>
        <w:t> </w:t>
      </w:r>
      <w:r>
        <w:rPr>
          <w:spacing w:val="-6"/>
          <w:sz w:val="22"/>
        </w:rPr>
        <w:t>Nov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1;53(11):1899–905.</w:t>
      </w:r>
      <w:r>
        <w:rPr>
          <w:spacing w:val="-26"/>
          <w:sz w:val="22"/>
        </w:rPr>
        <w:t> </w:t>
      </w:r>
      <w:r>
        <w:rPr>
          <w:spacing w:val="-6"/>
          <w:sz w:val="22"/>
        </w:rPr>
        <w:t>doi:10.1373/clinchem.2007.093245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52" w:lineRule="auto" w:before="240" w:after="0"/>
        <w:ind w:left="1104" w:right="1672" w:hanging="384"/>
        <w:jc w:val="left"/>
        <w:rPr>
          <w:sz w:val="22"/>
        </w:rPr>
      </w:pPr>
      <w:r>
        <w:rPr>
          <w:spacing w:val="-4"/>
          <w:sz w:val="22"/>
        </w:rPr>
        <w:t>World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Health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Organization.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First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Few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X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cases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contacts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diagnostic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test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evaluation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for </w:t>
      </w:r>
      <w:r>
        <w:rPr>
          <w:spacing w:val="-2"/>
          <w:sz w:val="22"/>
        </w:rPr>
        <w:t>respiratory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pathogens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pandemic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potential: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template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protocol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[Protocol].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2025.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37" w:after="0"/>
        <w:ind w:left="1104" w:right="963" w:hanging="384"/>
        <w:jc w:val="left"/>
        <w:rPr>
          <w:sz w:val="22"/>
        </w:rPr>
      </w:pPr>
      <w:r>
        <w:rPr>
          <w:spacing w:val="-2"/>
          <w:sz w:val="22"/>
        </w:rPr>
        <w:t>Tortosa</w:t>
      </w:r>
      <w:r>
        <w:rPr>
          <w:spacing w:val="-29"/>
          <w:sz w:val="22"/>
        </w:rPr>
        <w:t> </w:t>
      </w:r>
      <w:r>
        <w:rPr>
          <w:spacing w:val="-2"/>
          <w:sz w:val="22"/>
        </w:rPr>
        <w:t>F,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Perre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F,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Tognetti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C,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Lossetti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L,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Carrasco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G,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Guaresti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G,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al.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Seroprevalence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of </w:t>
      </w:r>
      <w:r>
        <w:rPr>
          <w:spacing w:val="-4"/>
          <w:sz w:val="22"/>
        </w:rPr>
        <w:t>hantavirus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infection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non-epidemic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settings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over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four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decades: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systematic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review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meta-</w:t>
      </w:r>
      <w:r>
        <w:rPr>
          <w:spacing w:val="-6"/>
          <w:sz w:val="22"/>
        </w:rPr>
        <w:t>analysis.</w:t>
      </w:r>
      <w:r>
        <w:rPr>
          <w:spacing w:val="-26"/>
          <w:sz w:val="22"/>
        </w:rPr>
        <w:t> </w:t>
      </w:r>
      <w:r>
        <w:rPr>
          <w:spacing w:val="-6"/>
          <w:sz w:val="22"/>
        </w:rPr>
        <w:t>BMC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Public</w:t>
      </w:r>
      <w:r>
        <w:rPr>
          <w:spacing w:val="-26"/>
          <w:sz w:val="22"/>
        </w:rPr>
        <w:t> </w:t>
      </w:r>
      <w:r>
        <w:rPr>
          <w:spacing w:val="-6"/>
          <w:sz w:val="22"/>
        </w:rPr>
        <w:t>Health.</w:t>
      </w:r>
      <w:r>
        <w:rPr>
          <w:spacing w:val="-26"/>
          <w:sz w:val="22"/>
        </w:rPr>
        <w:t> </w:t>
      </w:r>
      <w:r>
        <w:rPr>
          <w:spacing w:val="-6"/>
          <w:sz w:val="22"/>
        </w:rPr>
        <w:t>2024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Sep</w:t>
      </w:r>
      <w:r>
        <w:rPr>
          <w:spacing w:val="-26"/>
          <w:sz w:val="22"/>
        </w:rPr>
        <w:t> </w:t>
      </w:r>
      <w:r>
        <w:rPr>
          <w:spacing w:val="-6"/>
          <w:sz w:val="22"/>
        </w:rPr>
        <w:t>19;24(1):2553.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doi:10.1186/s12889-024-20014-w</w:t>
      </w:r>
    </w:p>
    <w:p>
      <w:pPr>
        <w:pStyle w:val="ListParagraph"/>
        <w:numPr>
          <w:ilvl w:val="0"/>
          <w:numId w:val="12"/>
        </w:numPr>
        <w:tabs>
          <w:tab w:pos="1101" w:val="left" w:leader="none"/>
          <w:tab w:pos="1104" w:val="left" w:leader="none"/>
        </w:tabs>
        <w:spacing w:line="249" w:lineRule="auto" w:before="242" w:after="0"/>
        <w:ind w:left="1104" w:right="1470" w:hanging="384"/>
        <w:jc w:val="left"/>
        <w:rPr>
          <w:sz w:val="22"/>
        </w:rPr>
      </w:pPr>
      <w:r>
        <w:rPr>
          <w:spacing w:val="-4"/>
          <w:sz w:val="22"/>
        </w:rPr>
        <w:t>Witkowski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PT,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Leendertz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SAJ,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Auste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B,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Akoua-Koffi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Schubert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G,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Klempa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B,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al.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Human </w:t>
      </w:r>
      <w:r>
        <w:rPr>
          <w:spacing w:val="-2"/>
          <w:sz w:val="22"/>
        </w:rPr>
        <w:t>seroprevalence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indicating</w:t>
      </w:r>
      <w:r>
        <w:rPr>
          <w:spacing w:val="-29"/>
          <w:sz w:val="22"/>
        </w:rPr>
        <w:t> </w:t>
      </w:r>
      <w:r>
        <w:rPr>
          <w:spacing w:val="-2"/>
          <w:sz w:val="22"/>
        </w:rPr>
        <w:t>hantavirus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infections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tropical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rainforests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Côte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d’Ivoire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and </w:t>
      </w:r>
      <w:r>
        <w:rPr>
          <w:spacing w:val="-6"/>
          <w:sz w:val="22"/>
        </w:rPr>
        <w:t>Democratic</w:t>
      </w:r>
      <w:r>
        <w:rPr>
          <w:spacing w:val="-28"/>
          <w:sz w:val="22"/>
        </w:rPr>
        <w:t> </w:t>
      </w:r>
      <w:r>
        <w:rPr>
          <w:spacing w:val="-6"/>
          <w:sz w:val="22"/>
        </w:rPr>
        <w:t>Republic</w:t>
      </w:r>
      <w:r>
        <w:rPr>
          <w:spacing w:val="-26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28"/>
          <w:sz w:val="22"/>
        </w:rPr>
        <w:t> </w:t>
      </w:r>
      <w:r>
        <w:rPr>
          <w:spacing w:val="-6"/>
          <w:sz w:val="22"/>
        </w:rPr>
        <w:t>Congo.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Front</w:t>
      </w:r>
      <w:r>
        <w:rPr>
          <w:spacing w:val="-27"/>
          <w:sz w:val="22"/>
        </w:rPr>
        <w:t> </w:t>
      </w:r>
      <w:r>
        <w:rPr>
          <w:spacing w:val="-6"/>
          <w:sz w:val="22"/>
        </w:rPr>
        <w:t>Microbiol.</w:t>
      </w:r>
      <w:r>
        <w:rPr>
          <w:spacing w:val="-26"/>
          <w:sz w:val="22"/>
        </w:rPr>
        <w:t> </w:t>
      </w:r>
      <w:r>
        <w:rPr>
          <w:spacing w:val="-6"/>
          <w:sz w:val="22"/>
        </w:rPr>
        <w:t>2015;6:518.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doi:10.3389/fmicb.2015.00518 PubMed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PMID: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26052326;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PubMed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Central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PMCID: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PMC4439549.</w:t>
      </w:r>
    </w:p>
    <w:p>
      <w:pPr>
        <w:pStyle w:val="ListParagraph"/>
        <w:spacing w:after="0" w:line="249" w:lineRule="auto"/>
        <w:jc w:val="left"/>
        <w:rPr>
          <w:sz w:val="22"/>
        </w:rPr>
        <w:sectPr>
          <w:pgSz w:w="12240" w:h="15840"/>
          <w:pgMar w:header="0" w:footer="1012" w:top="1360" w:bottom="1200" w:left="720" w:right="720"/>
        </w:sectPr>
      </w:pPr>
    </w:p>
    <w:p>
      <w:pPr>
        <w:spacing w:line="268" w:lineRule="auto" w:before="76"/>
        <w:ind w:left="720" w:right="747" w:firstLine="0"/>
        <w:jc w:val="left"/>
        <w:rPr>
          <w:sz w:val="22"/>
        </w:rPr>
      </w:pPr>
      <w:r>
        <w:rPr>
          <w:b/>
          <w:w w:val="90"/>
          <w:sz w:val="22"/>
        </w:rPr>
        <w:t>© World Health Organization 2026. </w:t>
      </w:r>
      <w:r>
        <w:rPr>
          <w:w w:val="90"/>
          <w:sz w:val="22"/>
        </w:rPr>
        <w:t>Some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rights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reserved.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This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work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available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under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the </w:t>
      </w:r>
      <w:hyperlink r:id="rId14">
        <w:r>
          <w:rPr>
            <w:color w:val="0462C1"/>
            <w:w w:val="90"/>
            <w:sz w:val="22"/>
            <w:u w:val="single" w:color="0462C1"/>
          </w:rPr>
          <w:t>CC</w:t>
        </w:r>
        <w:r>
          <w:rPr>
            <w:color w:val="0462C1"/>
            <w:spacing w:val="-3"/>
            <w:w w:val="90"/>
            <w:sz w:val="22"/>
            <w:u w:val="single" w:color="0462C1"/>
          </w:rPr>
          <w:t> </w:t>
        </w:r>
        <w:r>
          <w:rPr>
            <w:color w:val="0462C1"/>
            <w:w w:val="90"/>
            <w:sz w:val="22"/>
            <w:u w:val="single" w:color="0462C1"/>
          </w:rPr>
          <w:t>BY-NC-</w:t>
        </w:r>
      </w:hyperlink>
      <w:hyperlink r:id="rId14">
        <w:r>
          <w:rPr>
            <w:color w:val="0462C1"/>
            <w:sz w:val="22"/>
            <w:u w:val="single" w:color="0462C1"/>
          </w:rPr>
          <w:t>SA</w:t>
        </w:r>
        <w:r>
          <w:rPr>
            <w:color w:val="0462C1"/>
            <w:spacing w:val="-12"/>
            <w:sz w:val="22"/>
            <w:u w:val="single" w:color="0462C1"/>
          </w:rPr>
          <w:t> </w:t>
        </w:r>
        <w:r>
          <w:rPr>
            <w:color w:val="0462C1"/>
            <w:sz w:val="22"/>
            <w:u w:val="single" w:color="0462C1"/>
          </w:rPr>
          <w:t>3.0</w:t>
        </w:r>
        <w:r>
          <w:rPr>
            <w:color w:val="0462C1"/>
            <w:spacing w:val="-11"/>
            <w:sz w:val="22"/>
            <w:u w:val="single" w:color="0462C1"/>
          </w:rPr>
          <w:t> </w:t>
        </w:r>
        <w:r>
          <w:rPr>
            <w:color w:val="0462C1"/>
            <w:sz w:val="22"/>
            <w:u w:val="single" w:color="0462C1"/>
          </w:rPr>
          <w:t>IGO</w:t>
        </w:r>
      </w:hyperlink>
      <w:r>
        <w:rPr>
          <w:color w:val="0462C1"/>
          <w:spacing w:val="-12"/>
          <w:sz w:val="22"/>
        </w:rPr>
        <w:t> </w:t>
      </w:r>
      <w:r>
        <w:rPr>
          <w:sz w:val="22"/>
        </w:rPr>
        <w:t>licence.</w:t>
      </w:r>
    </w:p>
    <w:p>
      <w:pPr>
        <w:spacing w:line="252" w:lineRule="auto" w:before="160"/>
        <w:ind w:left="720" w:right="586" w:firstLine="0"/>
        <w:jc w:val="left"/>
        <w:rPr>
          <w:sz w:val="22"/>
        </w:rPr>
      </w:pPr>
      <w:r>
        <w:rPr>
          <w:b/>
          <w:w w:val="90"/>
          <w:sz w:val="22"/>
        </w:rPr>
        <w:t>Suggested</w:t>
      </w:r>
      <w:r>
        <w:rPr>
          <w:b/>
          <w:spacing w:val="-12"/>
          <w:w w:val="90"/>
          <w:sz w:val="22"/>
        </w:rPr>
        <w:t> </w:t>
      </w:r>
      <w:r>
        <w:rPr>
          <w:b/>
          <w:w w:val="90"/>
          <w:sz w:val="22"/>
        </w:rPr>
        <w:t>citation</w:t>
      </w:r>
      <w:r>
        <w:rPr>
          <w:w w:val="90"/>
          <w:sz w:val="22"/>
        </w:rPr>
        <w:t>.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Laboratory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testing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Andes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virus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(</w:t>
      </w:r>
      <w:r>
        <w:rPr>
          <w:rFonts w:ascii="Verdana"/>
          <w:i/>
          <w:w w:val="90"/>
          <w:sz w:val="22"/>
        </w:rPr>
        <w:t>Orthohantavirus</w:t>
      </w:r>
      <w:r>
        <w:rPr>
          <w:rFonts w:ascii="Verdana"/>
          <w:i/>
          <w:spacing w:val="-25"/>
          <w:w w:val="90"/>
          <w:sz w:val="22"/>
        </w:rPr>
        <w:t> </w:t>
      </w:r>
      <w:r>
        <w:rPr>
          <w:rFonts w:ascii="Verdana"/>
          <w:i/>
          <w:w w:val="90"/>
          <w:sz w:val="22"/>
        </w:rPr>
        <w:t>andesense</w:t>
      </w:r>
      <w:r>
        <w:rPr>
          <w:w w:val="90"/>
          <w:sz w:val="22"/>
        </w:rPr>
        <w:t>)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infection:</w:t>
      </w:r>
      <w:r>
        <w:rPr>
          <w:spacing w:val="-17"/>
          <w:w w:val="90"/>
          <w:sz w:val="22"/>
        </w:rPr>
        <w:t> </w:t>
      </w:r>
      <w:r>
        <w:rPr>
          <w:w w:val="90"/>
          <w:sz w:val="22"/>
        </w:rPr>
        <w:t>interim </w:t>
      </w:r>
      <w:r>
        <w:rPr>
          <w:spacing w:val="-6"/>
          <w:sz w:val="22"/>
        </w:rPr>
        <w:t>guidance,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15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May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2026.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Geneva: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World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Health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Organization;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2026.</w:t>
      </w:r>
      <w:r>
        <w:rPr>
          <w:spacing w:val="-15"/>
          <w:sz w:val="22"/>
        </w:rPr>
        <w:t> </w:t>
      </w:r>
      <w:hyperlink r:id="rId15">
        <w:r>
          <w:rPr>
            <w:color w:val="0462C1"/>
            <w:spacing w:val="-6"/>
            <w:sz w:val="22"/>
            <w:u w:val="single" w:color="0462C1"/>
          </w:rPr>
          <w:t>https://doi.org/10.2471/B09765</w:t>
        </w:r>
      </w:hyperlink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27"/>
        <w:rPr>
          <w:sz w:val="22"/>
        </w:rPr>
      </w:pPr>
    </w:p>
    <w:p>
      <w:pPr>
        <w:pStyle w:val="Heading2"/>
      </w:pPr>
      <w:r>
        <w:rPr/>
        <w:t>For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information,</w:t>
      </w:r>
      <w:r>
        <w:rPr>
          <w:spacing w:val="-5"/>
        </w:rPr>
        <w:t> </w:t>
      </w:r>
      <w:r>
        <w:rPr/>
        <w:t>please</w:t>
      </w:r>
      <w:r>
        <w:rPr>
          <w:spacing w:val="-5"/>
        </w:rPr>
        <w:t> </w:t>
      </w:r>
      <w:r>
        <w:rPr>
          <w:spacing w:val="-2"/>
        </w:rPr>
        <w:t>contact:</w:t>
      </w:r>
    </w:p>
    <w:p>
      <w:pPr>
        <w:spacing w:line="400" w:lineRule="auto" w:before="182"/>
        <w:ind w:left="720" w:right="4825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Department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Epidemic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Pandemic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Management World Health Organization</w:t>
      </w:r>
    </w:p>
    <w:p>
      <w:pPr>
        <w:spacing w:before="4"/>
        <w:ind w:left="72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20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Avenue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Appia</w:t>
      </w:r>
    </w:p>
    <w:p>
      <w:pPr>
        <w:spacing w:line="400" w:lineRule="auto" w:before="180"/>
        <w:ind w:left="720" w:right="7657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1211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Geneva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27 </w:t>
      </w:r>
      <w:r>
        <w:rPr>
          <w:rFonts w:ascii="Calibri"/>
          <w:spacing w:val="-2"/>
          <w:sz w:val="22"/>
        </w:rPr>
        <w:t>Switzerland</w:t>
      </w:r>
    </w:p>
    <w:p>
      <w:pPr>
        <w:spacing w:before="3"/>
        <w:ind w:left="720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Website:</w:t>
      </w:r>
      <w:r>
        <w:rPr>
          <w:rFonts w:ascii="Calibri"/>
          <w:spacing w:val="62"/>
          <w:w w:val="150"/>
          <w:sz w:val="22"/>
        </w:rPr>
        <w:t> </w:t>
      </w:r>
      <w:hyperlink r:id="rId16">
        <w:r>
          <w:rPr>
            <w:rFonts w:ascii="Calibri"/>
            <w:color w:val="0462C1"/>
            <w:spacing w:val="-2"/>
            <w:sz w:val="22"/>
            <w:u w:val="single" w:color="0462C1"/>
          </w:rPr>
          <w:t>www.who.int/activities/preparing-and-preventing-epidemics-and-pandemics</w:t>
        </w:r>
      </w:hyperlink>
    </w:p>
    <w:sectPr>
      <w:pgSz w:w="12240" w:h="15840"/>
      <w:pgMar w:header="0" w:footer="1012" w:top="1360" w:bottom="12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33536">
              <wp:simplePos x="0" y="0"/>
              <wp:positionH relativeFrom="page">
                <wp:posOffset>6705092</wp:posOffset>
              </wp:positionH>
              <wp:positionV relativeFrom="page">
                <wp:posOffset>9275774</wp:posOffset>
              </wp:positionV>
              <wp:extent cx="20701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7.960022pt;margin-top:730.375977pt;width:16.3pt;height:13.05pt;mso-position-horizontal-relative:page;mso-position-vertical-relative:page;z-index:-1608294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1104" w:hanging="38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3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0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0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0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0" w:hanging="38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433" w:hanging="35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5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468" w:hanging="3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29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468" w:hanging="3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29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468" w:hanging="3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29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433" w:hanging="35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5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433" w:hanging="35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5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44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440" w:hanging="3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433" w:hanging="356"/>
      </w:pPr>
      <w:rPr>
        <w:rFonts w:hint="default" w:ascii="Tahoma" w:hAnsi="Tahoma" w:eastAsia="Tahoma" w:cs="Tahoma"/>
        <w:spacing w:val="0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56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Tahoma" w:hAnsi="Tahoma" w:eastAsia="Tahoma" w:cs="Tahoma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72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7"/>
      <w:ind w:left="720"/>
      <w:jc w:val="both"/>
      <w:outlineLvl w:val="3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2"/>
      <w:ind w:left="1104" w:hanging="384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s://en.wikipedia.org/wiki/Elliovirales" TargetMode="External"/><Relationship Id="rId8" Type="http://schemas.openxmlformats.org/officeDocument/2006/relationships/hyperlink" Target="https://www.european-virus-archive.com/" TargetMode="External"/><Relationship Id="rId9" Type="http://schemas.openxmlformats.org/officeDocument/2006/relationships/hyperlink" Target="http://www.ncbi.nlm.nih.gov/books/NBK513243/" TargetMode="External"/><Relationship Id="rId10" Type="http://schemas.openxmlformats.org/officeDocument/2006/relationships/hyperlink" Target="https://www.who.int/publications/m/item/management-of-contacts-of-andes-virus-(andv)-" TargetMode="External"/><Relationship Id="rId11" Type="http://schemas.openxmlformats.org/officeDocument/2006/relationships/hyperlink" Target="https://www.who.int/publications/i/item/WHO-MPX-Clinical-and-IPC-2022.1" TargetMode="External"/><Relationship Id="rId12" Type="http://schemas.openxmlformats.org/officeDocument/2006/relationships/hyperlink" Target="https://www.who.int/publications/i/item/789240089525" TargetMode="External"/><Relationship Id="rId13" Type="http://schemas.openxmlformats.org/officeDocument/2006/relationships/hyperlink" Target="https://iris.who.int/handle/10665/337956" TargetMode="External"/><Relationship Id="rId14" Type="http://schemas.openxmlformats.org/officeDocument/2006/relationships/hyperlink" Target="https://creativecommons.org/licenses/by-nc-sa/3.0/igo" TargetMode="External"/><Relationship Id="rId15" Type="http://schemas.openxmlformats.org/officeDocument/2006/relationships/hyperlink" Target="https://doi.org/10.2471/B09765" TargetMode="External"/><Relationship Id="rId16" Type="http://schemas.openxmlformats.org/officeDocument/2006/relationships/hyperlink" Target="http://www.who.int/activities/preparing-and-preventing-epidemics-and-pandemics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MAHAT BASHIR</dc:creator>
  <dcterms:created xsi:type="dcterms:W3CDTF">2026-05-16T01:03:57Z</dcterms:created>
  <dcterms:modified xsi:type="dcterms:W3CDTF">2026-05-16T01:03:57Z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2026-05-16T00:00:00Z</vt:filetime>
  </property>
  <property fmtid="{D5CDD505-2E9C-101B-9397-08002B2CF9AE}" pid="6" name="Producer">
    <vt:lpwstr>Microsoft® Word for Microsoft 365</vt:lpwstr>
  </property>
</Properties>
</file>