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681D" w:rsidP="005A3A9F" w:rsidRDefault="0093681D" w14:paraId="23E1A83D" w14:textId="77777777">
      <w:pPr>
        <w:jc w:val="center"/>
      </w:pPr>
    </w:p>
    <w:p w:rsidRPr="0093681D" w:rsidR="007E3C08" w:rsidP="005A3A9F" w:rsidRDefault="005A3A9F" w14:paraId="47D4CFF3" w14:textId="034FB50F">
      <w:pPr>
        <w:jc w:val="center"/>
        <w:rPr>
          <w:sz w:val="32"/>
          <w:szCs w:val="32"/>
        </w:rPr>
      </w:pPr>
      <w:r w:rsidRPr="0093681D">
        <w:rPr>
          <w:sz w:val="32"/>
          <w:szCs w:val="32"/>
        </w:rPr>
        <w:t>Escola Secundária Ferreira Dias</w:t>
      </w:r>
    </w:p>
    <w:p w:rsidR="005A3A9F" w:rsidP="005A3A9F" w:rsidRDefault="005A3A9F" w14:paraId="575BDBD0" w14:textId="079D0BF6">
      <w:pPr>
        <w:jc w:val="center"/>
        <w:rPr>
          <w:rStyle w:val="fontstyle01"/>
          <w:rFonts w:asciiTheme="minorHAnsi" w:hAnsiTheme="minorHAnsi" w:cstheme="minorHAnsi"/>
        </w:rPr>
      </w:pPr>
      <w:r w:rsidRPr="0093681D">
        <w:rPr>
          <w:rStyle w:val="fontstyle01"/>
          <w:rFonts w:asciiTheme="minorHAnsi" w:hAnsiTheme="minorHAnsi" w:cstheme="minorHAnsi"/>
        </w:rPr>
        <w:t>Curso Profissional Técnico de Gestão e</w:t>
      </w:r>
      <w:r w:rsidRPr="0093681D">
        <w:rPr>
          <w:rFonts w:cstheme="minorHAnsi"/>
          <w:b/>
          <w:bCs/>
          <w:color w:val="000000"/>
          <w:sz w:val="38"/>
          <w:szCs w:val="38"/>
        </w:rPr>
        <w:br/>
      </w:r>
      <w:r w:rsidRPr="0093681D">
        <w:rPr>
          <w:rStyle w:val="fontstyle01"/>
          <w:rFonts w:asciiTheme="minorHAnsi" w:hAnsiTheme="minorHAnsi" w:cstheme="minorHAnsi"/>
        </w:rPr>
        <w:t>Programação de Sistemas Informáticos</w:t>
      </w:r>
    </w:p>
    <w:p w:rsidR="000A0B13" w:rsidP="005A3A9F" w:rsidRDefault="000A0B13" w14:paraId="2EE096D0" w14:textId="0655C008">
      <w:pPr>
        <w:jc w:val="center"/>
        <w:rPr>
          <w:rStyle w:val="fontstyle01"/>
          <w:rFonts w:asciiTheme="minorHAnsi" w:hAnsiTheme="minorHAnsi" w:cstheme="minorHAnsi"/>
        </w:rPr>
      </w:pPr>
      <w:r>
        <w:rPr>
          <w:rFonts w:ascii="Arial" w:hAnsi="Arial" w:cs="Arial"/>
          <w:sz w:val="22"/>
          <w:szCs w:val="22"/>
        </w:rPr>
        <w:t xml:space="preserve">2023 / 2026</w:t>
      </w:r>
    </w:p>
    <w:p w:rsidR="00CA4782" w:rsidP="005A3A9F" w:rsidRDefault="00CA4782" w14:paraId="22B4A6D5" w14:textId="07710E80">
      <w:pPr>
        <w:jc w:val="center"/>
        <w:rPr>
          <w:rStyle w:val="fontstyle01"/>
          <w:rFonts w:asciiTheme="minorHAnsi" w:hAnsiTheme="minorHAnsi" w:cstheme="minorHAnsi"/>
        </w:rPr>
      </w:pPr>
    </w:p>
    <w:p w:rsidR="00CA4782" w:rsidP="005A3A9F" w:rsidRDefault="00CA4782" w14:paraId="1746052A" w14:textId="7440ECBA">
      <w:pPr>
        <w:jc w:val="center"/>
        <w:rPr>
          <w:rStyle w:val="fontstyle01"/>
          <w:rFonts w:asciiTheme="minorHAnsi" w:hAnsiTheme="minorHAnsi" w:cstheme="minorHAnsi"/>
        </w:rPr>
      </w:pPr>
    </w:p>
    <w:p w:rsidR="00CA4782" w:rsidP="005A3A9F" w:rsidRDefault="00CA4782" w14:paraId="79C69EEB" w14:textId="05E7B4F5">
      <w:pPr>
        <w:jc w:val="center"/>
        <w:rPr>
          <w:rStyle w:val="fontstyle01"/>
          <w:rFonts w:asciiTheme="minorHAnsi" w:hAnsiTheme="minorHAnsi" w:cstheme="minorHAnsi"/>
        </w:rPr>
      </w:pPr>
    </w:p>
    <w:p w:rsidR="00CA4782" w:rsidP="005A3A9F" w:rsidRDefault="00CA4782" w14:paraId="2515BF59" w14:textId="4E5A707B">
      <w:pPr>
        <w:jc w:val="center"/>
        <w:rPr>
          <w:rStyle w:val="fontstyle01"/>
          <w:rFonts w:asciiTheme="minorHAnsi" w:hAnsiTheme="minorHAnsi" w:cstheme="minorHAnsi"/>
        </w:rPr>
      </w:pPr>
    </w:p>
    <w:p w:rsidR="00CA4782" w:rsidP="005A3A9F" w:rsidRDefault="00CA4782" w14:paraId="7E99EC88" w14:textId="18AA5E40">
      <w:pPr>
        <w:jc w:val="center"/>
        <w:rPr>
          <w:rStyle w:val="fontstyle01"/>
          <w:rFonts w:asciiTheme="minorHAnsi" w:hAnsiTheme="minorHAnsi" w:cstheme="minorHAnsi"/>
        </w:rPr>
      </w:pPr>
      <w:r>
        <w:rPr>
          <w:rFonts w:ascii="Arial" w:hAnsi="Arial" w:cs="Arial"/>
          <w:sz w:val="22"/>
          <w:szCs w:val="22"/>
        </w:rPr>
        <w:t xml:space="preserve"/>
      </w:r>
    </w:p>
    <w:p>
      <w:pPr>
        <w:jc w:val="center"/>
        <w:spacing w:after="200" w:line="240" w:lineRule="auto"/>
      </w:pPr>
      <w:r>
        <w:drawing>
          <wp:inline distT="0" distB="0" distL="0" distR="0">
            <wp:extent cx="4953000" cy="2228850"/>
            <wp:effectExtent l="0" t="0" r="0" b="0"/>
            <wp:docPr id="1001" name="banner.png" descr="Banner do projeto Chaotic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7eba8453c1b441d4" cstate="print"/>
                    <a:stretch>
                      <a:fillRect/>
                    </a:stretch>
                  </pic:blipFill>
                  <pic:spPr>
                    <a:xfrm>
                      <a:off x="0" y="0"/>
                      <a:ext cx="4953000" cy="2228850"/>
                    </a:xfrm>
                    <a:prstGeom prst="rect">
                      <a:avLst/>
                    </a:prstGeom>
                  </pic:spPr>
                </pic:pic>
              </a:graphicData>
            </a:graphic>
          </wp:inline>
        </w:drawing>
      </w:r>
    </w:p>
    <w:p w:rsidR="00CA4782" w:rsidP="005A3A9F" w:rsidRDefault="00CA4782" w14:paraId="072B6DBB" w14:textId="281D6598">
      <w:pPr>
        <w:jc w:val="center"/>
        <w:rPr>
          <w:rStyle w:val="fontstyle01"/>
          <w:rFonts w:asciiTheme="minorHAnsi" w:hAnsiTheme="minorHAnsi" w:cstheme="minorHAnsi"/>
        </w:rPr>
      </w:pPr>
    </w:p>
    <w:p w:rsidR="00CA4782" w:rsidP="005A3A9F" w:rsidRDefault="00CA4782" w14:paraId="0ACF36B6" w14:textId="4A72AA53">
      <w:pPr>
        <w:jc w:val="center"/>
        <w:rPr>
          <w:rStyle w:val="fontstyle01"/>
          <w:rFonts w:asciiTheme="minorHAnsi" w:hAnsiTheme="minorHAnsi" w:cstheme="minorHAnsi"/>
        </w:rPr>
      </w:pPr>
    </w:p>
    <w:p w:rsidR="00CA4782" w:rsidP="005A3A9F" w:rsidRDefault="00CA4782" w14:paraId="2BFD1390" w14:textId="26E433E3">
      <w:pPr>
        <w:jc w:val="center"/>
        <w:rPr>
          <w:rStyle w:val="fontstyle01"/>
          <w:rFonts w:asciiTheme="minorHAnsi" w:hAnsiTheme="minorHAnsi" w:cstheme="minorHAnsi"/>
        </w:rPr>
      </w:pPr>
    </w:p>
    <w:p w:rsidR="00CA4782" w:rsidP="005A3A9F" w:rsidRDefault="00CA4782" w14:paraId="1BA74443" w14:textId="7AF28C0A">
      <w:pPr>
        <w:jc w:val="center"/>
        <w:rPr>
          <w:rStyle w:val="fontstyle01"/>
          <w:rFonts w:asciiTheme="minorHAnsi" w:hAnsiTheme="minorHAnsi" w:cstheme="minorHAnsi"/>
        </w:rPr>
      </w:pPr>
    </w:p>
    <w:p w:rsidR="00CA4782" w:rsidP="005A3A9F" w:rsidRDefault="00CA4782" w14:paraId="45F34355" w14:textId="206AFCB5">
      <w:pPr>
        <w:jc w:val="center"/>
        <w:rPr>
          <w:rStyle w:val="fontstyle01"/>
          <w:rFonts w:asciiTheme="minorHAnsi" w:hAnsiTheme="minorHAnsi" w:cstheme="minorHAnsi"/>
        </w:rPr>
      </w:pPr>
    </w:p>
    <w:p w:rsidR="00CA4782" w:rsidP="005A3A9F" w:rsidRDefault="00CA4782" w14:paraId="149A9C91" w14:textId="77777777">
      <w:pPr>
        <w:jc w:val="center"/>
        <w:rPr>
          <w:rStyle w:val="fontstyle01"/>
          <w:rFonts w:asciiTheme="minorHAnsi" w:hAnsiTheme="minorHAnsi" w:cstheme="minorHAnsi"/>
        </w:rPr>
      </w:pPr>
    </w:p>
    <w:p w:rsidR="00CA4782" w:rsidP="005A3A9F" w:rsidRDefault="00CA4782" w14:paraId="49A9F9A4" w14:textId="77777777">
      <w:pPr>
        <w:jc w:val="center"/>
        <w:rPr>
          <w:rStyle w:val="fontstyle01"/>
          <w:rFonts w:asciiTheme="minorHAnsi" w:hAnsiTheme="minorHAnsi" w:cstheme="minorHAnsi"/>
        </w:rPr>
      </w:pPr>
    </w:p>
    <w:p w:rsidR="00CA4782" w:rsidP="005A3A9F" w:rsidRDefault="00CA4782" w14:paraId="436D63A7" w14:textId="0A751B6E">
      <w:pPr>
        <w:jc w:val="center"/>
        <w:rPr>
          <w:rStyle w:val="fontstyle01"/>
          <w:rFonts w:asciiTheme="minorHAnsi" w:hAnsiTheme="minorHAnsi" w:cstheme="minorHAnsi"/>
        </w:rPr>
      </w:pPr>
      <w:r>
        <w:rPr>
          <w:rStyle w:val="fontstyle01"/>
          <w:rFonts w:asciiTheme="minorHAnsi" w:hAnsiTheme="minorHAnsi" w:cstheme="minorHAnsi"/>
        </w:rPr>
        <w:t>Relatório da Prova de Aptidão Profissional</w:t>
      </w:r>
    </w:p>
    <w:p w:rsidRPr="002C74F2" w:rsidR="00CA4782" w:rsidP="00CA4782" w:rsidRDefault="00CA4782" w14:paraId="244248C0" w14:textId="2546C1B7">
      <w:pPr>
        <w:jc w:val="center"/>
        <w:rPr>
          <w:rStyle w:val="fontstyle01"/>
          <w:rFonts w:asciiTheme="minorHAnsi" w:hAnsiTheme="minorHAnsi" w:cstheme="minorHAnsi"/>
          <w:b w:val="0"/>
          <w:bCs w:val="0"/>
          <w:sz w:val="32"/>
          <w:szCs w:val="32"/>
        </w:rPr>
      </w:pPr>
      <w:r>
        <w:rPr>
          <w:rFonts w:ascii="Arial" w:hAnsi="Arial" w:cs="Arial"/>
          <w:sz w:val="22"/>
          <w:szCs w:val="22"/>
        </w:rPr>
        <w:t xml:space="preserve">Hadryan Aguiar</w:t>
      </w:r>
    </w:p>
    <w:p w:rsidRPr="002C74F2" w:rsidR="00CA4782" w:rsidP="00CA4782" w:rsidRDefault="00CA4782" w14:paraId="26826173" w14:textId="4066FFA9">
      <w:pPr>
        <w:jc w:val="center"/>
        <w:rPr>
          <w:rStyle w:val="fontstyle01"/>
          <w:rFonts w:asciiTheme="minorHAnsi" w:hAnsiTheme="minorHAnsi" w:cstheme="minorHAnsi"/>
          <w:b w:val="0"/>
          <w:bCs w:val="0"/>
          <w:sz w:val="32"/>
          <w:szCs w:val="32"/>
        </w:rPr>
      </w:pPr>
      <w:r>
        <w:rPr>
          <w:rFonts w:ascii="Arial" w:hAnsi="Arial" w:cs="Arial"/>
          <w:sz w:val="22"/>
          <w:szCs w:val="22"/>
        </w:rPr>
        <w:t xml:space="preserve">Curso Profissional Técnico de Gestão e Programação de Sistemas Informáticos</w:t>
      </w:r>
    </w:p>
    <w:p w:rsidRPr="003C697B" w:rsidR="00CA4782" w:rsidP="003C697B" w:rsidRDefault="00C41675" w14:paraId="2B70DF6E" w14:textId="3C1E3B20">
      <w:pPr>
        <w:jc w:val="center"/>
        <w:rPr>
          <w:rStyle w:val="fontstyle01"/>
          <w:rFonts w:asciiTheme="minorHAnsi" w:hAnsiTheme="minorHAnsi" w:cstheme="minorHAnsi"/>
          <w:b w:val="0"/>
          <w:bCs w:val="0"/>
          <w:sz w:val="32"/>
          <w:szCs w:val="32"/>
        </w:rPr>
      </w:pPr>
      <w:r>
        <w:rPr>
          <w:rFonts w:ascii="Arial" w:hAnsi="Arial" w:cs="Arial"/>
          <w:sz w:val="22"/>
          <w:szCs w:val="22"/>
        </w:rPr>
        <w:t xml:space="preserve">Agualva-Cacém, 31 de março de 2026</w:t>
      </w:r>
    </w:p>
    <w:p w:rsidR="00C41675" w:rsidP="003C697B" w:rsidRDefault="00C41675" w14:paraId="6F0B652F" w14:textId="77777777">
      <w:pPr>
        <w:sectPr w:rsidR="00C41675">
          <w:headerReference w:type="default" r:id="rId8"/>
          <w:pgSz w:w="11906" w:h="16838"/>
          <w:pgMar w:top="1417" w:right="1701" w:bottom="1417" w:left="1701" w:header="708" w:footer="708" w:gutter="0"/>
          <w:cols w:space="708"/>
          <w:docGrid w:linePitch="360"/>
        </w:sectPr>
      </w:pPr>
    </w:p>
    <w:p w:rsidR="00A62394" w:rsidP="003C697B" w:rsidRDefault="00A62394" w14:paraId="419B9DF8" w14:textId="77777777">
      <w:pPr>
        <w:sectPr w:rsidR="00A62394">
          <w:headerReference w:type="default" r:id="rId9"/>
          <w:pgSz w:w="11906" w:h="16838"/>
          <w:pgMar w:top="1417" w:right="1701" w:bottom="1417" w:left="1701" w:header="708" w:footer="708" w:gutter="0"/>
          <w:cols w:space="708"/>
          <w:docGrid w:linePitch="360"/>
        </w:sectPr>
      </w:pPr>
    </w:p>
    <w:p w:rsidR="0093681D" w:rsidP="003C697B" w:rsidRDefault="0093681D" w14:paraId="4FCB5B04" w14:textId="3D3FE43D"/>
    <w:p w:rsidRPr="001B12A3" w:rsidR="001B12A3" w:rsidP="003C697B" w:rsidRDefault="001B12A3" w14:paraId="5723D299" w14:textId="044534E4">
      <w:pPr>
        <w:rPr>
          <w:b/>
          <w:bCs/>
          <w:sz w:val="38"/>
          <w:szCs w:val="38"/>
        </w:rPr>
      </w:pPr>
      <w:r>
        <w:rPr>
          <w:rFonts w:ascii="Arial" w:hAnsi="Arial" w:cs="Arial"/>
          <w:sz w:val="22"/>
          <w:szCs w:val="22"/>
        </w:rPr>
        <w:t xml:space="preserve">Modding, desenvolvimento de videojogos e documentação técnica</w:t>
      </w:r>
    </w:p>
    <w:p w:rsidRPr="001B12A3" w:rsidR="001B12A3" w:rsidP="003C697B" w:rsidRDefault="001B12A3" w14:paraId="6E0AB7E3" w14:textId="3E1B8DBA">
      <w:pPr>
        <w:rPr>
          <w:sz w:val="32"/>
          <w:szCs w:val="32"/>
        </w:rPr>
      </w:pPr>
      <w:r>
        <w:rPr>
          <w:rFonts w:ascii="Arial" w:hAnsi="Arial" w:cs="Arial"/>
          <w:sz w:val="22"/>
          <w:szCs w:val="22"/>
        </w:rPr>
        <w:t xml:space="preserve">Chaotic Dimensions Mod</w:t>
      </w:r>
    </w:p>
    <w:p w:rsidR="001B12A3" w:rsidP="003C697B" w:rsidRDefault="001B12A3" w14:paraId="52C78A74" w14:textId="77777777"/>
    <w:p w:rsidRPr="001B12A3" w:rsidR="001B12A3" w:rsidP="003C697B" w:rsidRDefault="001B12A3" w14:paraId="4BB13363" w14:textId="515654B1">
      <w:pPr>
        <w:rPr>
          <w:b/>
          <w:bCs/>
          <w:sz w:val="38"/>
          <w:szCs w:val="38"/>
        </w:rPr>
      </w:pPr>
      <w:r>
        <w:rPr>
          <w:rFonts w:ascii="Arial" w:hAnsi="Arial" w:cs="Arial"/>
          <w:sz w:val="22"/>
          <w:szCs w:val="22"/>
        </w:rPr>
        <w:t xml:space="preserve">Orientadoras</w:t>
      </w:r>
    </w:p>
    <w:p w:rsidR="001B12A3" w:rsidP="003C697B" w:rsidRDefault="001B12A3" w14:paraId="095F14A3" w14:textId="505FBD00">
      <w:pPr>
        <w:rPr>
          <w:sz w:val="32"/>
          <w:szCs w:val="32"/>
        </w:rPr>
      </w:pPr>
      <w:r>
        <w:rPr>
          <w:rFonts w:ascii="Arial" w:hAnsi="Arial" w:cs="Arial"/>
          <w:sz w:val="22"/>
          <w:szCs w:val="22"/>
        </w:rPr>
        <w:t xml:space="preserve">Professora Rute e Professora Fernanda</w:t>
      </w:r>
    </w:p>
    <w:p w:rsidRPr="001B12A3" w:rsidR="000836FB" w:rsidP="003C697B" w:rsidRDefault="000836FB" w14:paraId="03E28FBB" w14:textId="77777777">
      <w:pPr>
        <w:rPr>
          <w:sz w:val="32"/>
          <w:szCs w:val="32"/>
        </w:rPr>
      </w:pPr>
    </w:p>
    <w:p w:rsidR="001B12A3" w:rsidP="000836FB" w:rsidRDefault="001B12A3" w14:paraId="0EEB11E6" w14:textId="09DD14A9">
      <w:pPr>
        <w:spacing w:after="0"/>
        <w:jc w:val="center"/>
        <w:rPr>
          <w:b/>
          <w:bCs/>
        </w:rPr>
      </w:pPr>
      <w:r w:rsidRPr="001B12A3">
        <w:rPr>
          <w:b/>
          <w:bCs/>
        </w:rPr>
        <w:t>________________________________</w:t>
      </w:r>
      <w:r w:rsidR="000836FB">
        <w:rPr>
          <w:b/>
          <w:bCs/>
        </w:rPr>
        <w:t>_______</w:t>
      </w:r>
      <w:r w:rsidRPr="001B12A3">
        <w:rPr>
          <w:b/>
          <w:bCs/>
        </w:rPr>
        <w:t>_</w:t>
      </w:r>
    </w:p>
    <w:p w:rsidRPr="001B12A3" w:rsidR="001B12A3" w:rsidP="001B12A3" w:rsidRDefault="001B12A3" w14:paraId="43320EE6" w14:textId="30D1683E">
      <w:pPr>
        <w:jc w:val="center"/>
      </w:pPr>
      <w:r w:rsidRPr="001B12A3">
        <w:t>(assinatura)</w:t>
      </w:r>
    </w:p>
    <w:p w:rsidRPr="001B12A3" w:rsidR="001B12A3" w:rsidP="003C697B" w:rsidRDefault="001B12A3" w14:paraId="3C3271A0" w14:textId="77777777">
      <w:pPr>
        <w:rPr>
          <w:b/>
          <w:bCs/>
        </w:rPr>
      </w:pPr>
    </w:p>
    <w:p w:rsidR="001B12A3" w:rsidP="003C697B" w:rsidRDefault="001B12A3" w14:paraId="72C917BD" w14:textId="24DF1A4E">
      <w:pPr>
        <w:rPr>
          <w:b/>
          <w:bCs/>
          <w:sz w:val="38"/>
          <w:szCs w:val="38"/>
        </w:rPr>
      </w:pPr>
      <w:r>
        <w:rPr>
          <w:rFonts w:ascii="Arial" w:hAnsi="Arial" w:cs="Arial"/>
          <w:sz w:val="22"/>
          <w:szCs w:val="22"/>
        </w:rPr>
        <w:t xml:space="preserve">Diretora do Curso</w:t>
      </w:r>
    </w:p>
    <w:p w:rsidR="001B12A3" w:rsidP="003C697B" w:rsidRDefault="000836FB" w14:paraId="1E00E699" w14:textId="26EBCAD1">
      <w:pPr>
        <w:rPr>
          <w:sz w:val="32"/>
          <w:szCs w:val="32"/>
        </w:rPr>
      </w:pPr>
      <w:r>
        <w:rPr>
          <w:rFonts w:ascii="Arial" w:hAnsi="Arial" w:cs="Arial"/>
          <w:sz w:val="22"/>
          <w:szCs w:val="22"/>
        </w:rPr>
        <w:t xml:space="preserve">Professora Fernanda</w:t>
      </w:r>
    </w:p>
    <w:p w:rsidR="000836FB" w:rsidP="003C697B" w:rsidRDefault="000836FB" w14:paraId="05FE27E1" w14:textId="77777777">
      <w:pPr>
        <w:rPr>
          <w:sz w:val="32"/>
          <w:szCs w:val="32"/>
        </w:rPr>
      </w:pPr>
    </w:p>
    <w:p w:rsidR="001B12A3" w:rsidP="000836FB" w:rsidRDefault="001B12A3" w14:paraId="652896DE" w14:textId="2532DD06">
      <w:pPr>
        <w:spacing w:after="0"/>
        <w:jc w:val="center"/>
        <w:rPr>
          <w:sz w:val="32"/>
          <w:szCs w:val="32"/>
        </w:rPr>
      </w:pPr>
      <w:r>
        <w:rPr>
          <w:sz w:val="32"/>
          <w:szCs w:val="32"/>
        </w:rPr>
        <w:t>_____________</w:t>
      </w:r>
      <w:r w:rsidR="000836FB">
        <w:rPr>
          <w:sz w:val="32"/>
          <w:szCs w:val="32"/>
        </w:rPr>
        <w:t>______</w:t>
      </w:r>
      <w:r>
        <w:rPr>
          <w:sz w:val="32"/>
          <w:szCs w:val="32"/>
        </w:rPr>
        <w:t>_________</w:t>
      </w:r>
    </w:p>
    <w:p w:rsidR="000836FB" w:rsidP="000836FB" w:rsidRDefault="000836FB" w14:paraId="2B55E8BA" w14:textId="67F52034">
      <w:pPr>
        <w:jc w:val="center"/>
      </w:pPr>
      <w:r w:rsidRPr="000836FB">
        <w:t>(assinatura)</w:t>
      </w:r>
    </w:p>
    <w:p w:rsidRPr="00A06672" w:rsidR="00A06672" w:rsidP="00A06672" w:rsidRDefault="00A06672" w14:paraId="41E15FA1" w14:textId="7E1E7D2D"/>
    <w:p w:rsidR="00A06672" w:rsidRDefault="00A06672" w14:paraId="72B51171" w14:textId="67778D78">
      <w:r>
        <w:br w:type="page"/>
      </w:r>
    </w:p>
    <w:p w:rsidR="00A06672" w:rsidP="00A06672" w:rsidRDefault="00A06672" w14:paraId="707B26DB" w14:textId="3F8E9FD6"/>
    <w:p w:rsidRPr="00A06672" w:rsidR="00A06672" w:rsidP="00A06672" w:rsidRDefault="00A06672" w14:paraId="5D96AD62" w14:textId="78C1FBDC">
      <w:pPr>
        <w:pStyle w:val="Ttulo1"/>
        <w:pBdr>
          <w:bottom w:val="single" w:color="4472C4" w:themeColor="accent1" w:sz="8" w:space="1"/>
        </w:pBdr>
      </w:pPr>
      <w:r>
        <w:t>Agradecimentos</w:t>
      </w:r>
    </w:p>
    <w:p>
      <w:pPr>
        <w:spacing w:after="240" w:line="360" w:lineRule="auto"/>
        <w:ind w:left="0" w:firstLine="340"/>
        <w:jc w:val="both"/>
      </w:pPr>
      <w:r>
        <w:rPr>
          <w:rFonts w:ascii="Arial" w:hAnsi="Arial" w:cs="Arial"/>
          <w:sz w:val="22"/>
          <w:szCs w:val="22"/>
        </w:rPr>
        <w:t xml:space="preserve">Em primeiro lugar, agradeço às professoras Rute e Fernanda pelo acompanhamento, pela exigência e pela disponibilidade demonstradas ao longo do desenvolvimento desta Prova de Aptidão Profissional. O projeto Chaotic Dimensions foi ganhando forma com muitas iterações, dúvidas, correções e decisões técnicas complexas, e esse acompanhamento foi importante para manter o foco e transformar uma ideia criativa num trabalho real, documentado e funcional.</w:t>
      </w:r>
    </w:p>
    <w:p>
      <w:pPr>
        <w:spacing w:after="240" w:line="360" w:lineRule="auto"/>
        <w:ind w:left="0" w:firstLine="340"/>
        <w:jc w:val="both"/>
      </w:pPr>
      <w:r>
        <w:rPr>
          <w:rFonts w:ascii="Arial" w:hAnsi="Arial" w:cs="Arial"/>
          <w:sz w:val="22"/>
          <w:szCs w:val="22"/>
        </w:rPr>
        <w:t xml:space="preserve">Agradeço também à minha família e às pessoas próximas que acompanharam este percurso entre 2023 e 2026, em especial nos momentos de maior carga de trabalho, testes repetidos, criação de sprites, correção de erros e preparação da documentação. Este relatório representa não apenas o resultado final, mas também um processo longo de aprendizagem prática.</w:t>
      </w:r>
    </w:p>
    <w:p>
      <w:pPr>
        <w:spacing w:after="240" w:line="360" w:lineRule="auto"/>
        <w:ind w:left="0" w:firstLine="340"/>
        <w:jc w:val="both"/>
      </w:pPr>
      <w:r>
        <w:rPr>
          <w:rFonts w:ascii="Arial" w:hAnsi="Arial" w:cs="Arial"/>
          <w:sz w:val="22"/>
          <w:szCs w:val="22"/>
        </w:rPr>
        <w:t xml:space="preserve">Por fim, agradeço à comunidade de Terraria e tModLoader, porque a existência de documentação, exemplos, sprites vanilla, ferramentas de modding e referências técnicas tornou possível estudar soluções, comparar comportamentos e desenvolver um mod com uma identidade própria.</w:t>
      </w:r>
    </w:p>
    <w:p w:rsidRPr="000F4D58" w:rsidR="002F69E0" w:rsidP="000F4D58" w:rsidRDefault="000F4D58" w14:paraId="2404127A" w14:textId="56C4F82A">
      <w:pPr>
        <w:pStyle w:val="Ttulo1"/>
        <w:pBdr>
          <w:bottom w:val="single" w:color="4472C4" w:themeColor="accent1" w:sz="8" w:space="1"/>
        </w:pBdr>
      </w:pPr>
      <w:r w:rsidRPr="000F4D58">
        <w:t>Siglas e Acrónimos</w:t>
      </w:r>
    </w:p>
    <w:p>
      <w:pPr>
        <w:spacing w:after="240" w:line="360" w:lineRule="auto"/>
        <w:ind w:left="360" w:firstLine="0"/>
        <w:jc w:val="left"/>
      </w:pPr>
      <w:r>
        <w:rPr>
          <w:rFonts w:ascii="Arial" w:hAnsi="Arial" w:cs="Arial"/>
          <w:sz w:val="22"/>
          <w:szCs w:val="22"/>
        </w:rPr>
        <w:t xml:space="preserve">• PAP – Prova de Aptidão Profissional.</w:t>
      </w:r>
    </w:p>
    <w:p>
      <w:pPr>
        <w:spacing w:after="240" w:line="360" w:lineRule="auto"/>
        <w:ind w:left="360" w:firstLine="0"/>
        <w:jc w:val="left"/>
      </w:pPr>
      <w:r>
        <w:rPr>
          <w:rFonts w:ascii="Arial" w:hAnsi="Arial" w:cs="Arial"/>
          <w:sz w:val="22"/>
          <w:szCs w:val="22"/>
        </w:rPr>
        <w:t xml:space="preserve">• IDE – Integrated Development Environment, ambiente de desenvolvimento utilizado para programar e organizar o projeto.</w:t>
      </w:r>
    </w:p>
    <w:p>
      <w:pPr>
        <w:spacing w:after="240" w:line="360" w:lineRule="auto"/>
        <w:ind w:left="360" w:firstLine="0"/>
        <w:jc w:val="left"/>
      </w:pPr>
      <w:r>
        <w:rPr>
          <w:rFonts w:ascii="Arial" w:hAnsi="Arial" w:cs="Arial"/>
          <w:sz w:val="22"/>
          <w:szCs w:val="22"/>
        </w:rPr>
        <w:t xml:space="preserve">• UI – User Interface, elementos de interface apresentados ao jogador.</w:t>
      </w:r>
    </w:p>
    <w:p>
      <w:pPr>
        <w:spacing w:after="240" w:line="360" w:lineRule="auto"/>
        <w:ind w:left="360" w:firstLine="0"/>
        <w:jc w:val="left"/>
      </w:pPr>
      <w:r>
        <w:rPr>
          <w:rFonts w:ascii="Arial" w:hAnsi="Arial" w:cs="Arial"/>
          <w:sz w:val="22"/>
          <w:szCs w:val="22"/>
        </w:rPr>
        <w:t xml:space="preserve">• UX – User Experience, experiência de utilização e legibilidade do mod.</w:t>
      </w:r>
    </w:p>
    <w:p>
      <w:pPr>
        <w:spacing w:after="240" w:line="360" w:lineRule="auto"/>
        <w:ind w:left="360" w:firstLine="0"/>
        <w:jc w:val="left"/>
      </w:pPr>
      <w:r>
        <w:rPr>
          <w:rFonts w:ascii="Arial" w:hAnsi="Arial" w:cs="Arial"/>
          <w:sz w:val="22"/>
          <w:szCs w:val="22"/>
        </w:rPr>
        <w:t xml:space="preserve">• PNG – formato de imagem utilizado para sprites, ícones, tiles e elementos visuais.</w:t>
      </w:r>
    </w:p>
    <w:p>
      <w:pPr>
        <w:spacing w:after="240" w:line="360" w:lineRule="auto"/>
        <w:ind w:left="360" w:firstLine="0"/>
        <w:jc w:val="left"/>
      </w:pPr>
      <w:r>
        <w:rPr>
          <w:rFonts w:ascii="Arial" w:hAnsi="Arial" w:cs="Arial"/>
          <w:sz w:val="22"/>
          <w:szCs w:val="22"/>
        </w:rPr>
        <w:t xml:space="preserve">• XML – formato utilizado internamente em ficheiros do ecossistema Office Open XML e em parte da estrutura documental.</w:t>
      </w:r>
    </w:p>
    <w:p>
      <w:pPr>
        <w:spacing w:after="240" w:line="360" w:lineRule="auto"/>
        <w:ind w:left="360" w:firstLine="0"/>
        <w:jc w:val="left"/>
      </w:pPr>
      <w:r>
        <w:rPr>
          <w:rFonts w:ascii="Arial" w:hAnsi="Arial" w:cs="Arial"/>
          <w:sz w:val="22"/>
          <w:szCs w:val="22"/>
        </w:rPr>
        <w:t xml:space="preserve">• DOCX – formato do relatório oficial da PAP.</w:t>
      </w:r>
    </w:p>
    <w:p>
      <w:pPr>
        <w:spacing w:after="240" w:line="360" w:lineRule="auto"/>
        <w:ind w:left="360" w:firstLine="0"/>
        <w:jc w:val="left"/>
      </w:pPr>
      <w:r>
        <w:rPr>
          <w:rFonts w:ascii="Arial" w:hAnsi="Arial" w:cs="Arial"/>
          <w:sz w:val="22"/>
          <w:szCs w:val="22"/>
        </w:rPr>
        <w:t xml:space="preserve">• API – conjunto de interfaces usadas pelo Terraria, tModLoader e bibliotecas auxiliares.</w:t>
      </w:r>
    </w:p>
    <w:p>
      <w:pPr>
        <w:spacing w:after="240" w:line="360" w:lineRule="auto"/>
        <w:ind w:left="360" w:firstLine="0"/>
        <w:jc w:val="left"/>
      </w:pPr>
      <w:r>
        <w:rPr>
          <w:rFonts w:ascii="Arial" w:hAnsi="Arial" w:cs="Arial"/>
          <w:sz w:val="22"/>
          <w:szCs w:val="22"/>
        </w:rPr>
        <w:t xml:space="preserve">• Worldgen – processo de geração procedural do mundo no Terraria.</w:t>
      </w:r>
    </w:p>
    <w:p>
      <w:pPr>
        <w:spacing w:after="240" w:line="360" w:lineRule="auto"/>
        <w:ind w:left="360" w:firstLine="0"/>
        <w:jc w:val="left"/>
      </w:pPr>
      <w:r>
        <w:rPr>
          <w:rFonts w:ascii="Arial" w:hAnsi="Arial" w:cs="Arial"/>
          <w:sz w:val="22"/>
          <w:szCs w:val="22"/>
        </w:rPr>
        <w:t xml:space="preserve">• Placeholder – arte temporária usada até existir uma sprite final.</w:t>
      </w:r>
    </w:p>
    <w:p w:rsidR="000F4D58" w:rsidP="000F4D58" w:rsidRDefault="000F4D58" w14:paraId="688F4551" w14:textId="523DAF4A">
      <w:pPr>
        <w:pStyle w:val="Ttulo1"/>
        <w:pBdr>
          <w:bottom w:val="single" w:color="4472C4" w:themeColor="accent1" w:sz="8" w:space="1"/>
        </w:pBdr>
      </w:pPr>
      <w:r>
        <w:t>Glossário</w:t>
      </w:r>
    </w:p>
    <w:p>
      <w:pPr>
        <w:spacing w:after="240" w:line="360" w:lineRule="auto"/>
        <w:ind w:left="360" w:firstLine="0"/>
        <w:jc w:val="left"/>
      </w:pPr>
      <w:r>
        <w:rPr>
          <w:rFonts w:ascii="Arial" w:hAnsi="Arial" w:cs="Arial"/>
          <w:sz w:val="22"/>
          <w:szCs w:val="22"/>
        </w:rPr>
        <w:t xml:space="preserve">• Mod – extensão criada por terceiros para alterar ou expandir um videojogo.</w:t>
      </w:r>
    </w:p>
    <w:p>
      <w:pPr>
        <w:spacing w:after="240" w:line="360" w:lineRule="auto"/>
        <w:ind w:left="360" w:firstLine="0"/>
        <w:jc w:val="left"/>
      </w:pPr>
      <w:r>
        <w:rPr>
          <w:rFonts w:ascii="Arial" w:hAnsi="Arial" w:cs="Arial"/>
          <w:sz w:val="22"/>
          <w:szCs w:val="22"/>
        </w:rPr>
        <w:t xml:space="preserve">• Boss – inimigo principal com padrões de ataque próprios, maior vida, drops únicos e papel importante na progressão.</w:t>
      </w:r>
    </w:p>
    <w:p>
      <w:pPr>
        <w:spacing w:after="240" w:line="360" w:lineRule="auto"/>
        <w:ind w:left="360" w:firstLine="0"/>
        <w:jc w:val="left"/>
      </w:pPr>
      <w:r>
        <w:rPr>
          <w:rFonts w:ascii="Arial" w:hAnsi="Arial" w:cs="Arial"/>
          <w:sz w:val="22"/>
          <w:szCs w:val="22"/>
        </w:rPr>
        <w:t xml:space="preserve">• Biome / Bioma – região do mapa com comportamento, visuais, música, blocos e spawns próprios.</w:t>
      </w:r>
    </w:p>
    <w:p>
      <w:pPr>
        <w:spacing w:after="240" w:line="360" w:lineRule="auto"/>
        <w:ind w:left="360" w:firstLine="0"/>
        <w:jc w:val="left"/>
      </w:pPr>
      <w:r>
        <w:rPr>
          <w:rFonts w:ascii="Arial" w:hAnsi="Arial" w:cs="Arial"/>
          <w:sz w:val="22"/>
          <w:szCs w:val="22"/>
        </w:rPr>
        <w:t xml:space="preserve">• Tile – textura e lógica associadas a blocos colocados no mundo do Terraria.</w:t>
      </w:r>
    </w:p>
    <w:p>
      <w:pPr>
        <w:spacing w:after="240" w:line="360" w:lineRule="auto"/>
        <w:ind w:left="360" w:firstLine="0"/>
        <w:jc w:val="left"/>
      </w:pPr>
      <w:r>
        <w:rPr>
          <w:rFonts w:ascii="Arial" w:hAnsi="Arial" w:cs="Arial"/>
          <w:sz w:val="22"/>
          <w:szCs w:val="22"/>
        </w:rPr>
        <w:t xml:space="preserve">• Sprite sheet – imagem que contém múltiplos frames de animação de um mob, projétil ou efeito.</w:t>
      </w:r>
    </w:p>
    <w:p>
      <w:pPr>
        <w:spacing w:after="240" w:line="360" w:lineRule="auto"/>
        <w:ind w:left="360" w:firstLine="0"/>
        <w:jc w:val="left"/>
      </w:pPr>
      <w:r>
        <w:rPr>
          <w:rFonts w:ascii="Arial" w:hAnsi="Arial" w:cs="Arial"/>
          <w:sz w:val="22"/>
          <w:szCs w:val="22"/>
        </w:rPr>
        <w:t xml:space="preserve">• Projectile / Projétil – entidade disparada por armas, bosses ou minions.</w:t>
      </w:r>
    </w:p>
    <w:p>
      <w:pPr>
        <w:spacing w:after="240" w:line="360" w:lineRule="auto"/>
        <w:ind w:left="360" w:firstLine="0"/>
        <w:jc w:val="left"/>
      </w:pPr>
      <w:r>
        <w:rPr>
          <w:rFonts w:ascii="Arial" w:hAnsi="Arial" w:cs="Arial"/>
          <w:sz w:val="22"/>
          <w:szCs w:val="22"/>
        </w:rPr>
        <w:t xml:space="preserve">• Minion – criatura invocada pela classe summoner para atacar de forma automática.</w:t>
      </w:r>
    </w:p>
    <w:p>
      <w:pPr>
        <w:spacing w:after="240" w:line="360" w:lineRule="auto"/>
        <w:ind w:left="360" w:firstLine="0"/>
        <w:jc w:val="left"/>
      </w:pPr>
      <w:r>
        <w:rPr>
          <w:rFonts w:ascii="Arial" w:hAnsi="Arial" w:cs="Arial"/>
          <w:sz w:val="22"/>
          <w:szCs w:val="22"/>
        </w:rPr>
        <w:t xml:space="preserve">• Buff / Debuff – efeito positivo ou negativo aplicado ao jogador ou a um NPC.</w:t>
      </w:r>
    </w:p>
    <w:p>
      <w:pPr>
        <w:spacing w:after="240" w:line="360" w:lineRule="auto"/>
        <w:ind w:left="360" w:firstLine="0"/>
        <w:jc w:val="left"/>
      </w:pPr>
      <w:r>
        <w:rPr>
          <w:rFonts w:ascii="Arial" w:hAnsi="Arial" w:cs="Arial"/>
          <w:sz w:val="22"/>
          <w:szCs w:val="22"/>
        </w:rPr>
        <w:t xml:space="preserve">• Scene – camada do mod responsável por música, atmosfera e apresentação contextual de determinados encontros.</w:t>
      </w:r>
    </w:p>
    <w:p>
      <w:pPr>
        <w:spacing w:after="240" w:line="360" w:lineRule="auto"/>
        <w:ind w:left="360" w:firstLine="0"/>
        <w:jc w:val="left"/>
      </w:pPr>
      <w:r>
        <w:rPr>
          <w:rFonts w:ascii="Arial" w:hAnsi="Arial" w:cs="Arial"/>
          <w:sz w:val="22"/>
          <w:szCs w:val="22"/>
        </w:rPr>
        <w:t xml:space="preserve">• Asset pipeline – fluxo de criação, substituição, teste e sincronização das imagens e outros recursos do projeto.</w:t>
      </w:r>
    </w:p>
    <w:p w:rsidRPr="00A06672" w:rsidR="00B14728" w:rsidP="00B14728" w:rsidRDefault="00B14728" w14:paraId="69613F3E" w14:textId="3A0F1BFB">
      <w:pPr>
        <w:pStyle w:val="Ttulo1"/>
        <w:pBdr>
          <w:bottom w:val="single" w:color="4472C4" w:themeColor="accent1" w:sz="8" w:space="1"/>
        </w:pBdr>
      </w:pPr>
      <w:r>
        <w:t>Índice</w:t>
      </w:r>
    </w:p>
    <w:p>
      <w:pPr>
        <w:spacing w:after="240" w:line="360" w:lineRule="auto"/>
        <w:ind w:left="0" w:firstLine="0"/>
        <w:jc w:val="left"/>
      </w:pPr>
      <w:r>
        <w:rPr>
          <w:rFonts w:ascii="Arial" w:hAnsi="Arial" w:cs="Arial"/>
          <w:sz w:val="22"/>
          <w:szCs w:val="22"/>
        </w:rPr>
        <w:t xml:space="preserve">Agradecimentos</w:t>
      </w:r>
    </w:p>
    <w:p>
      <w:pPr>
        <w:spacing w:after="240" w:line="360" w:lineRule="auto"/>
        <w:ind w:left="0" w:firstLine="0"/>
        <w:jc w:val="left"/>
      </w:pPr>
      <w:r>
        <w:rPr>
          <w:rFonts w:ascii="Arial" w:hAnsi="Arial" w:cs="Arial"/>
          <w:sz w:val="22"/>
          <w:szCs w:val="22"/>
        </w:rPr>
        <w:t xml:space="preserve">Siglas e Acrónimos</w:t>
      </w:r>
    </w:p>
    <w:p>
      <w:pPr>
        <w:spacing w:after="240" w:line="360" w:lineRule="auto"/>
        <w:ind w:left="0" w:firstLine="0"/>
        <w:jc w:val="left"/>
      </w:pPr>
      <w:r>
        <w:rPr>
          <w:rFonts w:ascii="Arial" w:hAnsi="Arial" w:cs="Arial"/>
          <w:sz w:val="22"/>
          <w:szCs w:val="22"/>
        </w:rPr>
        <w:t xml:space="preserve">Glossário</w:t>
      </w:r>
    </w:p>
    <w:p>
      <w:pPr>
        <w:spacing w:after="240" w:line="360" w:lineRule="auto"/>
        <w:ind w:left="0" w:firstLine="0"/>
        <w:jc w:val="left"/>
      </w:pPr>
      <w:r>
        <w:rPr>
          <w:rFonts w:ascii="Arial" w:hAnsi="Arial" w:cs="Arial"/>
          <w:sz w:val="22"/>
          <w:szCs w:val="22"/>
        </w:rPr>
        <w:t xml:space="preserve">Índice de Figuras</w:t>
      </w:r>
    </w:p>
    <w:p>
      <w:pPr>
        <w:spacing w:after="240" w:line="360" w:lineRule="auto"/>
        <w:ind w:left="360" w:firstLine="0"/>
        <w:jc w:val="left"/>
      </w:pPr>
      <w:r>
        <w:rPr>
          <w:rFonts w:ascii="Arial" w:hAnsi="Arial" w:cs="Arial"/>
          <w:sz w:val="22"/>
          <w:szCs w:val="22"/>
        </w:rPr>
        <w:t xml:space="preserve">• Figura 1 - Identidade visual principal do projeto Chaotic Dimensions.</w:t>
      </w:r>
    </w:p>
    <w:p>
      <w:pPr>
        <w:spacing w:after="240" w:line="360" w:lineRule="auto"/>
        <w:ind w:left="360" w:firstLine="0"/>
        <w:jc w:val="left"/>
      </w:pPr>
      <w:r>
        <w:rPr>
          <w:rFonts w:ascii="Arial" w:hAnsi="Arial" w:cs="Arial"/>
          <w:sz w:val="22"/>
          <w:szCs w:val="22"/>
        </w:rPr>
        <w:t xml:space="preserve">• Figura 2 - Title card do boss Crystaline Devourer dentro do mod.</w:t>
      </w:r>
    </w:p>
    <w:p>
      <w:pPr>
        <w:spacing w:after="240" w:line="360" w:lineRule="auto"/>
        <w:ind w:left="360" w:firstLine="0"/>
        <w:jc w:val="left"/>
      </w:pPr>
      <w:r>
        <w:rPr>
          <w:rFonts w:ascii="Arial" w:hAnsi="Arial" w:cs="Arial"/>
          <w:sz w:val="22"/>
          <w:szCs w:val="22"/>
        </w:rPr>
        <w:t xml:space="preserve">• Figura 3 - Exemplo da arena e da leitura visual do encontro Crystaline Devourer.</w:t>
      </w:r>
    </w:p>
    <w:p>
      <w:pPr>
        <w:spacing w:after="240" w:line="360" w:lineRule="auto"/>
        <w:ind w:left="360" w:firstLine="0"/>
        <w:jc w:val="left"/>
      </w:pPr>
      <w:r>
        <w:rPr>
          <w:rFonts w:ascii="Arial" w:hAnsi="Arial" w:cs="Arial"/>
          <w:sz w:val="22"/>
          <w:szCs w:val="22"/>
        </w:rPr>
        <w:t xml:space="preserve">• Figura 4 - Wiki pública do mod usada como base de documentação contínua.</w:t>
      </w:r>
    </w:p>
    <w:p>
      <w:pPr>
        <w:spacing w:after="240" w:line="360" w:lineRule="auto"/>
        <w:ind w:left="0" w:firstLine="0"/>
        <w:jc w:val="left"/>
      </w:pPr>
      <w:r>
        <w:rPr>
          <w:rFonts w:ascii="Arial" w:hAnsi="Arial" w:cs="Arial"/>
          <w:sz w:val="22"/>
          <w:szCs w:val="22"/>
        </w:rPr>
        <w:t xml:space="preserve">Introdução</w:t>
      </w:r>
    </w:p>
    <w:p>
      <w:pPr>
        <w:spacing w:after="240" w:line="360" w:lineRule="auto"/>
        <w:ind w:left="360" w:firstLine="0"/>
        <w:jc w:val="left"/>
      </w:pPr>
      <w:r>
        <w:rPr>
          <w:rFonts w:ascii="Arial" w:hAnsi="Arial" w:cs="Arial"/>
          <w:sz w:val="22"/>
          <w:szCs w:val="22"/>
        </w:rPr>
        <w:t xml:space="preserve">  - Enquadramento</w:t>
      </w:r>
    </w:p>
    <w:p>
      <w:pPr>
        <w:spacing w:after="240" w:line="360" w:lineRule="auto"/>
        <w:ind w:left="360" w:firstLine="0"/>
        <w:jc w:val="left"/>
      </w:pPr>
      <w:r>
        <w:rPr>
          <w:rFonts w:ascii="Arial" w:hAnsi="Arial" w:cs="Arial"/>
          <w:sz w:val="22"/>
          <w:szCs w:val="22"/>
        </w:rPr>
        <w:t xml:space="preserve">  - Apresentação do projeto</w:t>
      </w:r>
    </w:p>
    <w:p>
      <w:pPr>
        <w:spacing w:after="240" w:line="360" w:lineRule="auto"/>
        <w:ind w:left="360" w:firstLine="0"/>
        <w:jc w:val="left"/>
      </w:pPr>
      <w:r>
        <w:rPr>
          <w:rFonts w:ascii="Arial" w:hAnsi="Arial" w:cs="Arial"/>
          <w:sz w:val="22"/>
          <w:szCs w:val="22"/>
        </w:rPr>
        <w:t xml:space="preserve">  - Fundamentação da escolha do projeto</w:t>
      </w:r>
    </w:p>
    <w:p>
      <w:pPr>
        <w:spacing w:after="240" w:line="360" w:lineRule="auto"/>
        <w:ind w:left="360" w:firstLine="0"/>
        <w:jc w:val="left"/>
      </w:pPr>
      <w:r>
        <w:rPr>
          <w:rFonts w:ascii="Arial" w:hAnsi="Arial" w:cs="Arial"/>
          <w:sz w:val="22"/>
          <w:szCs w:val="22"/>
        </w:rPr>
        <w:t xml:space="preserve">  - Finalidades</w:t>
      </w:r>
    </w:p>
    <w:p>
      <w:pPr>
        <w:spacing w:after="240" w:line="360" w:lineRule="auto"/>
        <w:ind w:left="360" w:firstLine="0"/>
        <w:jc w:val="left"/>
      </w:pPr>
      <w:r>
        <w:rPr>
          <w:rFonts w:ascii="Arial" w:hAnsi="Arial" w:cs="Arial"/>
          <w:sz w:val="22"/>
          <w:szCs w:val="22"/>
        </w:rPr>
        <w:t xml:space="preserve">  - Tecnologias utilizadas</w:t>
      </w:r>
    </w:p>
    <w:p>
      <w:pPr>
        <w:spacing w:after="240" w:line="360" w:lineRule="auto"/>
        <w:ind w:left="0" w:firstLine="0"/>
        <w:jc w:val="left"/>
      </w:pPr>
      <w:r>
        <w:rPr>
          <w:rFonts w:ascii="Arial" w:hAnsi="Arial" w:cs="Arial"/>
          <w:sz w:val="22"/>
          <w:szCs w:val="22"/>
        </w:rPr>
        <w:t xml:space="preserve">Protótipo do Projeto</w:t>
      </w:r>
    </w:p>
    <w:p>
      <w:pPr>
        <w:spacing w:after="240" w:line="360" w:lineRule="auto"/>
        <w:ind w:left="0" w:firstLine="340"/>
        <w:jc w:val="both"/>
      </w:pPr>
      <w:r>
        <w:rPr>
          <w:rFonts w:ascii="Arial" w:hAnsi="Arial" w:cs="Arial"/>
          <w:sz w:val="22"/>
          <w:szCs w:val="22"/>
        </w:rPr>
        <w:t xml:space="preserve">O protótipo do projeto não surgiu de forma linear. A primeira fase relevante foi uma versão experimental de Chaotic Dimensions concebida para Minecraft em 2024. Essa fase serviu sobretudo para definir nomes, materiais, criaturas e direção criativa. Contudo, as limitações dessa versão, aliadas ao interesse crescente pelo ecossistema do Terraria, levaram à decisão de redesenhar o projeto para tModLoader.</w:t>
      </w:r>
    </w:p>
    <w:p>
      <w:pPr>
        <w:spacing w:after="240" w:line="360" w:lineRule="auto"/>
        <w:ind w:left="0" w:firstLine="340"/>
        <w:jc w:val="both"/>
      </w:pPr>
      <w:r>
        <w:rPr>
          <w:rFonts w:ascii="Arial" w:hAnsi="Arial" w:cs="Arial"/>
          <w:sz w:val="22"/>
          <w:szCs w:val="22"/>
        </w:rPr>
        <w:t xml:space="preserve">Na migração para Terraria, o objetivo não foi copiar o protótipo anterior de forma mecânica. O trabalho passou por reinterpretar sistemas inteiros para um jogo 2D com outra linguagem de combate, outra leitura visual e outra forma de estruturar bosses, worldgen e progressão. Isso permitiu abandonar soluções que não funcionavam bem e aproveitar apenas o que fazia sentido na nova plataforma.</w:t>
      </w:r>
    </w:p>
    <w:p>
      <w:pPr>
        <w:spacing w:after="240" w:line="360" w:lineRule="auto"/>
        <w:ind w:left="0" w:firstLine="340"/>
        <w:jc w:val="both"/>
      </w:pPr>
      <w:r>
        <w:rPr>
          <w:rFonts w:ascii="Arial" w:hAnsi="Arial" w:cs="Arial"/>
          <w:sz w:val="22"/>
          <w:szCs w:val="22"/>
        </w:rPr>
        <w:t xml:space="preserve">Também existiram protótipos que foram conscientemente rejeitados. Entre eles estiveram experiências com port direto de conteúdo OreSpawn, tentativas de pseudo-dimensões em regiões do mapa e integração de subworlds externas. Embora essas experiências tenham sido úteis como exploração técnica, acabaram removidas por não garantirem a compatibilidade, a clareza de progressão e a estabilidade multiplayer pretendidas.</w:t>
      </w:r>
    </w:p>
    <w:p>
      <w:pPr>
        <w:spacing w:after="240" w:line="360" w:lineRule="auto"/>
        <w:ind w:left="0" w:firstLine="0"/>
        <w:jc w:val="center"/>
      </w:pPr>
      <w:r>
        <w:rPr>
          <w:rFonts w:ascii="Arial" w:hAnsi="Arial" w:cs="Arial"/>
          <w:sz w:val="20"/>
          <w:szCs w:val="20"/>
        </w:rPr>
        <w:t xml:space="preserve">Figura 1 - Identidade visual principal do projeto Chaotic Dimensions.</w:t>
      </w:r>
    </w:p>
    <w:p>
      <w:pPr>
        <w:jc w:val="center"/>
        <w:spacing w:after="200" w:line="240" w:lineRule="auto"/>
      </w:pPr>
      <w:r>
        <w:drawing>
          <wp:inline distT="0" distB="0" distL="0" distR="0">
            <wp:extent cx="4762500" cy="2143125"/>
            <wp:effectExtent l="0" t="0" r="0" b="0"/>
            <wp:docPr id="1003" name="banner.png" descr="Figura 1 - Identidade visual principal do projeto Chaotic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3866afa383d94675" cstate="print"/>
                    <a:stretch>
                      <a:fillRect/>
                    </a:stretch>
                  </pic:blipFill>
                  <pic:spPr>
                    <a:xfrm>
                      <a:off x="0" y="0"/>
                      <a:ext cx="4762500" cy="2143125"/>
                    </a:xfrm>
                    <a:prstGeom prst="rect">
                      <a:avLst/>
                    </a:prstGeom>
                  </pic:spPr>
                </pic:pic>
              </a:graphicData>
            </a:graphic>
          </wp:inline>
        </w:drawing>
      </w:r>
    </w:p>
    <w:p>
      <w:pPr>
        <w:spacing w:after="240" w:line="360" w:lineRule="auto"/>
        <w:ind w:left="0" w:firstLine="0"/>
        <w:jc w:val="center"/>
      </w:pPr>
      <w:r>
        <w:rPr>
          <w:rFonts w:ascii="Arial" w:hAnsi="Arial" w:cs="Arial"/>
          <w:sz w:val="20"/>
          <w:szCs w:val="20"/>
          <w:i/>
        </w:rPr>
        <w:t xml:space="preserve">Fonte: elaboração própria, a partir dos assets oficiais do projeto.</w:t>
      </w:r>
    </w:p>
    <w:p>
      <w:pPr>
        <w:spacing w:after="240" w:line="360" w:lineRule="auto"/>
        <w:ind w:left="0" w:firstLine="340"/>
        <w:jc w:val="both"/>
      </w:pPr>
      <w:r>
        <w:rPr>
          <w:rFonts w:ascii="Arial" w:hAnsi="Arial" w:cs="Arial"/>
          <w:sz w:val="22"/>
          <w:szCs w:val="22"/>
        </w:rPr>
        <w:t xml:space="preserve">A partir desse processo, o protótipo deixou de ser apenas um conjunto de ideias e passou a ser uma fundação técnica concreta: bosses com scene própria, materiais com recipes definidas, biome com worldgen real, wiki viva e pipeline de sprites substituíveis sem quebrar o código.</w:t>
      </w:r>
    </w:p>
    <w:p>
      <w:pPr>
        <w:spacing w:after="240" w:line="360" w:lineRule="auto"/>
        <w:ind w:left="0" w:firstLine="0"/>
        <w:jc w:val="left"/>
      </w:pPr>
      <w:r>
        <w:rPr>
          <w:rFonts w:ascii="Arial" w:hAnsi="Arial" w:cs="Arial"/>
          <w:sz w:val="22"/>
          <w:szCs w:val="22"/>
        </w:rPr>
        <w:t xml:space="preserve">Modelo lógico</w:t>
      </w:r>
    </w:p>
    <w:p>
      <w:pPr>
        <w:spacing w:after="240" w:line="360" w:lineRule="auto"/>
        <w:ind w:left="0" w:firstLine="340"/>
        <w:jc w:val="both"/>
      </w:pPr>
      <w:r>
        <w:rPr>
          <w:rFonts w:ascii="Arial" w:hAnsi="Arial" w:cs="Arial"/>
          <w:sz w:val="22"/>
          <w:szCs w:val="22"/>
        </w:rPr>
        <w:t xml:space="preserve">O modelo lógico do projeto foi estruturado para separar claramente sistemas, conteúdo jogável, documentação e assets. Essa separação permite crescer o mod por blocos, sem concentrar toda a lógica num único ponto e sem misturar ficheiros de runtime com ficheiros de apoio.</w:t>
      </w:r>
    </w:p>
    <w:p>
      <w:pPr>
        <w:pStyle w:val="Ttulo2"/>
      </w:pPr>
      <w:r>
        <w:rPr/>
        <w:t xml:space="preserve">Arquitetura principal</w:t>
      </w:r>
    </w:p>
    <w:p>
      <w:pPr>
        <w:spacing w:after="240" w:line="360" w:lineRule="auto"/>
        <w:ind w:left="360" w:firstLine="0"/>
        <w:jc w:val="left"/>
      </w:pPr>
      <w:r>
        <w:rPr>
          <w:rFonts w:ascii="Arial" w:hAnsi="Arial" w:cs="Arial"/>
          <w:sz w:val="22"/>
          <w:szCs w:val="22"/>
        </w:rPr>
        <w:t xml:space="preserve">• Pasta Content: concentra bosses, NPCs, itens, projéteis, buffs, tiles e scenes.</w:t>
      </w:r>
    </w:p>
    <w:p>
      <w:pPr>
        <w:spacing w:after="240" w:line="360" w:lineRule="auto"/>
        <w:ind w:left="360" w:firstLine="0"/>
        <w:jc w:val="left"/>
      </w:pPr>
      <w:r>
        <w:rPr>
          <w:rFonts w:ascii="Arial" w:hAnsi="Arial" w:cs="Arial"/>
          <w:sz w:val="22"/>
          <w:szCs w:val="22"/>
        </w:rPr>
        <w:t xml:space="preserve">• Pasta Common: reúne sistemas globais, lógica de worldgen, jogadores auxiliares, globais de NPC e utilitários gráficos.</w:t>
      </w:r>
    </w:p>
    <w:p>
      <w:pPr>
        <w:spacing w:after="240" w:line="360" w:lineRule="auto"/>
        <w:ind w:left="360" w:firstLine="0"/>
        <w:jc w:val="left"/>
      </w:pPr>
      <w:r>
        <w:rPr>
          <w:rFonts w:ascii="Arial" w:hAnsi="Arial" w:cs="Arial"/>
          <w:sz w:val="22"/>
          <w:szCs w:val="22"/>
        </w:rPr>
        <w:t xml:space="preserve">• Pasta Assets: guarda recursos de interface e imagens auxiliares.</w:t>
      </w:r>
    </w:p>
    <w:p>
      <w:pPr>
        <w:spacing w:after="240" w:line="360" w:lineRule="auto"/>
        <w:ind w:left="360" w:firstLine="0"/>
        <w:jc w:val="left"/>
      </w:pPr>
      <w:r>
        <w:rPr>
          <w:rFonts w:ascii="Arial" w:hAnsi="Arial" w:cs="Arial"/>
          <w:sz w:val="22"/>
          <w:szCs w:val="22"/>
        </w:rPr>
        <w:t xml:space="preserve">• Pasta Sounds: contém a música própria dos bosses e restantes efeitos sonoros.</w:t>
      </w:r>
    </w:p>
    <w:p>
      <w:pPr>
        <w:spacing w:after="240" w:line="360" w:lineRule="auto"/>
        <w:ind w:left="360" w:firstLine="0"/>
        <w:jc w:val="left"/>
      </w:pPr>
      <w:r>
        <w:rPr>
          <w:rFonts w:ascii="Arial" w:hAnsi="Arial" w:cs="Arial"/>
          <w:sz w:val="22"/>
          <w:szCs w:val="22"/>
        </w:rPr>
        <w:t xml:space="preserve">• Pasta docs: centraliza a wiki local, auditorias de sprites, referências de conteúdo e documentação de manutenção.</w:t>
      </w:r>
    </w:p>
    <w:p>
      <w:pPr>
        <w:pStyle w:val="Ttulo2"/>
      </w:pPr>
      <w:r>
        <w:rPr/>
        <w:t xml:space="preserve">Fluxo de progressão implementado</w:t>
      </w:r>
    </w:p>
    <w:p>
      <w:pPr>
        <w:spacing w:after="240" w:line="360" w:lineRule="auto"/>
        <w:ind w:left="360" w:firstLine="0"/>
        <w:jc w:val="left"/>
      </w:pPr>
      <w:r>
        <w:rPr>
          <w:rFonts w:ascii="Arial" w:hAnsi="Arial" w:cs="Arial"/>
          <w:sz w:val="22"/>
          <w:szCs w:val="22"/>
        </w:rPr>
        <w:t xml:space="preserve">• Pré-hardmode: Monthra surge como boss intermédio, introduz Monthra Scale e um primeiro salto de equipamentos.</w:t>
      </w:r>
    </w:p>
    <w:p>
      <w:pPr>
        <w:spacing w:after="240" w:line="360" w:lineRule="auto"/>
        <w:ind w:left="360" w:firstLine="0"/>
        <w:jc w:val="left"/>
      </w:pPr>
      <w:r>
        <w:rPr>
          <w:rFonts w:ascii="Arial" w:hAnsi="Arial" w:cs="Arial"/>
          <w:sz w:val="22"/>
          <w:szCs w:val="22"/>
        </w:rPr>
        <w:t xml:space="preserve">• Hardmode intermédio: RosalitaOre é libertado depois dos três mecânicos e abre o tier Rosalita.</w:t>
      </w:r>
    </w:p>
    <w:p>
      <w:pPr>
        <w:spacing w:after="240" w:line="360" w:lineRule="auto"/>
        <w:ind w:left="360" w:firstLine="0"/>
        <w:jc w:val="left"/>
      </w:pPr>
      <w:r>
        <w:rPr>
          <w:rFonts w:ascii="Arial" w:hAnsi="Arial" w:cs="Arial"/>
          <w:sz w:val="22"/>
          <w:szCs w:val="22"/>
        </w:rPr>
        <w:t xml:space="preserve">• Pós-Moon Lord: Crystaline Devourer funciona como gate duro do late game do mod.</w:t>
      </w:r>
    </w:p>
    <w:p>
      <w:pPr>
        <w:spacing w:after="240" w:line="360" w:lineRule="auto"/>
        <w:ind w:left="360" w:firstLine="0"/>
        <w:jc w:val="left"/>
      </w:pPr>
      <w:r>
        <w:rPr>
          <w:rFonts w:ascii="Arial" w:hAnsi="Arial" w:cs="Arial"/>
          <w:sz w:val="22"/>
          <w:szCs w:val="22"/>
        </w:rPr>
        <w:t xml:space="preserve">• Late game próprio: ShadowBiome, ShadowOre, ChaosCrystalPickaxe e o tier Shadow introduzem o conteúdo mais extremo atualmente em código.</w:t>
      </w:r>
    </w:p>
    <w:p>
      <w:pPr>
        <w:pStyle w:val="Ttulo2"/>
      </w:pPr>
      <w:r>
        <w:rPr/>
        <w:t xml:space="preserve">Fluxo documental</w:t>
      </w:r>
    </w:p>
    <w:p>
      <w:pPr>
        <w:spacing w:after="240" w:line="360" w:lineRule="auto"/>
        <w:ind w:left="360" w:firstLine="0"/>
        <w:jc w:val="left"/>
      </w:pPr>
      <w:r>
        <w:rPr>
          <w:rFonts w:ascii="Arial" w:hAnsi="Arial" w:cs="Arial"/>
          <w:sz w:val="22"/>
          <w:szCs w:val="22"/>
        </w:rPr>
        <w:t xml:space="preserve">• Toda a alteração importante no mod deve ser refletida também na wiki pública e nos markdowns do repositório.</w:t>
      </w:r>
    </w:p>
    <w:p>
      <w:pPr>
        <w:spacing w:after="240" w:line="360" w:lineRule="auto"/>
        <w:ind w:left="360" w:firstLine="0"/>
        <w:jc w:val="left"/>
      </w:pPr>
      <w:r>
        <w:rPr>
          <w:rFonts w:ascii="Arial" w:hAnsi="Arial" w:cs="Arial"/>
          <w:sz w:val="22"/>
          <w:szCs w:val="22"/>
        </w:rPr>
        <w:t xml:space="preserve">• Sprites placeholders não impedem publicação de páginas; o estado visual é registado com auditorias próprias.</w:t>
      </w:r>
    </w:p>
    <w:p>
      <w:pPr>
        <w:spacing w:after="240" w:line="360" w:lineRule="auto"/>
        <w:ind w:left="360" w:firstLine="0"/>
        <w:jc w:val="left"/>
      </w:pPr>
      <w:r>
        <w:rPr>
          <w:rFonts w:ascii="Arial" w:hAnsi="Arial" w:cs="Arial"/>
          <w:sz w:val="22"/>
          <w:szCs w:val="22"/>
        </w:rPr>
        <w:t xml:space="preserve">• A documentação serve simultaneamente como apoio ao desenvolvimento, à validação e à apresentação pública do projeto.</w:t>
      </w:r>
    </w:p>
    <w:p>
      <w:pPr>
        <w:spacing w:after="240" w:line="360" w:lineRule="auto"/>
        <w:ind w:left="0" w:firstLine="0"/>
        <w:jc w:val="left"/>
      </w:pPr>
      <w:r>
        <w:rPr>
          <w:rFonts w:ascii="Arial" w:hAnsi="Arial" w:cs="Arial"/>
          <w:sz w:val="22"/>
          <w:szCs w:val="22"/>
        </w:rPr>
        <w:t xml:space="preserve">Modelo Físico</w:t>
      </w:r>
    </w:p>
    <w:p>
      <w:pPr>
        <w:spacing w:after="240" w:line="360" w:lineRule="auto"/>
        <w:ind w:left="0" w:firstLine="340"/>
        <w:jc w:val="both"/>
      </w:pPr>
      <w:r>
        <w:rPr>
          <w:rFonts w:ascii="Arial" w:hAnsi="Arial" w:cs="Arial"/>
          <w:sz w:val="22"/>
          <w:szCs w:val="22"/>
        </w:rPr>
        <w:t xml:space="preserve">Fisicamente, o projeto está organizado dentro da pasta de mods do tModLoader, em ModSources, permitindo compilação direta no ambiente do jogo. A estrutura física acompanha a separação lógica definida anteriormente e facilita tanto o desenvolvimento como a manutenção.</w:t>
      </w:r>
    </w:p>
    <w:p>
      <w:pPr>
        <w:spacing w:after="240" w:line="360" w:lineRule="auto"/>
        <w:ind w:left="360" w:firstLine="0"/>
        <w:jc w:val="left"/>
      </w:pPr>
      <w:r>
        <w:rPr>
          <w:rFonts w:ascii="Arial" w:hAnsi="Arial" w:cs="Arial"/>
          <w:sz w:val="22"/>
          <w:szCs w:val="22"/>
        </w:rPr>
        <w:t xml:space="preserve">• Repositório principal: C:\Users\happi\Documents\My Games\Terraria\tModLoader\ModSources\ChaoticDimensions</w:t>
      </w:r>
    </w:p>
    <w:p>
      <w:pPr>
        <w:spacing w:after="240" w:line="360" w:lineRule="auto"/>
        <w:ind w:left="360" w:firstLine="0"/>
        <w:jc w:val="left"/>
      </w:pPr>
      <w:r>
        <w:rPr>
          <w:rFonts w:ascii="Arial" w:hAnsi="Arial" w:cs="Arial"/>
          <w:sz w:val="22"/>
          <w:szCs w:val="22"/>
        </w:rPr>
        <w:t xml:space="preserve">• Modelo do relatório: C:\Users\happi\Documents\Modelo_Relatório_PAP.docx</w:t>
      </w:r>
    </w:p>
    <w:p>
      <w:pPr>
        <w:spacing w:after="240" w:line="360" w:lineRule="auto"/>
        <w:ind w:left="360" w:firstLine="0"/>
        <w:jc w:val="left"/>
      </w:pPr>
      <w:r>
        <w:rPr>
          <w:rFonts w:ascii="Arial" w:hAnsi="Arial" w:cs="Arial"/>
          <w:sz w:val="22"/>
          <w:szCs w:val="22"/>
        </w:rPr>
        <w:t xml:space="preserve">• Normas do relatório: C:\Users\happi\Documents\Normas do relatório.pdf</w:t>
      </w:r>
    </w:p>
    <w:p>
      <w:pPr>
        <w:spacing w:after="240" w:line="360" w:lineRule="auto"/>
        <w:ind w:left="360" w:firstLine="0"/>
        <w:jc w:val="left"/>
      </w:pPr>
      <w:r>
        <w:rPr>
          <w:rFonts w:ascii="Arial" w:hAnsi="Arial" w:cs="Arial"/>
          <w:sz w:val="22"/>
          <w:szCs w:val="22"/>
        </w:rPr>
        <w:t xml:space="preserve">• Imagens de apresentação e galeria do mod guardadas em .github/readme.</w:t>
      </w:r>
    </w:p>
    <w:p>
      <w:pPr>
        <w:spacing w:after="240" w:line="360" w:lineRule="auto"/>
        <w:ind w:left="360" w:firstLine="0"/>
        <w:jc w:val="left"/>
      </w:pPr>
      <w:r>
        <w:rPr>
          <w:rFonts w:ascii="Arial" w:hAnsi="Arial" w:cs="Arial"/>
          <w:sz w:val="22"/>
          <w:szCs w:val="22"/>
        </w:rPr>
        <w:t xml:space="preserve">• Capturas e assets auxiliares guardados em tmp, docs/assets e .archive/.structure durante o processo artístico.</w:t>
      </w:r>
    </w:p>
    <w:p>
      <w:pPr>
        <w:spacing w:after="240" w:line="360" w:lineRule="auto"/>
        <w:ind w:left="360" w:firstLine="0"/>
        <w:jc w:val="left"/>
      </w:pPr>
      <w:r>
        <w:rPr>
          <w:rFonts w:ascii="Arial" w:hAnsi="Arial" w:cs="Arial"/>
          <w:sz w:val="22"/>
          <w:szCs w:val="22"/>
        </w:rPr>
        <w:t xml:space="preserve">• Wiki publicada em GitHub Pages a partir da pasta docs.</w:t>
      </w:r>
    </w:p>
    <w:p>
      <w:pPr>
        <w:spacing w:after="240" w:line="360" w:lineRule="auto"/>
        <w:ind w:left="0" w:firstLine="340"/>
        <w:jc w:val="both"/>
      </w:pPr>
      <w:r>
        <w:rPr>
          <w:rFonts w:ascii="Arial" w:hAnsi="Arial" w:cs="Arial"/>
          <w:sz w:val="22"/>
          <w:szCs w:val="22"/>
        </w:rPr>
        <w:t xml:space="preserve">A vertente física do projeto também inclui a gestão de sprites, tiles, cenas, música e documentação paralela. Isso significa que o trabalho não se resume ao código-fonte: envolve igualmente diretórios de recursos, convenções de nomeação, ficheiros de apoio à wiki, screenshots, auditorias de sprites e guias internos para atualização consistente do site.</w:t>
      </w:r>
    </w:p>
    <w:p>
      <w:pPr>
        <w:spacing w:after="240" w:line="360" w:lineRule="auto"/>
        <w:ind w:left="0" w:firstLine="0"/>
        <w:jc w:val="center"/>
      </w:pPr>
      <w:r>
        <w:rPr>
          <w:rFonts w:ascii="Arial" w:hAnsi="Arial" w:cs="Arial"/>
          <w:sz w:val="20"/>
          <w:szCs w:val="20"/>
        </w:rPr>
        <w:t xml:space="preserve">Figura 4 - Wiki pública do mod usada como base de documentação contínua.</w:t>
      </w:r>
    </w:p>
    <w:p>
      <w:pPr>
        <w:jc w:val="center"/>
        <w:spacing w:after="200" w:line="240" w:lineRule="auto"/>
      </w:pPr>
      <w:r>
        <w:drawing>
          <wp:inline distT="0" distB="0" distL="0" distR="0">
            <wp:extent cx="4762500" cy="2971800"/>
            <wp:effectExtent l="0" t="0" r="0" b="0"/>
            <wp:docPr id="1006" name="wiki-home.png" descr="Figura 4 - Wiki pública do mod usada como base de documentação contí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ki-home.png"/>
                    <pic:cNvPicPr/>
                  </pic:nvPicPr>
                  <pic:blipFill>
                    <a:blip r:embed="R267e8961063f465c" cstate="print"/>
                    <a:stretch>
                      <a:fillRect/>
                    </a:stretch>
                  </pic:blipFill>
                  <pic:spPr>
                    <a:xfrm>
                      <a:off x="0" y="0"/>
                      <a:ext cx="4762500" cy="2971800"/>
                    </a:xfrm>
                    <a:prstGeom prst="rect">
                      <a:avLst/>
                    </a:prstGeom>
                  </pic:spPr>
                </pic:pic>
              </a:graphicData>
            </a:graphic>
          </wp:inline>
        </w:drawing>
      </w:r>
    </w:p>
    <w:p>
      <w:pPr>
        <w:spacing w:after="240" w:line="360" w:lineRule="auto"/>
        <w:ind w:left="0" w:firstLine="0"/>
        <w:jc w:val="center"/>
      </w:pPr>
      <w:r>
        <w:rPr>
          <w:rFonts w:ascii="Arial" w:hAnsi="Arial" w:cs="Arial"/>
          <w:sz w:val="20"/>
          <w:szCs w:val="20"/>
          <w:i/>
        </w:rPr>
        <w:t xml:space="preserve">Fonte: captura do site oficial da wiki do projeto.</w:t>
      </w:r>
    </w:p>
    <w:p>
      <w:pPr>
        <w:spacing w:after="240" w:line="360" w:lineRule="auto"/>
        <w:ind w:left="0" w:firstLine="0"/>
        <w:jc w:val="left"/>
      </w:pPr>
      <w:r>
        <w:rPr>
          <w:rFonts w:ascii="Arial" w:hAnsi="Arial" w:cs="Arial"/>
          <w:sz w:val="22"/>
          <w:szCs w:val="22"/>
        </w:rPr>
        <w:t xml:space="preserve">Desenvolvimento</w:t>
      </w:r>
    </w:p>
    <w:p>
      <w:pPr>
        <w:spacing w:after="240" w:line="360" w:lineRule="auto"/>
        <w:ind w:left="0" w:firstLine="340"/>
        <w:jc w:val="both"/>
      </w:pPr>
      <w:r>
        <w:rPr>
          <w:rFonts w:ascii="Arial" w:hAnsi="Arial" w:cs="Arial"/>
          <w:sz w:val="22"/>
          <w:szCs w:val="22"/>
        </w:rPr>
        <w:t xml:space="preserve">O desenvolvimento do Chaotic Dimensions decorreu entre 2023 e 2026, com várias mudanças de rumo até chegar a uma base consistente. O processo não foi uma sequência reta de funcionalidades concluídas; houve fases de experimentação, refatoração, remoção de ideias e reconstrução de sistemas que não respondiam bem às exigências do projeto.</w:t>
      </w:r>
    </w:p>
    <w:p>
      <w:pPr>
        <w:pStyle w:val="Ttulo2"/>
      </w:pPr>
      <w:r>
        <w:rPr/>
        <w:t xml:space="preserve">Fase 1 – Conceção e identidade</w:t>
      </w:r>
    </w:p>
    <w:p>
      <w:pPr>
        <w:spacing w:after="240" w:line="360" w:lineRule="auto"/>
        <w:ind w:left="0" w:firstLine="340"/>
        <w:jc w:val="both"/>
      </w:pPr>
      <w:r>
        <w:rPr>
          <w:rFonts w:ascii="Arial" w:hAnsi="Arial" w:cs="Arial"/>
          <w:sz w:val="22"/>
          <w:szCs w:val="22"/>
        </w:rPr>
        <w:t xml:space="preserve">Na primeira fase foram definidos o nome do projeto, a ideia de um universo próprio e a intenção de criar bosses, progressão e biomas com forte assinatura visual. Ainda sem uma implementação final estável, esta fase foi importante para consolidar a direção criativa: uma estética cósmica, cristalina e sombria, com títulos de boss, música própria e progressão marcada por encontros de alto impacto.</w:t>
      </w:r>
    </w:p>
    <w:p>
      <w:pPr>
        <w:pStyle w:val="Ttulo2"/>
      </w:pPr>
      <w:r>
        <w:rPr/>
        <w:t xml:space="preserve">Fase 2 – Protótipo original e material de referência</w:t>
      </w:r>
    </w:p>
    <w:p>
      <w:pPr>
        <w:spacing w:after="240" w:line="360" w:lineRule="auto"/>
        <w:ind w:left="0" w:firstLine="340"/>
        <w:jc w:val="both"/>
      </w:pPr>
      <w:r>
        <w:rPr>
          <w:rFonts w:ascii="Arial" w:hAnsi="Arial" w:cs="Arial"/>
          <w:sz w:val="22"/>
          <w:szCs w:val="22"/>
        </w:rPr>
        <w:t xml:space="preserve">Em 2024 existiu uma base em Minecraft que serviu como primeira biblioteca de ideias, materiais, criaturas e nomes. Parte desse conteúdo foi depois auditada e portada para Terraria, enquanto outra parte foi descartada por não encaixar na nova linguagem de jogo. Esta fase foi útil sobretudo como arquivo criativo e não como destino técnico final.</w:t>
      </w:r>
    </w:p>
    <w:p>
      <w:pPr>
        <w:pStyle w:val="Ttulo2"/>
      </w:pPr>
      <w:r>
        <w:rPr/>
        <w:t xml:space="preserve">Fase 3 – Migração e fundação em Terraria</w:t>
      </w:r>
    </w:p>
    <w:p>
      <w:pPr>
        <w:spacing w:after="240" w:line="360" w:lineRule="auto"/>
        <w:ind w:left="0" w:firstLine="340"/>
        <w:jc w:val="both"/>
      </w:pPr>
      <w:r>
        <w:rPr>
          <w:rFonts w:ascii="Arial" w:hAnsi="Arial" w:cs="Arial"/>
          <w:sz w:val="22"/>
          <w:szCs w:val="22"/>
        </w:rPr>
        <w:t xml:space="preserve">A migração para Terraria trouxe uma mudança de foco: em vez de reproduzir sistemas de outro jogo, foi necessário redesenhar encontros, armas, biomas, tiles e regras de progressão para funcionarem corretamente em 2D. Esta transição levou à criação das classes principais do mod, da sua estrutura de pastas e dos primeiros sistemas sólidos em C#.</w:t>
      </w:r>
    </w:p>
    <w:p>
      <w:pPr>
        <w:pStyle w:val="Ttulo2"/>
      </w:pPr>
      <w:r>
        <w:rPr/>
        <w:t xml:space="preserve">Fase 4 – Primeiro boss de grande escala: Crystaline Devourer</w:t>
      </w:r>
    </w:p>
    <w:p>
      <w:pPr>
        <w:spacing w:after="240" w:line="360" w:lineRule="auto"/>
        <w:ind w:left="0" w:firstLine="340"/>
        <w:jc w:val="both"/>
      </w:pPr>
      <w:r>
        <w:rPr>
          <w:rFonts w:ascii="Arial" w:hAnsi="Arial" w:cs="Arial"/>
          <w:sz w:val="22"/>
          <w:szCs w:val="22"/>
        </w:rPr>
        <w:t xml:space="preserve">O Crystaline Devourer tornou-se o primeiro grande marco oficial do mod. Foi criado como boss pós-Moon Lord com arena forçada, scene própria, música dedicada, boss bar personalizada, escurecimento de ecrã, title card, múltiplas fases e drops exclusivos. Ao longo do desenvolvimento, a vida total foi reajustada para 5 000 000 e a luta passou por várias correções visuais e de balanceamento.</w:t>
      </w:r>
    </w:p>
    <w:p>
      <w:pPr>
        <w:spacing w:after="240" w:line="360" w:lineRule="auto"/>
        <w:ind w:left="0" w:firstLine="0"/>
        <w:jc w:val="center"/>
      </w:pPr>
      <w:r>
        <w:rPr>
          <w:rFonts w:ascii="Arial" w:hAnsi="Arial" w:cs="Arial"/>
          <w:sz w:val="20"/>
          <w:szCs w:val="20"/>
        </w:rPr>
        <w:t xml:space="preserve">Figura 2 - Title card do boss Crystaline Devourer dentro do mod.</w:t>
      </w:r>
    </w:p>
    <w:p>
      <w:pPr>
        <w:jc w:val="center"/>
        <w:spacing w:after="200" w:line="240" w:lineRule="auto"/>
      </w:pPr>
      <w:r>
        <w:drawing>
          <wp:inline distT="0" distB="0" distL="0" distR="0">
            <wp:extent cx="4762500" cy="2657475"/>
            <wp:effectExtent l="0" t="0" r="0" b="0"/>
            <wp:docPr id="1009" name="crystaline-devour-title.png" descr="Figura 2 - Title card do boss Crystaline Devourer dentro do 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staline-devour-title.png"/>
                    <pic:cNvPicPr/>
                  </pic:nvPicPr>
                  <pic:blipFill>
                    <a:blip r:embed="R26c863f401014a01" cstate="print"/>
                    <a:stretch>
                      <a:fillRect/>
                    </a:stretch>
                  </pic:blipFill>
                  <pic:spPr>
                    <a:xfrm>
                      <a:off x="0" y="0"/>
                      <a:ext cx="4762500" cy="2657475"/>
                    </a:xfrm>
                    <a:prstGeom prst="rect">
                      <a:avLst/>
                    </a:prstGeom>
                  </pic:spPr>
                </pic:pic>
              </a:graphicData>
            </a:graphic>
          </wp:inline>
        </w:drawing>
      </w:r>
    </w:p>
    <w:p>
      <w:pPr>
        <w:spacing w:after="240" w:line="360" w:lineRule="auto"/>
        <w:ind w:left="0" w:firstLine="0"/>
        <w:jc w:val="center"/>
      </w:pPr>
      <w:r>
        <w:rPr>
          <w:rFonts w:ascii="Arial" w:hAnsi="Arial" w:cs="Arial"/>
          <w:sz w:val="20"/>
          <w:szCs w:val="20"/>
          <w:i/>
        </w:rPr>
        <w:t xml:space="preserve">Fonte: captura e composição do projeto Chaotic Dimensions.</w:t>
      </w:r>
    </w:p>
    <w:p>
      <w:pPr>
        <w:spacing w:after="240" w:line="360" w:lineRule="auto"/>
        <w:ind w:left="0" w:firstLine="0"/>
        <w:jc w:val="center"/>
      </w:pPr>
      <w:r>
        <w:rPr>
          <w:rFonts w:ascii="Arial" w:hAnsi="Arial" w:cs="Arial"/>
          <w:sz w:val="20"/>
          <w:szCs w:val="20"/>
        </w:rPr>
        <w:t xml:space="preserve">Figura 3 - Exemplo da arena e da leitura visual do encontro Crystaline Devourer.</w:t>
      </w:r>
    </w:p>
    <w:p>
      <w:pPr>
        <w:jc w:val="center"/>
        <w:spacing w:after="200" w:line="240" w:lineRule="auto"/>
      </w:pPr>
      <w:r>
        <w:drawing>
          <wp:inline distT="0" distB="0" distL="0" distR="0">
            <wp:extent cx="4762500" cy="2676525"/>
            <wp:effectExtent l="0" t="0" r="0" b="0"/>
            <wp:docPr id="1012" name="crystaline-devour-ring.png" descr="Figura 3 - Exemplo da arena e da leitura visual do encontro Crystaline Devou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staline-devour-ring.png"/>
                    <pic:cNvPicPr/>
                  </pic:nvPicPr>
                  <pic:blipFill>
                    <a:blip r:embed="Rc38366f4cab046e0" cstate="print"/>
                    <a:stretch>
                      <a:fillRect/>
                    </a:stretch>
                  </pic:blipFill>
                  <pic:spPr>
                    <a:xfrm>
                      <a:off x="0" y="0"/>
                      <a:ext cx="4762500" cy="2676525"/>
                    </a:xfrm>
                    <a:prstGeom prst="rect">
                      <a:avLst/>
                    </a:prstGeom>
                  </pic:spPr>
                </pic:pic>
              </a:graphicData>
            </a:graphic>
          </wp:inline>
        </w:drawing>
      </w:r>
    </w:p>
    <w:p>
      <w:pPr>
        <w:spacing w:after="240" w:line="360" w:lineRule="auto"/>
        <w:ind w:left="0" w:firstLine="0"/>
        <w:jc w:val="center"/>
      </w:pPr>
      <w:r>
        <w:rPr>
          <w:rFonts w:ascii="Arial" w:hAnsi="Arial" w:cs="Arial"/>
          <w:sz w:val="20"/>
          <w:szCs w:val="20"/>
          <w:i/>
        </w:rPr>
        <w:t xml:space="preserve">Fonte: captura e composição do projeto Chaotic Dimensions.</w:t>
      </w:r>
    </w:p>
    <w:p>
      <w:pPr>
        <w:pStyle w:val="Ttulo2"/>
      </w:pPr>
      <w:r>
        <w:rPr/>
        <w:t xml:space="preserve">Fase 5 – Monthra e progressão pré-hardmode</w:t>
      </w:r>
    </w:p>
    <w:p>
      <w:pPr>
        <w:spacing w:after="240" w:line="360" w:lineRule="auto"/>
        <w:ind w:left="0" w:firstLine="340"/>
        <w:jc w:val="both"/>
      </w:pPr>
      <w:r>
        <w:rPr>
          <w:rFonts w:ascii="Arial" w:hAnsi="Arial" w:cs="Arial"/>
          <w:sz w:val="22"/>
          <w:szCs w:val="22"/>
        </w:rPr>
        <w:t xml:space="preserve">A Monthra foi introduzida como boss mais simples e mais acessível, situada depois do conteúdo evil do vanilla. A sua invocação acontece através da morte da MonthraButterfly, e o encontro foi pensado para funcionar como gate intermédia antes de conteúdos mais agressivos. O boss recebeu intro cinemática própria, música exclusiva e armas baseadas em Monthra Scale para várias classes.</w:t>
      </w:r>
    </w:p>
    <w:p>
      <w:pPr>
        <w:pStyle w:val="Ttulo2"/>
      </w:pPr>
      <w:r>
        <w:rPr/>
        <w:t xml:space="preserve">Fase 6 – ShadowBiome, Rosalita e Shadow tier</w:t>
      </w:r>
    </w:p>
    <w:p>
      <w:pPr>
        <w:spacing w:after="240" w:line="360" w:lineRule="auto"/>
        <w:ind w:left="0" w:firstLine="340"/>
        <w:jc w:val="both"/>
      </w:pPr>
      <w:r>
        <w:rPr>
          <w:rFonts w:ascii="Arial" w:hAnsi="Arial" w:cs="Arial"/>
          <w:sz w:val="22"/>
          <w:szCs w:val="22"/>
        </w:rPr>
        <w:t xml:space="preserve">Uma das adições mais ambiciosas foi o ShadowBiome. Em vez de trabalhar com dimensões externas instáveis, optou-se por um bioma secreto integrado no mundo principal. Este bioma substitui o segmento evil esquerdo, cria uma zona hostil com escuridão, drenagem de vida, worldgen próprio e minérios específicos, e exige o acessório ShadowTotem para exploração segura.</w:t>
      </w:r>
    </w:p>
    <w:p>
      <w:pPr>
        <w:spacing w:after="240" w:line="360" w:lineRule="auto"/>
        <w:ind w:left="0" w:firstLine="340"/>
        <w:jc w:val="both"/>
      </w:pPr>
      <w:r>
        <w:rPr>
          <w:rFonts w:ascii="Arial" w:hAnsi="Arial" w:cs="Arial"/>
          <w:sz w:val="22"/>
          <w:szCs w:val="22"/>
        </w:rPr>
        <w:t xml:space="preserve">A partir daí foram implementados dois grandes tiers de progressão: Rosalita, desbloqueado após os três mecânicos, e Shadow, dependente do Crystaline Devourer e do ShadowBiome. Estes tiers incluem armaduras, ferramentas, armas, consumíveis, munições, acessórios, whips, minions e upgrades específicos como a ChaosCrystalPickaxe e a Godness Anvil.</w:t>
      </w:r>
    </w:p>
    <w:p>
      <w:pPr>
        <w:pStyle w:val="Ttulo2"/>
      </w:pPr>
      <w:r>
        <w:rPr/>
        <w:t xml:space="preserve">Fase 7 – Pipeline visual e documentação viva</w:t>
      </w:r>
    </w:p>
    <w:p>
      <w:pPr>
        <w:spacing w:after="240" w:line="360" w:lineRule="auto"/>
        <w:ind w:left="0" w:firstLine="340"/>
        <w:jc w:val="both"/>
      </w:pPr>
      <w:r>
        <w:rPr>
          <w:rFonts w:ascii="Arial" w:hAnsi="Arial" w:cs="Arial"/>
          <w:sz w:val="22"/>
          <w:szCs w:val="22"/>
        </w:rPr>
        <w:t xml:space="preserve">Ao longo do projeto foi criada uma rotina de substituição de placeholders, auditoria de sprites e sincronização da wiki. Sempre que novos assets eram criados, os respetivos tamanhos reais eram alinhados com o código para evitar bugs de resolução, hitbox, animação ou colocação de tiles. Em paralelo, a wiki passou a ser tratada como fonte oficial pública do estado do mod.</w:t>
      </w:r>
    </w:p>
    <w:p>
      <w:pPr>
        <w:spacing w:after="240" w:line="360" w:lineRule="auto"/>
        <w:ind w:left="0" w:firstLine="0"/>
        <w:jc w:val="left"/>
      </w:pPr>
      <w:r>
        <w:rPr>
          <w:rFonts w:ascii="Arial" w:hAnsi="Arial" w:cs="Arial"/>
          <w:sz w:val="22"/>
          <w:szCs w:val="22"/>
        </w:rPr>
        <w:t xml:space="preserve">Testes</w:t>
      </w:r>
    </w:p>
    <w:p>
      <w:pPr>
        <w:spacing w:after="240" w:line="360" w:lineRule="auto"/>
        <w:ind w:left="0" w:firstLine="340"/>
        <w:jc w:val="both"/>
      </w:pPr>
      <w:r>
        <w:rPr>
          <w:rFonts w:ascii="Arial" w:hAnsi="Arial" w:cs="Arial"/>
          <w:sz w:val="22"/>
          <w:szCs w:val="22"/>
        </w:rPr>
        <w:t xml:space="preserve">Os testes do projeto foram feitos de forma contínua e prática, combinando compilação local, arranque do mod no tModLoader, testes manuais dentro do jogo, análise de logs e validação visual das sprites e tiles.</w:t>
      </w:r>
    </w:p>
    <w:p>
      <w:pPr>
        <w:spacing w:after="240" w:line="360" w:lineRule="auto"/>
        <w:ind w:left="360" w:firstLine="0"/>
        <w:jc w:val="left"/>
      </w:pPr>
      <w:r>
        <w:rPr>
          <w:rFonts w:ascii="Arial" w:hAnsi="Arial" w:cs="Arial"/>
          <w:sz w:val="22"/>
          <w:szCs w:val="22"/>
        </w:rPr>
        <w:t xml:space="preserve">• Compilação com dotnet build do projeto para validar classes, referências, recursos e scripts auxiliares.</w:t>
      </w:r>
    </w:p>
    <w:p>
      <w:pPr>
        <w:spacing w:after="240" w:line="360" w:lineRule="auto"/>
        <w:ind w:left="360" w:firstLine="0"/>
        <w:jc w:val="left"/>
      </w:pPr>
      <w:r>
        <w:rPr>
          <w:rFonts w:ascii="Arial" w:hAnsi="Arial" w:cs="Arial"/>
          <w:sz w:val="22"/>
          <w:szCs w:val="22"/>
        </w:rPr>
        <w:t xml:space="preserve">• Testes ingame para verificar spawns, drops, recipes, worldgen, música, cenas, UI e comportamento de bosses.</w:t>
      </w:r>
    </w:p>
    <w:p>
      <w:pPr>
        <w:spacing w:after="240" w:line="360" w:lineRule="auto"/>
        <w:ind w:left="360" w:firstLine="0"/>
        <w:jc w:val="left"/>
      </w:pPr>
      <w:r>
        <w:rPr>
          <w:rFonts w:ascii="Arial" w:hAnsi="Arial" w:cs="Arial"/>
          <w:sz w:val="22"/>
          <w:szCs w:val="22"/>
        </w:rPr>
        <w:t xml:space="preserve">• Consulta dos logs do tModLoader para identificar MissingResourceException, falhas de assets, problemas de scene e carregamento de conteúdo.</w:t>
      </w:r>
    </w:p>
    <w:p>
      <w:pPr>
        <w:spacing w:after="240" w:line="360" w:lineRule="auto"/>
        <w:ind w:left="360" w:firstLine="0"/>
        <w:jc w:val="left"/>
      </w:pPr>
      <w:r>
        <w:rPr>
          <w:rFonts w:ascii="Arial" w:hAnsi="Arial" w:cs="Arial"/>
          <w:sz w:val="22"/>
          <w:szCs w:val="22"/>
        </w:rPr>
        <w:t xml:space="preserve">• Testes de worldgen em mundos novos para validar a colocação do ShadowBiome, dos minérios RosalitaOre e ShadowOre e das mensagens de progressão do mundo.</w:t>
      </w:r>
    </w:p>
    <w:p>
      <w:pPr>
        <w:spacing w:after="240" w:line="360" w:lineRule="auto"/>
        <w:ind w:left="360" w:firstLine="0"/>
        <w:jc w:val="left"/>
      </w:pPr>
      <w:r>
        <w:rPr>
          <w:rFonts w:ascii="Arial" w:hAnsi="Arial" w:cs="Arial"/>
          <w:sz w:val="22"/>
          <w:szCs w:val="22"/>
        </w:rPr>
        <w:t xml:space="preserve">• Testes visuais a tiles, incluindo comparação direta com minérios vanilla como Adamantite para validar a forma correta de terrain sheet.</w:t>
      </w:r>
    </w:p>
    <w:p>
      <w:pPr>
        <w:spacing w:after="240" w:line="360" w:lineRule="auto"/>
        <w:ind w:left="360" w:firstLine="0"/>
        <w:jc w:val="left"/>
      </w:pPr>
      <w:r>
        <w:rPr>
          <w:rFonts w:ascii="Arial" w:hAnsi="Arial" w:cs="Arial"/>
          <w:sz w:val="22"/>
          <w:szCs w:val="22"/>
        </w:rPr>
        <w:t xml:space="preserve">• Testes de spritesheets animadas, contagem de frames e orientação de minions e NPCs.</w:t>
      </w:r>
    </w:p>
    <w:p>
      <w:pPr>
        <w:spacing w:after="240" w:line="360" w:lineRule="auto"/>
        <w:ind w:left="360" w:firstLine="0"/>
        <w:jc w:val="left"/>
      </w:pPr>
      <w:r>
        <w:rPr>
          <w:rFonts w:ascii="Arial" w:hAnsi="Arial" w:cs="Arial"/>
          <w:sz w:val="22"/>
          <w:szCs w:val="22"/>
        </w:rPr>
        <w:t xml:space="preserve">• Verificação da wiki local e da wiki publicada para garantir que o conteúdo documental acompanha o conteúdo efetivo do mod.</w:t>
      </w:r>
    </w:p>
    <w:p>
      <w:pPr>
        <w:spacing w:after="240" w:line="360" w:lineRule="auto"/>
        <w:ind w:left="0" w:firstLine="340"/>
        <w:jc w:val="both"/>
      </w:pPr>
      <w:r>
        <w:rPr>
          <w:rFonts w:ascii="Arial" w:hAnsi="Arial" w:cs="Arial"/>
          <w:sz w:val="22"/>
          <w:szCs w:val="22"/>
        </w:rPr>
        <w:t xml:space="preserve">Este método de teste foi essencial porque o desenvolvimento combinou lógica, arte e runtime. Muitos erros só se tornavam visíveis ao abrir o jogo, colocar blocos, iniciar lutas, mudar músicas ou usar itens específicos.</w:t>
      </w:r>
    </w:p>
    <w:p>
      <w:pPr>
        <w:spacing w:after="240" w:line="360" w:lineRule="auto"/>
        <w:ind w:left="0" w:firstLine="0"/>
        <w:jc w:val="left"/>
      </w:pPr>
      <w:r>
        <w:rPr>
          <w:rFonts w:ascii="Arial" w:hAnsi="Arial" w:cs="Arial"/>
          <w:sz w:val="22"/>
          <w:szCs w:val="22"/>
        </w:rPr>
        <w:t xml:space="preserve">Melhorias e correção de erros</w:t>
      </w:r>
    </w:p>
    <w:p>
      <w:pPr>
        <w:spacing w:after="240" w:line="360" w:lineRule="auto"/>
        <w:ind w:left="0" w:firstLine="340"/>
        <w:jc w:val="both"/>
      </w:pPr>
      <w:r>
        <w:rPr>
          <w:rFonts w:ascii="Arial" w:hAnsi="Arial" w:cs="Arial"/>
          <w:sz w:val="22"/>
          <w:szCs w:val="22"/>
        </w:rPr>
        <w:t xml:space="preserve">Ao longo da construção do mod foram encontrados vários problemas técnicos e visuais. A correção desses problemas foi uma parte central do trabalho, porque muitos deles afetavam diretamente a estabilidade, a leitura do jogo ou a coerência visual do projeto.</w:t>
      </w:r>
    </w:p>
    <w:p>
      <w:pPr>
        <w:pStyle w:val="Ttulo2"/>
      </w:pPr>
      <w:r>
        <w:rPr/>
        <w:t xml:space="preserve">Principais problemas resolvidos</w:t>
      </w:r>
    </w:p>
    <w:p>
      <w:pPr>
        <w:spacing w:after="240" w:line="360" w:lineRule="auto"/>
        <w:ind w:left="360" w:firstLine="0"/>
        <w:jc w:val="left"/>
      </w:pPr>
      <w:r>
        <w:rPr>
          <w:rFonts w:ascii="Arial" w:hAnsi="Arial" w:cs="Arial"/>
          <w:sz w:val="22"/>
          <w:szCs w:val="22"/>
        </w:rPr>
        <w:t xml:space="preserve">• Vida total do Crystaline Devourer corrigida para 5 000 000, eliminando inconsistências entre cabeça, corpo e cauda.</w:t>
      </w:r>
    </w:p>
    <w:p>
      <w:pPr>
        <w:spacing w:after="240" w:line="360" w:lineRule="auto"/>
        <w:ind w:left="360" w:firstLine="0"/>
        <w:jc w:val="left"/>
      </w:pPr>
      <w:r>
        <w:rPr>
          <w:rFonts w:ascii="Arial" w:hAnsi="Arial" w:cs="Arial"/>
          <w:sz w:val="22"/>
          <w:szCs w:val="22"/>
        </w:rPr>
        <w:t xml:space="preserve">• Sistema de introdução da Monthra aproximado à lógica do Crystaline Devourer, com música, overlay e title card mais coerentes.</w:t>
      </w:r>
    </w:p>
    <w:p>
      <w:pPr>
        <w:spacing w:after="240" w:line="360" w:lineRule="auto"/>
        <w:ind w:left="360" w:firstLine="0"/>
        <w:jc w:val="left"/>
      </w:pPr>
      <w:r>
        <w:rPr>
          <w:rFonts w:ascii="Arial" w:hAnsi="Arial" w:cs="Arial"/>
          <w:sz w:val="22"/>
          <w:szCs w:val="22"/>
        </w:rPr>
        <w:t xml:space="preserve">• Minion da Monthra corrigido quando se deslocava de ré, com ajuste de direção e rotação.</w:t>
      </w:r>
    </w:p>
    <w:p>
      <w:pPr>
        <w:spacing w:after="240" w:line="360" w:lineRule="auto"/>
        <w:ind w:left="360" w:firstLine="0"/>
        <w:jc w:val="left"/>
      </w:pPr>
      <w:r>
        <w:rPr>
          <w:rFonts w:ascii="Arial" w:hAnsi="Arial" w:cs="Arial"/>
          <w:sz w:val="22"/>
          <w:szCs w:val="22"/>
        </w:rPr>
        <w:t xml:space="preserve">• Sprites de minérios revistas: separação correta entre ícone do item em 16x16 e terrain sheet do tile em 288x270.</w:t>
      </w:r>
    </w:p>
    <w:p>
      <w:pPr>
        <w:spacing w:after="240" w:line="360" w:lineRule="auto"/>
        <w:ind w:left="360" w:firstLine="0"/>
        <w:jc w:val="left"/>
      </w:pPr>
      <w:r>
        <w:rPr>
          <w:rFonts w:ascii="Arial" w:hAnsi="Arial" w:cs="Arial"/>
          <w:sz w:val="22"/>
          <w:szCs w:val="22"/>
        </w:rPr>
        <w:t xml:space="preserve">• RosalitaOreTile e ShadowOreTile refeitos com base correta da Adamantite, corrigindo blocos pretos, cortes e falta de ligação entre tiles.</w:t>
      </w:r>
    </w:p>
    <w:p>
      <w:pPr>
        <w:spacing w:after="240" w:line="360" w:lineRule="auto"/>
        <w:ind w:left="360" w:firstLine="0"/>
        <w:jc w:val="left"/>
      </w:pPr>
      <w:r>
        <w:rPr>
          <w:rFonts w:ascii="Arial" w:hAnsi="Arial" w:cs="Arial"/>
          <w:sz w:val="22"/>
          <w:szCs w:val="22"/>
        </w:rPr>
        <w:t xml:space="preserve">• Godness Anvil corrigida ao nível do TileObjectData, removendo cortes na sprite e ajustando a posição para deixar de flutuar.</w:t>
      </w:r>
    </w:p>
    <w:p>
      <w:pPr>
        <w:spacing w:after="240" w:line="360" w:lineRule="auto"/>
        <w:ind w:left="360" w:firstLine="0"/>
        <w:jc w:val="left"/>
      </w:pPr>
      <w:r>
        <w:rPr>
          <w:rFonts w:ascii="Arial" w:hAnsi="Arial" w:cs="Arial"/>
          <w:sz w:val="22"/>
          <w:szCs w:val="22"/>
        </w:rPr>
        <w:t xml:space="preserve">• Alinhamento do tamanho real de sprites novas no código para evitar bugs de resolução, hitbox desajustada e leitura visual incorreta.</w:t>
      </w:r>
    </w:p>
    <w:p>
      <w:pPr>
        <w:spacing w:after="240" w:line="360" w:lineRule="auto"/>
        <w:ind w:left="360" w:firstLine="0"/>
        <w:jc w:val="left"/>
      </w:pPr>
      <w:r>
        <w:rPr>
          <w:rFonts w:ascii="Arial" w:hAnsi="Arial" w:cs="Arial"/>
          <w:sz w:val="22"/>
          <w:szCs w:val="22"/>
        </w:rPr>
        <w:t xml:space="preserve">• Correção de MissingResourceException causada por assets em falta, através da criação e auditoria de placeholders consistentes.</w:t>
      </w:r>
    </w:p>
    <w:p>
      <w:pPr>
        <w:spacing w:after="240" w:line="360" w:lineRule="auto"/>
        <w:ind w:left="360" w:firstLine="0"/>
        <w:jc w:val="left"/>
      </w:pPr>
      <w:r>
        <w:rPr>
          <w:rFonts w:ascii="Arial" w:hAnsi="Arial" w:cs="Arial"/>
          <w:sz w:val="22"/>
          <w:szCs w:val="22"/>
        </w:rPr>
        <w:t xml:space="preserve">• ShadowBiome redimensionado após gerar área demasiado grande e invadir metade da selva em testes iniciais.</w:t>
      </w:r>
    </w:p>
    <w:p>
      <w:pPr>
        <w:spacing w:after="240" w:line="360" w:lineRule="auto"/>
        <w:ind w:left="360" w:firstLine="0"/>
        <w:jc w:val="left"/>
      </w:pPr>
      <w:r>
        <w:rPr>
          <w:rFonts w:ascii="Arial" w:hAnsi="Arial" w:cs="Arial"/>
          <w:sz w:val="22"/>
          <w:szCs w:val="22"/>
        </w:rPr>
        <w:t xml:space="preserve">• Remoção de sistemas experimentais que criavam mais instabilidade do que valor, incluindo tentativas de dimensões externas e integração de conteúdos que não se enquadravam na direção final.</w:t>
      </w:r>
    </w:p>
    <w:p>
      <w:pPr>
        <w:pStyle w:val="Ttulo2"/>
      </w:pPr>
      <w:r>
        <w:rPr/>
        <w:t xml:space="preserve">Impacto das correções</w:t>
      </w:r>
    </w:p>
    <w:p>
      <w:pPr>
        <w:spacing w:after="240" w:line="360" w:lineRule="auto"/>
        <w:ind w:left="0" w:firstLine="340"/>
        <w:jc w:val="both"/>
      </w:pPr>
      <w:r>
        <w:rPr>
          <w:rFonts w:ascii="Arial" w:hAnsi="Arial" w:cs="Arial"/>
          <w:sz w:val="22"/>
          <w:szCs w:val="22"/>
        </w:rPr>
        <w:t xml:space="preserve">Estas correções não foram apenas cosméticas. Em vários casos, um problema aparentemente visual escondia uma falha estrutural maior, como no caso dos minérios, em que a diferença entre sprite de item e terrain sheet alterava completamente a forma como o jogo colocava e ligava blocos no mundo.</w:t>
      </w:r>
    </w:p>
    <w:p>
      <w:pPr>
        <w:spacing w:after="240" w:line="360" w:lineRule="auto"/>
        <w:ind w:left="0" w:firstLine="340"/>
        <w:jc w:val="both"/>
      </w:pPr>
      <w:r>
        <w:rPr>
          <w:rFonts w:ascii="Arial" w:hAnsi="Arial" w:cs="Arial"/>
          <w:sz w:val="22"/>
          <w:szCs w:val="22"/>
        </w:rPr>
        <w:t xml:space="preserve">Do mesmo modo, a organização do pipeline de sprites e a criação de auditorias detalhadas permitiram reduzir erros repetidos e criar um processo mais profissional de integração de arte, algo muito importante num projeto que depende fortemente de recursos visuais próprios.</w:t>
      </w:r>
    </w:p>
    <w:p>
      <w:pPr>
        <w:spacing w:after="240" w:line="360" w:lineRule="auto"/>
        <w:ind w:left="0" w:firstLine="0"/>
        <w:jc w:val="left"/>
      </w:pPr>
      <w:r>
        <w:rPr>
          <w:rFonts w:ascii="Arial" w:hAnsi="Arial" w:cs="Arial"/>
          <w:sz w:val="22"/>
          <w:szCs w:val="22"/>
        </w:rPr>
        <w:t xml:space="preserve">Reflexão Crítica</w:t>
      </w:r>
    </w:p>
    <w:p>
      <w:pPr>
        <w:spacing w:after="240" w:line="360" w:lineRule="auto"/>
        <w:ind w:left="0" w:firstLine="340"/>
        <w:jc w:val="both"/>
      </w:pPr>
      <w:r>
        <w:rPr>
          <w:rFonts w:ascii="Arial" w:hAnsi="Arial" w:cs="Arial"/>
          <w:sz w:val="22"/>
          <w:szCs w:val="22"/>
        </w:rPr>
        <w:t xml:space="preserve">Este projeto mostrou claramente que desenvolver um mod não é apenas 'adicionar itens ao jogo'. Foi necessário planear arquitetura, aprender a trabalhar com sistemas específicos do tModLoader, compreender o impacto das sprites no runtime, interpretar erros de logs, corrigir worldgen, documentar continuamente o estado do projeto e aceitar que algumas ideias tinham de ser abandonadas para o trabalho evoluir de forma sólida.</w:t>
      </w:r>
    </w:p>
    <w:p>
      <w:pPr>
        <w:spacing w:after="240" w:line="360" w:lineRule="auto"/>
        <w:ind w:left="0" w:firstLine="340"/>
        <w:jc w:val="both"/>
      </w:pPr>
      <w:r>
        <w:rPr>
          <w:rFonts w:ascii="Arial" w:hAnsi="Arial" w:cs="Arial"/>
          <w:sz w:val="22"/>
          <w:szCs w:val="22"/>
        </w:rPr>
        <w:t xml:space="preserve">Uma das maiores aprendizagens foi perceber o valor da iteração. Muitas soluções iniciais pareciam funcionar, mas revelavam-se erradas quando testadas em contexto real. Isso aconteceu com as tentativas de dimensões, com certos conteúdos herdados de protótipos antigos e com várias integrações de sprites. O projeto melhorou quando as decisões passaram a ser reavaliadas com mais honestidade técnica.</w:t>
      </w:r>
    </w:p>
    <w:p>
      <w:pPr>
        <w:spacing w:after="240" w:line="360" w:lineRule="auto"/>
        <w:ind w:left="0" w:firstLine="340"/>
        <w:jc w:val="both"/>
      </w:pPr>
      <w:r>
        <w:rPr>
          <w:rFonts w:ascii="Arial" w:hAnsi="Arial" w:cs="Arial"/>
          <w:sz w:val="22"/>
          <w:szCs w:val="22"/>
        </w:rPr>
        <w:t xml:space="preserve">Também ficou evidente a importância da documentação. A existência de markdowns internos, auditorias de sprites, referência de wiki e histórico de correções tornou o projeto mais organizado e mais sustentável. Para um trabalho desta dimensão, documentar não foi um extra: foi uma necessidade.</w:t>
      </w:r>
    </w:p>
    <w:p>
      <w:pPr>
        <w:spacing w:after="240" w:line="360" w:lineRule="auto"/>
        <w:ind w:left="0" w:firstLine="340"/>
        <w:jc w:val="both"/>
      </w:pPr>
      <w:r>
        <w:rPr>
          <w:rFonts w:ascii="Arial" w:hAnsi="Arial" w:cs="Arial"/>
          <w:sz w:val="22"/>
          <w:szCs w:val="22"/>
        </w:rPr>
        <w:t xml:space="preserve">Se este projeto continuasse para além da PAP, as áreas com maior potencial de crescimento seriam o fecho dos bosses do tier Shadow, a expansão do conteúdo pós-Crystaline Devourer, a finalização das sprites equipáveis ainda em falta e o refinamento do equilíbrio geral entre progressão, dificuldade e recompensas.</w:t>
      </w:r>
    </w:p>
    <w:p>
      <w:pPr>
        <w:spacing w:after="240" w:line="360" w:lineRule="auto"/>
        <w:ind w:left="0" w:firstLine="0"/>
        <w:jc w:val="left"/>
      </w:pPr>
      <w:r>
        <w:rPr>
          <w:rFonts w:ascii="Arial" w:hAnsi="Arial" w:cs="Arial"/>
          <w:sz w:val="22"/>
          <w:szCs w:val="22"/>
        </w:rPr>
        <w:t xml:space="preserve">Conclusão</w:t>
      </w:r>
    </w:p>
    <w:p>
      <w:pPr>
        <w:spacing w:after="240" w:line="360" w:lineRule="auto"/>
        <w:ind w:left="0" w:firstLine="340"/>
        <w:jc w:val="both"/>
      </w:pPr>
      <w:r>
        <w:rPr>
          <w:rFonts w:ascii="Arial" w:hAnsi="Arial" w:cs="Arial"/>
          <w:sz w:val="22"/>
          <w:szCs w:val="22"/>
        </w:rPr>
        <w:t xml:space="preserve">A PAP Chaotic Dimensions Mod permitiu transformar uma ideia criativa num projeto técnico real, jogável e documentado. O trabalho produzido ao longo de 2023 a 2026 resultou numa fundação sólida para um mod de Terraria com identidade própria, conteúdo original, pipeline visual em crescimento e documentação pública através de uma wiki.</w:t>
      </w:r>
    </w:p>
    <w:p>
      <w:pPr>
        <w:spacing w:after="240" w:line="360" w:lineRule="auto"/>
        <w:ind w:left="0" w:firstLine="340"/>
        <w:jc w:val="both"/>
      </w:pPr>
      <w:r>
        <w:rPr>
          <w:rFonts w:ascii="Arial" w:hAnsi="Arial" w:cs="Arial"/>
          <w:sz w:val="22"/>
          <w:szCs w:val="22"/>
        </w:rPr>
        <w:t xml:space="preserve">O relatório deixa registado não apenas o que foi implementado, mas também a forma como o projeto evoluiu: as tentativas falhadas, as refatorações, as correções de bugs, as decisões de design e a organização necessária para manter coerência entre código, arte e documentação.</w:t>
      </w:r>
    </w:p>
    <w:p>
      <w:pPr>
        <w:spacing w:after="240" w:line="360" w:lineRule="auto"/>
        <w:ind w:left="0" w:firstLine="340"/>
        <w:jc w:val="both"/>
      </w:pPr>
      <w:r>
        <w:rPr>
          <w:rFonts w:ascii="Arial" w:hAnsi="Arial" w:cs="Arial"/>
          <w:sz w:val="22"/>
          <w:szCs w:val="22"/>
        </w:rPr>
        <w:t xml:space="preserve">Considero que os objetivos principais da PAP foram atingidos: desenvolver conteúdo funcional, estruturar tecnicamente o mod, resolver problemas reais de implementação e apresentar o projeto de forma organizada e profissional, respeitando o modelo oficial do relatório e as normas definidas.</w:t>
      </w:r>
    </w:p>
    <w:p>
      <w:pPr>
        <w:spacing w:after="240" w:line="360" w:lineRule="auto"/>
        <w:ind w:left="0" w:firstLine="0"/>
        <w:jc w:val="left"/>
      </w:pPr>
      <w:r>
        <w:rPr>
          <w:rFonts w:ascii="Arial" w:hAnsi="Arial" w:cs="Arial"/>
          <w:sz w:val="22"/>
          <w:szCs w:val="22"/>
        </w:rPr>
        <w:t xml:space="preserve">Webgrafia</w:t>
      </w:r>
    </w:p>
    <w:p>
      <w:pPr>
        <w:spacing w:after="240" w:line="360" w:lineRule="auto"/>
        <w:ind w:left="0" w:firstLine="340"/>
        <w:jc w:val="both"/>
      </w:pPr>
      <w:r>
        <w:rPr>
          <w:rFonts w:ascii="Arial" w:hAnsi="Arial" w:cs="Arial"/>
          <w:sz w:val="22"/>
          <w:szCs w:val="22"/>
        </w:rPr>
        <w:t xml:space="preserve">Chaotic Dimensions Wiki Oficial. Acedido em 31 de março de 2026, em: https://hadryphern.github.io/Chaotic-Dimensions/?lang=pt-BR</w:t>
      </w:r>
    </w:p>
    <w:p>
      <w:pPr>
        <w:spacing w:after="240" w:line="360" w:lineRule="auto"/>
        <w:ind w:left="0" w:firstLine="340"/>
        <w:jc w:val="both"/>
      </w:pPr>
      <w:r>
        <w:rPr>
          <w:rFonts w:ascii="Arial" w:hAnsi="Arial" w:cs="Arial"/>
          <w:sz w:val="22"/>
          <w:szCs w:val="22"/>
        </w:rPr>
        <w:t xml:space="preserve">Microsoft. C# documentation. Acedido em 31 de março de 2026, em: https://learn.microsoft.com/en-us/dotnet/csharp/</w:t>
      </w:r>
    </w:p>
    <w:p>
      <w:pPr>
        <w:spacing w:after="240" w:line="360" w:lineRule="auto"/>
        <w:ind w:left="0" w:firstLine="340"/>
        <w:jc w:val="both"/>
      </w:pPr>
      <w:r>
        <w:rPr>
          <w:rFonts w:ascii="Arial" w:hAnsi="Arial" w:cs="Arial"/>
          <w:sz w:val="22"/>
          <w:szCs w:val="22"/>
        </w:rPr>
        <w:t xml:space="preserve">Microsoft. .NET documentation. Acedido em 31 de março de 2026, em: https://learn.microsoft.com/en-us/dotnet/</w:t>
      </w:r>
    </w:p>
    <w:p>
      <w:pPr>
        <w:spacing w:after="240" w:line="360" w:lineRule="auto"/>
        <w:ind w:left="0" w:firstLine="340"/>
        <w:jc w:val="both"/>
      </w:pPr>
      <w:r>
        <w:rPr>
          <w:rFonts w:ascii="Arial" w:hAnsi="Arial" w:cs="Arial"/>
          <w:sz w:val="22"/>
          <w:szCs w:val="22"/>
        </w:rPr>
        <w:t xml:space="preserve">Open XML SDK. Acedido em 31 de março de 2026, em: https://github.com/dotnet/Open-XML-SDK</w:t>
      </w:r>
    </w:p>
    <w:p>
      <w:pPr>
        <w:spacing w:after="240" w:line="360" w:lineRule="auto"/>
        <w:ind w:left="0" w:firstLine="340"/>
        <w:jc w:val="both"/>
      </w:pPr>
      <w:r>
        <w:rPr>
          <w:rFonts w:ascii="Arial" w:hAnsi="Arial" w:cs="Arial"/>
          <w:sz w:val="22"/>
          <w:szCs w:val="22"/>
        </w:rPr>
        <w:t xml:space="preserve">tModLoader Team. tModLoader Wiki. Acedido em 31 de março de 2026, em: https://github.com/tModLoader/tModLoader/wiki</w:t>
      </w:r>
    </w:p>
    <w:p>
      <w:pPr>
        <w:spacing w:after="240" w:line="360" w:lineRule="auto"/>
        <w:ind w:left="0" w:firstLine="340"/>
        <w:jc w:val="both"/>
      </w:pPr>
      <w:r>
        <w:rPr>
          <w:rFonts w:ascii="Arial" w:hAnsi="Arial" w:cs="Arial"/>
          <w:sz w:val="22"/>
          <w:szCs w:val="22"/>
        </w:rPr>
        <w:t xml:space="preserve">Terraria Wiki. Acedido em 31 de março de 2026, em: https://terraria.wiki.gg/wiki/Terraria_Wiki</w:t>
      </w:r>
    </w:p>
    <w:p>
      <w:pPr>
        <w:spacing w:after="240" w:line="360" w:lineRule="auto"/>
        <w:ind w:left="0" w:firstLine="0"/>
        <w:jc w:val="left"/>
      </w:pPr>
      <w:r>
        <w:rPr>
          <w:rFonts w:ascii="Arial" w:hAnsi="Arial" w:cs="Arial"/>
          <w:sz w:val="22"/>
          <w:szCs w:val="22"/>
        </w:rPr>
        <w:t xml:space="preserve">Anexos</w:t>
      </w:r>
    </w:p>
    <w:p>
      <w:pPr>
        <w:pStyle w:val="Ttulo2"/>
      </w:pPr>
      <w:r>
        <w:rPr/>
        <w:t xml:space="preserve">Anexo A – Conteúdo principal implementado</w:t>
      </w:r>
    </w:p>
    <w:p>
      <w:pPr>
        <w:spacing w:after="240" w:line="360" w:lineRule="auto"/>
        <w:ind w:left="360" w:firstLine="0"/>
        <w:jc w:val="left"/>
      </w:pPr>
      <w:r>
        <w:rPr>
          <w:rFonts w:ascii="Arial" w:hAnsi="Arial" w:cs="Arial"/>
          <w:sz w:val="22"/>
          <w:szCs w:val="22"/>
        </w:rPr>
        <w:t xml:space="preserve">• Bosses jogáveis do build atual: Monthra e Crystaline Devourer.</w:t>
      </w:r>
    </w:p>
    <w:p>
      <w:pPr>
        <w:spacing w:after="240" w:line="360" w:lineRule="auto"/>
        <w:ind w:left="360" w:firstLine="0"/>
        <w:jc w:val="left"/>
      </w:pPr>
      <w:r>
        <w:rPr>
          <w:rFonts w:ascii="Arial" w:hAnsi="Arial" w:cs="Arial"/>
          <w:sz w:val="22"/>
          <w:szCs w:val="22"/>
        </w:rPr>
        <w:t xml:space="preserve">• Entidades e suporte do Crystaline Devourer: cabeça, corpo, cauda, shards, beams, sky beams, sigilo, arena cristalina e scene própria.</w:t>
      </w:r>
    </w:p>
    <w:p>
      <w:pPr>
        <w:spacing w:after="240" w:line="360" w:lineRule="auto"/>
        <w:ind w:left="360" w:firstLine="0"/>
        <w:jc w:val="left"/>
      </w:pPr>
      <w:r>
        <w:rPr>
          <w:rFonts w:ascii="Arial" w:hAnsi="Arial" w:cs="Arial"/>
          <w:sz w:val="22"/>
          <w:szCs w:val="22"/>
        </w:rPr>
        <w:t xml:space="preserve">• Bioma principal já implementado: ShadowBiome, com ShadowDirt, ShadowGrass, ShadowStone, ShadowWood e geração própria.</w:t>
      </w:r>
    </w:p>
    <w:p>
      <w:pPr>
        <w:spacing w:after="240" w:line="360" w:lineRule="auto"/>
        <w:ind w:left="360" w:firstLine="0"/>
        <w:jc w:val="left"/>
      </w:pPr>
      <w:r>
        <w:rPr>
          <w:rFonts w:ascii="Arial" w:hAnsi="Arial" w:cs="Arial"/>
          <w:sz w:val="22"/>
          <w:szCs w:val="22"/>
        </w:rPr>
        <w:t xml:space="preserve">• Critter de invocação do boss pré-hardmode: MonthraButterfly.</w:t>
      </w:r>
    </w:p>
    <w:p>
      <w:pPr>
        <w:spacing w:after="240" w:line="360" w:lineRule="auto"/>
        <w:ind w:left="360" w:firstLine="0"/>
        <w:jc w:val="left"/>
      </w:pPr>
      <w:r>
        <w:rPr>
          <w:rFonts w:ascii="Arial" w:hAnsi="Arial" w:cs="Arial"/>
          <w:sz w:val="22"/>
          <w:szCs w:val="22"/>
        </w:rPr>
        <w:t xml:space="preserve">• Mobs exclusivos do ShadowBiome: Phantasm, ShadowEye, ShadowSlime, ShadowWorm e KrakenSquid.</w:t>
      </w:r>
    </w:p>
    <w:p>
      <w:pPr>
        <w:pStyle w:val="Ttulo2"/>
      </w:pPr>
      <w:r>
        <w:rPr/>
        <w:t xml:space="preserve">Anexo B – Itens, materiais e progressão</w:t>
      </w:r>
    </w:p>
    <w:p>
      <w:pPr>
        <w:spacing w:after="240" w:line="360" w:lineRule="auto"/>
        <w:ind w:left="360" w:firstLine="0"/>
        <w:jc w:val="left"/>
      </w:pPr>
      <w:r>
        <w:rPr>
          <w:rFonts w:ascii="Arial" w:hAnsi="Arial" w:cs="Arial"/>
          <w:sz w:val="22"/>
          <w:szCs w:val="22"/>
        </w:rPr>
        <w:t xml:space="preserve">• Linha Crystaline: CrystalineSigil, CrystalineTear, CrystalineEye, CrystalineSword, CrystalineStaff, CrystalineGun, CrystalineBarrierBlock e equipamento relacionado.</w:t>
      </w:r>
    </w:p>
    <w:p>
      <w:pPr>
        <w:spacing w:after="240" w:line="360" w:lineRule="auto"/>
        <w:ind w:left="360" w:firstLine="0"/>
        <w:jc w:val="left"/>
      </w:pPr>
      <w:r>
        <w:rPr>
          <w:rFonts w:ascii="Arial" w:hAnsi="Arial" w:cs="Arial"/>
          <w:sz w:val="22"/>
          <w:szCs w:val="22"/>
        </w:rPr>
        <w:t xml:space="preserve">• Linha Monthra: MonthraScale, MonthraBlade, MonthraBow, MonthraWand e MonthraButterflyStaff.</w:t>
      </w:r>
    </w:p>
    <w:p>
      <w:pPr>
        <w:spacing w:after="240" w:line="360" w:lineRule="auto"/>
        <w:ind w:left="360" w:firstLine="0"/>
        <w:jc w:val="left"/>
      </w:pPr>
      <w:r>
        <w:rPr>
          <w:rFonts w:ascii="Arial" w:hAnsi="Arial" w:cs="Arial"/>
          <w:sz w:val="22"/>
          <w:szCs w:val="22"/>
        </w:rPr>
        <w:t xml:space="preserve">• Linha Rosalita: RosalitaOre, RosalitaGem, RosalitaShield, RosalitaHelmet, RosalitaBreastplate, RosalitaGreaves, RosalitaPickaxe, RosalitaAxe, RosalitaHammer, RosalitaBlade, RosalitaBow, RosalitaWand e RosalitaWhip.</w:t>
      </w:r>
    </w:p>
    <w:p>
      <w:pPr>
        <w:spacing w:after="240" w:line="360" w:lineRule="auto"/>
        <w:ind w:left="360" w:firstLine="0"/>
        <w:jc w:val="left"/>
      </w:pPr>
      <w:r>
        <w:rPr>
          <w:rFonts w:ascii="Arial" w:hAnsi="Arial" w:cs="Arial"/>
          <w:sz w:val="22"/>
          <w:szCs w:val="22"/>
        </w:rPr>
        <w:t xml:space="preserve">• Linha Eclipsed Monthra: EclipsedMonthraPickaxe, EclipsedMonthraAxe, EclipsedMonthraHammer, EclipsedMonthraBlade, EclipsedMonthraBow, EclipsedMonthraWand e EclipsedMonthraWhip.</w:t>
      </w:r>
    </w:p>
    <w:p>
      <w:pPr>
        <w:spacing w:after="240" w:line="360" w:lineRule="auto"/>
        <w:ind w:left="360" w:firstLine="0"/>
        <w:jc w:val="left"/>
      </w:pPr>
      <w:r>
        <w:rPr>
          <w:rFonts w:ascii="Arial" w:hAnsi="Arial" w:cs="Arial"/>
          <w:sz w:val="22"/>
          <w:szCs w:val="22"/>
        </w:rPr>
        <w:t xml:space="preserve">• Linha Shadow: ShadowOre, ShadowScrap, SoulOfShadow, ShadowTotem, ChaosCrystalPickaxe, ShadowHelmet, ShadowBreastplate, ShadowGreaves, ShadowSummonStaff, ShadowWhip, ShadowBow, ShadowArrow, ShadowBullet, ShadowStaff, ShadowManaPotion, ShadowMeleePotion, HeartOfShadows, GloryBoots, HeartOfTheGod, GodnessAnvil e ShadowZenith.</w:t>
      </w:r>
    </w:p>
    <w:p>
      <w:pPr>
        <w:spacing w:after="240" w:line="360" w:lineRule="auto"/>
        <w:ind w:left="360" w:firstLine="0"/>
        <w:jc w:val="left"/>
      </w:pPr>
      <w:r>
        <w:rPr>
          <w:rFonts w:ascii="Arial" w:hAnsi="Arial" w:cs="Arial"/>
          <w:sz w:val="22"/>
          <w:szCs w:val="22"/>
        </w:rPr>
        <w:t xml:space="preserve">• Materiais adicionais oriundos do legado do projeto: GlassStick, IronStick, RatrixStick, ChaosCrystal, ShadowBar, VortexGem e outros recursos que continuaram úteis na progressão e crafting.</w:t>
      </w:r>
    </w:p>
    <w:p>
      <w:pPr>
        <w:pStyle w:val="Ttulo2"/>
      </w:pPr>
      <w:r>
        <w:rPr/>
        <w:t xml:space="preserve">Anexo C – Erros, substituições e decisões de remoção</w:t>
      </w:r>
    </w:p>
    <w:p>
      <w:pPr>
        <w:spacing w:after="240" w:line="360" w:lineRule="auto"/>
        <w:ind w:left="360" w:firstLine="0"/>
        <w:jc w:val="left"/>
      </w:pPr>
      <w:r>
        <w:rPr>
          <w:rFonts w:ascii="Arial" w:hAnsi="Arial" w:cs="Arial"/>
          <w:sz w:val="22"/>
          <w:szCs w:val="22"/>
        </w:rPr>
        <w:t xml:space="preserve">• Tentativa de integração de conteúdo OreSpawn posteriormente removida por não representar a direção final do mod.</w:t>
      </w:r>
    </w:p>
    <w:p>
      <w:pPr>
        <w:spacing w:after="240" w:line="360" w:lineRule="auto"/>
        <w:ind w:left="360" w:firstLine="0"/>
        <w:jc w:val="left"/>
      </w:pPr>
      <w:r>
        <w:rPr>
          <w:rFonts w:ascii="Arial" w:hAnsi="Arial" w:cs="Arial"/>
          <w:sz w:val="22"/>
          <w:szCs w:val="22"/>
        </w:rPr>
        <w:t xml:space="preserve">• Tentativas de pseudo-dimensões e de subworlds descartadas por problemas de coerência, compatibilidade e estabilidade multiplayer.</w:t>
      </w:r>
    </w:p>
    <w:p>
      <w:pPr>
        <w:spacing w:after="240" w:line="360" w:lineRule="auto"/>
        <w:ind w:left="360" w:firstLine="0"/>
        <w:jc w:val="left"/>
      </w:pPr>
      <w:r>
        <w:rPr>
          <w:rFonts w:ascii="Arial" w:hAnsi="Arial" w:cs="Arial"/>
          <w:sz w:val="22"/>
          <w:szCs w:val="22"/>
        </w:rPr>
        <w:t xml:space="preserve">• Vários mobs legacy removidos quando deixaram de encaixar na visão atual do projeto.</w:t>
      </w:r>
    </w:p>
    <w:p>
      <w:pPr>
        <w:spacing w:after="240" w:line="360" w:lineRule="auto"/>
        <w:ind w:left="360" w:firstLine="0"/>
        <w:jc w:val="left"/>
      </w:pPr>
      <w:r>
        <w:rPr>
          <w:rFonts w:ascii="Arial" w:hAnsi="Arial" w:cs="Arial"/>
          <w:sz w:val="22"/>
          <w:szCs w:val="22"/>
        </w:rPr>
        <w:t xml:space="preserve">• Revisão do pipeline de minérios após identificação do erro entre sprite de item e terrain sheet.</w:t>
      </w:r>
    </w:p>
    <w:p>
      <w:pPr>
        <w:spacing w:after="240" w:line="360" w:lineRule="auto"/>
        <w:ind w:left="360" w:firstLine="0"/>
        <w:jc w:val="left"/>
      </w:pPr>
      <w:r>
        <w:rPr>
          <w:rFonts w:ascii="Arial" w:hAnsi="Arial" w:cs="Arial"/>
          <w:sz w:val="22"/>
          <w:szCs w:val="22"/>
        </w:rPr>
        <w:t xml:space="preserve">• Revisão da Godness Anvil após corte de sprite e posicionamento incorreto no mundo.</w:t>
      </w:r>
    </w:p>
    <w:p>
      <w:pPr>
        <w:pStyle w:val="Ttulo2"/>
      </w:pPr>
      <w:r>
        <w:rPr/>
        <w:t xml:space="preserve">Anexo D – Documentação e website</w:t>
      </w:r>
    </w:p>
    <w:p>
      <w:pPr>
        <w:spacing w:after="240" w:line="360" w:lineRule="auto"/>
        <w:ind w:left="360" w:firstLine="0"/>
        <w:jc w:val="left"/>
      </w:pPr>
      <w:r>
        <w:rPr>
          <w:rFonts w:ascii="Arial" w:hAnsi="Arial" w:cs="Arial"/>
          <w:sz w:val="22"/>
          <w:szCs w:val="22"/>
        </w:rPr>
        <w:t xml:space="preserve">• Wiki pública mantida em GitHub Pages para documentar itens, bosses, biomas e sistemas.</w:t>
      </w:r>
    </w:p>
    <w:p>
      <w:pPr>
        <w:spacing w:after="240" w:line="360" w:lineRule="auto"/>
        <w:ind w:left="360" w:firstLine="0"/>
        <w:jc w:val="left"/>
      </w:pPr>
      <w:r>
        <w:rPr>
          <w:rFonts w:ascii="Arial" w:hAnsi="Arial" w:cs="Arial"/>
          <w:sz w:val="22"/>
          <w:szCs w:val="22"/>
        </w:rPr>
        <w:t xml:space="preserve">• Markdowns internos criados para auditoria de sprites, referência de conteúdos, manutenção do site e inventário de elementos do mod.</w:t>
      </w:r>
    </w:p>
    <w:p>
      <w:pPr>
        <w:spacing w:after="240" w:line="360" w:lineRule="auto"/>
        <w:ind w:left="360" w:firstLine="0"/>
        <w:jc w:val="left"/>
      </w:pPr>
      <w:r>
        <w:rPr>
          <w:rFonts w:ascii="Arial" w:hAnsi="Arial" w:cs="Arial"/>
          <w:sz w:val="22"/>
          <w:szCs w:val="22"/>
        </w:rPr>
        <w:t xml:space="preserve">• Fluxo de trabalho definido: conteúdo novo no jogo implica atualização documental e sincronização dos assets da wiki.</w:t>
      </w:r>
    </w:p>
    <w:p>
      <w:pPr>
        <w:pStyle w:val="Ttulo2"/>
      </w:pPr>
      <w:r>
        <w:rPr/>
        <w:t xml:space="preserve">Anexo E – Observação final</w:t>
      </w:r>
    </w:p>
    <w:p>
      <w:pPr>
        <w:spacing w:after="240" w:line="360" w:lineRule="auto"/>
        <w:ind w:left="0" w:firstLine="340"/>
        <w:jc w:val="both"/>
      </w:pPr>
      <w:r>
        <w:rPr>
          <w:rFonts w:ascii="Arial" w:hAnsi="Arial" w:cs="Arial"/>
          <w:sz w:val="22"/>
          <w:szCs w:val="22"/>
        </w:rPr>
        <w:t xml:space="preserve">O presente relatório descreve fielmente o estado do projeto à data da sua geração. Como se trata de um mod em desenvolvimento contínuo, parte do conteúdo já está implementada em código mas ainda depende de sprites finais, balanceamento adicional ou bosses futuros para completar a rota de obtenção natural dentro do jogo.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5B229" w14:textId="77777777" w:rsidR="00CE7425" w:rsidRDefault="00CE7425" w:rsidP="00790AE4">
      <w:pPr>
        <w:spacing w:after="0" w:line="240" w:lineRule="auto"/>
      </w:pPr>
      <w:r>
        <w:separator/>
      </w:r>
    </w:p>
  </w:endnote>
  <w:endnote w:type="continuationSeparator" w:id="0">
    <w:p w14:paraId="6FBE127F" w14:textId="77777777" w:rsidR="00CE7425" w:rsidRDefault="00CE7425" w:rsidP="00790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Bold">
    <w:altName w:val="Nunito"/>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5A68A" w14:textId="77777777" w:rsidR="00CE7425" w:rsidRDefault="00CE7425" w:rsidP="00790AE4">
      <w:pPr>
        <w:spacing w:after="0" w:line="240" w:lineRule="auto"/>
      </w:pPr>
      <w:r>
        <w:separator/>
      </w:r>
    </w:p>
  </w:footnote>
  <w:footnote w:type="continuationSeparator" w:id="0">
    <w:p w14:paraId="06B07FEA" w14:textId="77777777" w:rsidR="00CE7425" w:rsidRDefault="00CE7425" w:rsidP="00790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0448C" w14:textId="272FD9B8" w:rsidR="0093681D" w:rsidRDefault="0093681D" w:rsidP="005A3A9F">
    <w:pPr>
      <w:pStyle w:val="Cabealho"/>
      <w:pBdr>
        <w:bottom w:val="single" w:sz="18" w:space="1" w:color="auto"/>
      </w:pBdr>
    </w:pPr>
    <w:r>
      <w:rPr>
        <w:noProof/>
        <w:lang w:eastAsia="pt-PT"/>
      </w:rPr>
      <w:drawing>
        <wp:anchor distT="0" distB="0" distL="114300" distR="114300" simplePos="0" relativeHeight="251659264" behindDoc="1" locked="0" layoutInCell="1" allowOverlap="1" wp14:anchorId="1A3A96FD" wp14:editId="0ADE0AC4">
          <wp:simplePos x="0" y="0"/>
          <wp:positionH relativeFrom="column">
            <wp:posOffset>3943350</wp:posOffset>
          </wp:positionH>
          <wp:positionV relativeFrom="paragraph">
            <wp:posOffset>-173355</wp:posOffset>
          </wp:positionV>
          <wp:extent cx="1394460" cy="537210"/>
          <wp:effectExtent l="0" t="0" r="0" b="0"/>
          <wp:wrapTight wrapText="bothSides">
            <wp:wrapPolygon edited="0">
              <wp:start x="885" y="0"/>
              <wp:lineTo x="0" y="3064"/>
              <wp:lineTo x="0" y="19915"/>
              <wp:lineTo x="9443" y="20681"/>
              <wp:lineTo x="10918" y="20681"/>
              <wp:lineTo x="15344" y="20681"/>
              <wp:lineTo x="21246" y="16085"/>
              <wp:lineTo x="21246" y="5362"/>
              <wp:lineTo x="17410" y="766"/>
              <wp:lineTo x="11803" y="0"/>
              <wp:lineTo x="885" y="0"/>
            </wp:wrapPolygon>
          </wp:wrapTight>
          <wp:docPr id="24" name="Imagem 24" descr="Resultado de imagem para repÃºblica portu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repÃºblica portug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4460" cy="53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PT"/>
      </w:rPr>
      <w:drawing>
        <wp:anchor distT="0" distB="0" distL="114300" distR="114300" simplePos="0" relativeHeight="251660288" behindDoc="1" locked="0" layoutInCell="1" allowOverlap="1" wp14:anchorId="146CF5D6" wp14:editId="0E80280E">
          <wp:simplePos x="0" y="0"/>
          <wp:positionH relativeFrom="margin">
            <wp:posOffset>31750</wp:posOffset>
          </wp:positionH>
          <wp:positionV relativeFrom="paragraph">
            <wp:posOffset>-292100</wp:posOffset>
          </wp:positionV>
          <wp:extent cx="1022350" cy="642620"/>
          <wp:effectExtent l="0" t="0" r="6350" b="5080"/>
          <wp:wrapTight wrapText="bothSides">
            <wp:wrapPolygon edited="0">
              <wp:start x="0" y="0"/>
              <wp:lineTo x="0" y="21130"/>
              <wp:lineTo x="21332" y="21130"/>
              <wp:lineTo x="21332"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
                    <a:extLst>
                      <a:ext uri="{28A0092B-C50C-407E-A947-70E740481C1C}">
                        <a14:useLocalDpi xmlns:a14="http://schemas.microsoft.com/office/drawing/2010/main" val="0"/>
                      </a:ext>
                    </a:extLst>
                  </a:blip>
                  <a:stretch>
                    <a:fillRect/>
                  </a:stretch>
                </pic:blipFill>
                <pic:spPr>
                  <a:xfrm>
                    <a:off x="0" y="0"/>
                    <a:ext cx="1022350" cy="642620"/>
                  </a:xfrm>
                  <a:prstGeom prst="rect">
                    <a:avLst/>
                  </a:prstGeom>
                </pic:spPr>
              </pic:pic>
            </a:graphicData>
          </a:graphic>
          <wp14:sizeRelH relativeFrom="page">
            <wp14:pctWidth>0</wp14:pctWidth>
          </wp14:sizeRelH>
          <wp14:sizeRelV relativeFrom="page">
            <wp14:pctHeight>0</wp14:pctHeight>
          </wp14:sizeRelV>
        </wp:anchor>
      </w:drawing>
    </w:r>
  </w:p>
  <w:p w14:paraId="1A3C3157" w14:textId="472D129D" w:rsidR="005A3A9F" w:rsidRDefault="005A3A9F" w:rsidP="005A3A9F">
    <w:pPr>
      <w:pStyle w:val="Cabealho"/>
      <w:pBdr>
        <w:bottom w:val="single" w:sz="18" w:space="1" w:color="auto"/>
      </w:pBdr>
    </w:pPr>
  </w:p>
  <w:p w14:paraId="2DDEC66E" w14:textId="77777777" w:rsidR="005A3A9F" w:rsidRDefault="005A3A9F" w:rsidP="005A3A9F">
    <w:pPr>
      <w:pStyle w:val="Cabealho"/>
      <w:pBdr>
        <w:bottom w:val="single" w:sz="18"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791EF" w14:textId="6B47F3BA" w:rsidR="00C41675" w:rsidRDefault="00C41675" w:rsidP="00C41675">
    <w:pPr>
      <w:pStyle w:val="Cabealho"/>
    </w:pPr>
  </w:p>
  <w:p w14:paraId="319647B4" w14:textId="77777777" w:rsidR="00C41675" w:rsidRDefault="00C41675" w:rsidP="00C4167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DB022" w14:textId="77777777" w:rsidR="00A62394" w:rsidRDefault="00A62394" w:rsidP="00A62394">
    <w:pPr>
      <w:pStyle w:val="Cabealho"/>
      <w:pBdr>
        <w:bottom w:val="single" w:sz="18" w:space="1" w:color="auto"/>
      </w:pBdr>
    </w:pPr>
    <w:r>
      <w:rPr>
        <w:noProof/>
        <w:lang w:eastAsia="pt-PT"/>
      </w:rPr>
      <w:drawing>
        <wp:anchor distT="0" distB="0" distL="114300" distR="114300" simplePos="0" relativeHeight="251662336" behindDoc="1" locked="0" layoutInCell="1" allowOverlap="1" wp14:anchorId="42B796FD" wp14:editId="1828487F">
          <wp:simplePos x="0" y="0"/>
          <wp:positionH relativeFrom="column">
            <wp:posOffset>3943350</wp:posOffset>
          </wp:positionH>
          <wp:positionV relativeFrom="paragraph">
            <wp:posOffset>-173355</wp:posOffset>
          </wp:positionV>
          <wp:extent cx="1394460" cy="537210"/>
          <wp:effectExtent l="0" t="0" r="0" b="0"/>
          <wp:wrapTight wrapText="bothSides">
            <wp:wrapPolygon edited="0">
              <wp:start x="885" y="0"/>
              <wp:lineTo x="0" y="3064"/>
              <wp:lineTo x="0" y="19915"/>
              <wp:lineTo x="9443" y="20681"/>
              <wp:lineTo x="10918" y="20681"/>
              <wp:lineTo x="15344" y="20681"/>
              <wp:lineTo x="21246" y="16085"/>
              <wp:lineTo x="21246" y="5362"/>
              <wp:lineTo x="17410" y="766"/>
              <wp:lineTo x="11803" y="0"/>
              <wp:lineTo x="885" y="0"/>
            </wp:wrapPolygon>
          </wp:wrapTight>
          <wp:docPr id="6" name="Imagem 6" descr="Resultado de imagem para repÃºblica portu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repÃºblica portug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4460" cy="53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PT"/>
      </w:rPr>
      <w:drawing>
        <wp:anchor distT="0" distB="0" distL="114300" distR="114300" simplePos="0" relativeHeight="251663360" behindDoc="1" locked="0" layoutInCell="1" allowOverlap="1" wp14:anchorId="5C71E8C8" wp14:editId="18FC26C9">
          <wp:simplePos x="0" y="0"/>
          <wp:positionH relativeFrom="margin">
            <wp:posOffset>31750</wp:posOffset>
          </wp:positionH>
          <wp:positionV relativeFrom="paragraph">
            <wp:posOffset>-292100</wp:posOffset>
          </wp:positionV>
          <wp:extent cx="1022350" cy="642620"/>
          <wp:effectExtent l="0" t="0" r="6350" b="5080"/>
          <wp:wrapTight wrapText="bothSides">
            <wp:wrapPolygon edited="0">
              <wp:start x="0" y="0"/>
              <wp:lineTo x="0" y="21130"/>
              <wp:lineTo x="21332" y="21130"/>
              <wp:lineTo x="21332" y="0"/>
              <wp:lineTo x="0" y="0"/>
            </wp:wrapPolygon>
          </wp:wrapTight>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
                    <a:extLst>
                      <a:ext uri="{28A0092B-C50C-407E-A947-70E740481C1C}">
                        <a14:useLocalDpi xmlns:a14="http://schemas.microsoft.com/office/drawing/2010/main" val="0"/>
                      </a:ext>
                    </a:extLst>
                  </a:blip>
                  <a:stretch>
                    <a:fillRect/>
                  </a:stretch>
                </pic:blipFill>
                <pic:spPr>
                  <a:xfrm>
                    <a:off x="0" y="0"/>
                    <a:ext cx="1022350" cy="642620"/>
                  </a:xfrm>
                  <a:prstGeom prst="rect">
                    <a:avLst/>
                  </a:prstGeom>
                </pic:spPr>
              </pic:pic>
            </a:graphicData>
          </a:graphic>
          <wp14:sizeRelH relativeFrom="page">
            <wp14:pctWidth>0</wp14:pctWidth>
          </wp14:sizeRelH>
          <wp14:sizeRelV relativeFrom="page">
            <wp14:pctHeight>0</wp14:pctHeight>
          </wp14:sizeRelV>
        </wp:anchor>
      </w:drawing>
    </w:r>
  </w:p>
  <w:p w14:paraId="2DDAE5DD" w14:textId="77777777" w:rsidR="00A62394" w:rsidRDefault="00A62394" w:rsidP="00A62394">
    <w:pPr>
      <w:pStyle w:val="Cabealho"/>
      <w:pBdr>
        <w:bottom w:val="single" w:sz="18" w:space="1" w:color="auto"/>
      </w:pBdr>
    </w:pPr>
  </w:p>
  <w:p w14:paraId="41B11D23" w14:textId="77777777" w:rsidR="00A62394" w:rsidRDefault="00A62394" w:rsidP="00A62394">
    <w:pPr>
      <w:pStyle w:val="Cabealho"/>
      <w:pBdr>
        <w:bottom w:val="single" w:sz="18"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4419A"/>
    <w:multiLevelType w:val="multilevel"/>
    <w:tmpl w:val="E25A5886"/>
    <w:lvl w:ilvl="0">
      <w:start w:val="1"/>
      <w:numFmt w:val="decimal"/>
      <w:lvlText w:val="%1."/>
      <w:lvlJc w:val="left"/>
      <w:pPr>
        <w:ind w:left="1211"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98462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E4"/>
    <w:rsid w:val="0003795F"/>
    <w:rsid w:val="000418F7"/>
    <w:rsid w:val="000836FB"/>
    <w:rsid w:val="000A0B13"/>
    <w:rsid w:val="000F4D58"/>
    <w:rsid w:val="001B12A3"/>
    <w:rsid w:val="002B62E4"/>
    <w:rsid w:val="002C74F2"/>
    <w:rsid w:val="002F69E0"/>
    <w:rsid w:val="00397FE7"/>
    <w:rsid w:val="003C697B"/>
    <w:rsid w:val="00482ECD"/>
    <w:rsid w:val="004939AC"/>
    <w:rsid w:val="005A3A9F"/>
    <w:rsid w:val="00601E91"/>
    <w:rsid w:val="00790AE4"/>
    <w:rsid w:val="007E3C08"/>
    <w:rsid w:val="0093681D"/>
    <w:rsid w:val="00A06672"/>
    <w:rsid w:val="00A62394"/>
    <w:rsid w:val="00B14728"/>
    <w:rsid w:val="00C41675"/>
    <w:rsid w:val="00C9047E"/>
    <w:rsid w:val="00CA4782"/>
    <w:rsid w:val="00CE7425"/>
    <w:rsid w:val="00F31A09"/>
    <w:rsid w:val="00F53A27"/>
    <w:rsid w:val="00F9060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BB1E8"/>
  <w15:chartTrackingRefBased/>
  <w15:docId w15:val="{BB52F99D-FAB7-4953-BEC9-202B7DAE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A066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C904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790AE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90AE4"/>
  </w:style>
  <w:style w:type="paragraph" w:styleId="Rodap">
    <w:name w:val="footer"/>
    <w:basedOn w:val="Normal"/>
    <w:link w:val="RodapCarter"/>
    <w:uiPriority w:val="99"/>
    <w:unhideWhenUsed/>
    <w:rsid w:val="00790AE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90AE4"/>
  </w:style>
  <w:style w:type="character" w:customStyle="1" w:styleId="fontstyle01">
    <w:name w:val="fontstyle01"/>
    <w:basedOn w:val="Tipodeletrapredefinidodopargrafo"/>
    <w:rsid w:val="005A3A9F"/>
    <w:rPr>
      <w:rFonts w:ascii="Nunito-Bold" w:hAnsi="Nunito-Bold" w:hint="default"/>
      <w:b/>
      <w:bCs/>
      <w:i w:val="0"/>
      <w:iCs w:val="0"/>
      <w:color w:val="000000"/>
      <w:sz w:val="38"/>
      <w:szCs w:val="38"/>
    </w:rPr>
  </w:style>
  <w:style w:type="character" w:styleId="TextodoMarcadordePosio">
    <w:name w:val="Placeholder Text"/>
    <w:basedOn w:val="Tipodeletrapredefinidodopargrafo"/>
    <w:uiPriority w:val="99"/>
    <w:semiHidden/>
    <w:rsid w:val="0093681D"/>
    <w:rPr>
      <w:color w:val="808080"/>
    </w:rPr>
  </w:style>
  <w:style w:type="character" w:customStyle="1" w:styleId="Ttulo1Carter">
    <w:name w:val="Título 1 Caráter"/>
    <w:basedOn w:val="Tipodeletrapredefinidodopargrafo"/>
    <w:link w:val="Ttulo1"/>
    <w:uiPriority w:val="9"/>
    <w:rsid w:val="00A06672"/>
    <w:rPr>
      <w:rFonts w:asciiTheme="majorHAnsi" w:eastAsiaTheme="majorEastAsia" w:hAnsiTheme="majorHAnsi" w:cstheme="majorBidi"/>
      <w:color w:val="2F5496" w:themeColor="accent1" w:themeShade="BF"/>
      <w:sz w:val="32"/>
      <w:szCs w:val="32"/>
    </w:rPr>
  </w:style>
  <w:style w:type="character" w:customStyle="1" w:styleId="Ttulo2Carter">
    <w:name w:val="Título 2 Caráter"/>
    <w:basedOn w:val="Tipodeletrapredefinidodopargrafo"/>
    <w:link w:val="Ttulo2"/>
    <w:uiPriority w:val="9"/>
    <w:rsid w:val="00C9047E"/>
    <w:rPr>
      <w:rFonts w:asciiTheme="majorHAnsi" w:eastAsiaTheme="majorEastAsia" w:hAnsiTheme="majorHAnsi" w:cstheme="majorBidi"/>
      <w:color w:val="2F5496" w:themeColor="accent1" w:themeShade="BF"/>
      <w:sz w:val="26"/>
      <w:szCs w:val="26"/>
    </w:rPr>
  </w:style>
  <w:style w:type="paragraph" w:styleId="PargrafodaLista">
    <w:name w:val="List Paragraph"/>
    <w:basedOn w:val="Normal"/>
    <w:uiPriority w:val="34"/>
    <w:qFormat/>
    <w:rsid w:val="00C90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3.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2.png" Id="R7eba8453c1b441d4" /><Relationship Type="http://schemas.openxmlformats.org/officeDocument/2006/relationships/image" Target="/media/image3.png" Id="R03d886c946c749a6" /><Relationship Type="http://schemas.openxmlformats.org/officeDocument/2006/relationships/image" Target="/media/image4.png" Id="R3866afa383d94675" /><Relationship Type="http://schemas.openxmlformats.org/officeDocument/2006/relationships/image" Target="/media/image5.png" Id="Ra28984a365ed4091" /><Relationship Type="http://schemas.openxmlformats.org/officeDocument/2006/relationships/image" Target="/media/image6.png" Id="R3368929d57cd4474" /><Relationship Type="http://schemas.openxmlformats.org/officeDocument/2006/relationships/image" Target="/media/image7.png" Id="R267e8961063f465c" /><Relationship Type="http://schemas.openxmlformats.org/officeDocument/2006/relationships/image" Target="/media/image8.png" Id="R89040e4b80a34df2" /><Relationship Type="http://schemas.openxmlformats.org/officeDocument/2006/relationships/image" Target="/media/image9.png" Id="R917b07300c1d409d" /><Relationship Type="http://schemas.openxmlformats.org/officeDocument/2006/relationships/image" Target="/media/image10.png" Id="R26c863f401014a01" /><Relationship Type="http://schemas.openxmlformats.org/officeDocument/2006/relationships/image" Target="/media/image11.png" Id="R6439a8d25b6b4c4e" /><Relationship Type="http://schemas.openxmlformats.org/officeDocument/2006/relationships/image" Target="/media/image12.png" Id="Refeeeaf299504f92" /><Relationship Type="http://schemas.openxmlformats.org/officeDocument/2006/relationships/image" Target="/media/image13.png" Id="Rc38366f4cab046e0" /><Relationship Type="http://schemas.openxmlformats.org/officeDocument/2006/relationships/image" Target="/media/image14.png" Id="R04eb80b9cfba4a03" /></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2D4E3-150A-440D-947A-76FAC2181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19</Pages>
  <Words>134</Words>
  <Characters>724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Domingues</dc:creator>
  <cp:keywords/>
  <dc:description/>
  <cp:lastModifiedBy>Carlos Domingues</cp:lastModifiedBy>
  <cp:revision>9</cp:revision>
  <dcterms:created xsi:type="dcterms:W3CDTF">2022-10-10T15:37:00Z</dcterms:created>
  <dcterms:modified xsi:type="dcterms:W3CDTF">2022-10-11T12:30:00Z</dcterms:modified>
</cp:coreProperties>
</file>