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02">
      <w:pPr>
        <w:spacing w:line="360" w:lineRule="auto" w:after="240"/>
        <w:ind w:firstLine="340"/>
        <w:jc w:val="both"/>
        <w:rPr>
          <w:sz w:val="32"/>
          <w:szCs w:val="32"/>
        </w:rPr>
      </w:pPr>
      <w:r w:rsidDel="00000000" w:rsidR="00000000" w:rsidRPr="00000000">
        <w:rPr>
          <w:rFonts w:ascii="Arial" w:hAnsi="Arial" w:eastAsia="Arial"/>
          <w:sz w:val="22"/>
          <w:szCs w:val="32"/>
          <w:rtl w:val="0"/>
        </w:rPr>
        <w:t xml:space="preserve">Escola Secundária Ferreira Dias</w:t>
      </w:r>
    </w:p>
    <w:p w:rsidR="00000000" w:rsidDel="00000000" w:rsidP="00000000" w:rsidRDefault="00000000" w:rsidRPr="00000000" w14:paraId="00000003">
      <w:pPr>
        <w:spacing w:line="360" w:lineRule="auto" w:after="240"/>
        <w:ind w:firstLine="340"/>
        <w:jc w:val="both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cs="Calibri" w:eastAsia="Arial" w:hAnsi="Arial"/>
          <w:b w:val="1"/>
          <w:i w:val="0"/>
          <w:color w:val="000000"/>
          <w:sz w:val="22"/>
          <w:szCs w:val="38"/>
          <w:rtl w:val="0"/>
        </w:rPr>
        <w:t xml:space="preserve">Curso Profissional Técnico de Gestão e</w:t>
      </w:r>
      <w:r w:rsidDel="00000000" w:rsidR="00000000" w:rsidRPr="00000000">
        <w:rPr>
          <w:rFonts w:ascii="Arial" w:hAnsi="Arial" w:eastAsia="Arial"/>
          <w:b w:val="1"/>
          <w:color w:val="000000"/>
          <w:sz w:val="22"/>
          <w:szCs w:val="38"/>
          <w:rtl w:val="0"/>
        </w:rPr>
        <w:br w:type="textWrapping"/>
      </w:r>
      <w:r w:rsidDel="00000000" w:rsidR="00000000" w:rsidRPr="00000000">
        <w:rPr>
          <w:rFonts w:ascii="Arial" w:cs="Calibri" w:eastAsia="Arial" w:hAnsi="Arial"/>
          <w:b w:val="1"/>
          <w:i w:val="0"/>
          <w:color w:val="000000"/>
          <w:sz w:val="22"/>
          <w:szCs w:val="38"/>
          <w:rtl w:val="0"/>
        </w:rPr>
        <w:t xml:space="preserve">Programação de Sistemas Informáticos</w:t>
      </w:r>
    </w:p>
    <w:p w:rsidR="00000000" w:rsidDel="00000000" w:rsidP="00000000" w:rsidRDefault="00000000" w:rsidRPr="00000000" w14:paraId="00000004">
      <w:pPr>
        <w:spacing w:line="360" w:lineRule="auto" w:after="240"/>
        <w:ind w:firstLine="340"/>
        <w:jc w:val="both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cs="Calibri" w:eastAsia="Arial" w:hAnsi="Arial"/>
          <w:b w:val="1"/>
          <w:i w:val="0"/>
          <w:color w:val="000000"/>
          <w:sz w:val="22"/>
          <w:szCs w:val="38"/>
          <w:rtl w:val="0"/>
        </w:rPr>
      </w:r>
      <w:r>
        <w:rPr>
          <w:rFonts w:ascii="Arial" w:hAnsi="Arial" w:eastAsia="Arial"/>
          <w:sz w:val="22"/>
        </w:rPr>
        <w:t>2025/2026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09">
      <w:pPr>
        <w:spacing w:line="360" w:lineRule="auto" w:after="240"/>
        <w:ind w:firstLine="340"/>
        <w:jc w:val="both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cs="Calibri" w:eastAsia="Arial" w:hAnsi="Arial"/>
          <w:b w:val="1"/>
          <w:i w:val="0"/>
          <w:color w:val="000000"/>
          <w:sz w:val="22"/>
          <w:szCs w:val="38"/>
          <w:rtl w:val="0"/>
        </w:rPr>
      </w:r>
      <w:r>
        <w:rPr>
          <w:rFonts w:ascii="Arial" w:hAnsi="Arial" w:eastAsia="Arial"/>
          <w:sz w:val="22"/>
        </w:rPr>
        <w:t>Chaotic Dimensions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11">
      <w:pPr>
        <w:spacing w:line="360" w:lineRule="auto" w:after="240"/>
        <w:ind w:firstLine="340"/>
        <w:jc w:val="both"/>
        <w:rPr>
          <w:rFonts w:ascii="Calibri" w:cs="Calibri" w:eastAsia="Calibri" w:hAnsi="Calibri"/>
          <w:b w:val="1"/>
          <w:i w:val="0"/>
          <w:color w:val="000000"/>
          <w:sz w:val="38"/>
          <w:szCs w:val="38"/>
        </w:rPr>
      </w:pPr>
      <w:r w:rsidDel="00000000" w:rsidR="00000000" w:rsidRPr="00000000">
        <w:rPr>
          <w:rFonts w:ascii="Arial" w:cs="Calibri" w:eastAsia="Arial" w:hAnsi="Arial"/>
          <w:b w:val="1"/>
          <w:i w:val="0"/>
          <w:color w:val="000000"/>
          <w:sz w:val="22"/>
          <w:szCs w:val="38"/>
          <w:rtl w:val="0"/>
        </w:rPr>
        <w:t xml:space="preserve">Relatório da Prova de Aptidão Profissional</w:t>
      </w:r>
    </w:p>
    <w:p w:rsidR="00000000" w:rsidDel="00000000" w:rsidP="00000000" w:rsidRDefault="00000000" w:rsidRPr="00000000" w14:paraId="00000012">
      <w:pPr>
        <w:spacing w:line="360" w:lineRule="auto" w:after="240"/>
        <w:ind w:firstLine="340"/>
        <w:jc w:val="both"/>
        <w:rPr>
          <w:rFonts w:ascii="Calibri" w:cs="Calibri" w:eastAsia="Calibri" w:hAnsi="Calibri"/>
          <w:b w:val="0"/>
          <w:i w:val="0"/>
          <w:color w:val="000000"/>
          <w:sz w:val="32"/>
          <w:szCs w:val="32"/>
        </w:rPr>
      </w:pPr>
      <w:r w:rsidDel="00000000" w:rsidR="00000000" w:rsidRPr="00000000">
        <w:rPr>
          <w:rFonts w:ascii="Arial" w:cs="Calibri" w:eastAsia="Arial" w:hAnsi="Arial"/>
          <w:b w:val="0"/>
          <w:i w:val="0"/>
          <w:color w:val="000000"/>
          <w:sz w:val="22"/>
          <w:szCs w:val="32"/>
          <w:rtl w:val="0"/>
        </w:rPr>
        <w:t xml:space="preserve">Nome do aluno</w:t>
      </w:r>
    </w:p>
    <w:p w:rsidR="00000000" w:rsidDel="00000000" w:rsidP="00000000" w:rsidRDefault="00000000" w:rsidRPr="00000000" w14:paraId="00000013">
      <w:pPr>
        <w:spacing w:line="360" w:lineRule="auto" w:after="240"/>
        <w:ind w:firstLine="340"/>
        <w:jc w:val="both"/>
        <w:rPr>
          <w:rFonts w:ascii="Calibri" w:cs="Calibri" w:eastAsia="Calibri" w:hAnsi="Calibri"/>
          <w:b w:val="0"/>
          <w:i w:val="0"/>
          <w:color w:val="000000"/>
          <w:sz w:val="32"/>
          <w:szCs w:val="32"/>
        </w:rPr>
      </w:pPr>
      <w:r w:rsidDel="00000000" w:rsidR="00000000" w:rsidRPr="00000000">
        <w:rPr>
          <w:rFonts w:ascii="Arial" w:cs="Calibri" w:eastAsia="Arial" w:hAnsi="Arial"/>
          <w:b w:val="0"/>
          <w:i w:val="0"/>
          <w:color w:val="000000"/>
          <w:sz w:val="22"/>
          <w:szCs w:val="32"/>
          <w:rtl w:val="0"/>
        </w:rPr>
        <w:t xml:space="preserve">Turma</w:t>
      </w:r>
    </w:p>
    <w:p w:rsidR="00000000" w:rsidDel="00000000" w:rsidP="00000000" w:rsidRDefault="00000000" w:rsidRPr="00000000" w14:paraId="00000014">
      <w:pPr>
        <w:spacing w:line="360" w:lineRule="auto" w:after="240"/>
        <w:ind w:firstLine="340"/>
        <w:jc w:val="both"/>
        <w:rPr>
          <w:rFonts w:ascii="Calibri" w:cs="Calibri" w:eastAsia="Calibri" w:hAnsi="Calibri"/>
          <w:b w:val="0"/>
          <w:i w:val="0"/>
          <w:color w:val="000000"/>
          <w:sz w:val="32"/>
          <w:szCs w:val="32"/>
        </w:rPr>
        <w:sectPr>
          <w:headerReference r:id="rId7" w:type="default"/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Fonts w:ascii="Arial" w:cs="Calibri" w:eastAsia="Arial" w:hAnsi="Arial"/>
          <w:b w:val="0"/>
          <w:i w:val="0"/>
          <w:color w:val="000000"/>
          <w:sz w:val="22"/>
          <w:szCs w:val="32"/>
          <w:rtl w:val="0"/>
        </w:rPr>
      </w:r>
      <w:r>
        <w:rPr>
          <w:rFonts w:ascii="Arial" w:hAnsi="Arial" w:eastAsia="Arial"/>
          <w:sz w:val="22"/>
        </w:rPr>
        <w:t>Agualva-Cacém, junho de 2026</w:t>
      </w:r>
    </w:p>
    <w:p w:rsidR="00000000" w:rsidDel="00000000" w:rsidP="00000000" w:rsidRDefault="00000000" w:rsidRPr="00000000" w14:paraId="00000015">
      <w:pPr>
        <w:rPr/>
        <w:sectPr>
          <w:headerReference r:id="rId8" w:type="default"/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17">
      <w:pPr>
        <w:spacing w:line="360" w:lineRule="auto" w:after="240"/>
        <w:ind w:firstLine="340"/>
        <w:jc w:val="both"/>
        <w:rPr>
          <w:b w:val="1"/>
          <w:sz w:val="38"/>
          <w:szCs w:val="38"/>
        </w:rPr>
      </w:pPr>
      <w:r w:rsidDel="00000000" w:rsidR="00000000" w:rsidRPr="00000000">
        <w:rPr>
          <w:rFonts w:ascii="Arial" w:hAnsi="Arial" w:eastAsia="Arial"/>
          <w:b w:val="1"/>
          <w:sz w:val="22"/>
          <w:szCs w:val="38"/>
          <w:rtl w:val="0"/>
        </w:rPr>
      </w:r>
      <w:r>
        <w:rPr>
          <w:rFonts w:ascii="Arial" w:hAnsi="Arial" w:eastAsia="Arial"/>
          <w:sz w:val="22"/>
        </w:rPr>
        <w:t>Tema: Desenvolvimento de um mod avançado para tModLoader</w:t>
      </w:r>
    </w:p>
    <w:p w:rsidR="00000000" w:rsidDel="00000000" w:rsidP="00000000" w:rsidRDefault="00000000" w:rsidRPr="00000000" w14:paraId="00000018">
      <w:pPr>
        <w:spacing w:line="360" w:lineRule="auto" w:after="240"/>
        <w:ind w:firstLine="340"/>
        <w:jc w:val="both"/>
        <w:rPr>
          <w:sz w:val="32"/>
          <w:szCs w:val="32"/>
        </w:rPr>
      </w:pPr>
      <w:r w:rsidDel="00000000" w:rsidR="00000000" w:rsidRPr="00000000">
        <w:rPr>
          <w:rFonts w:ascii="Arial" w:hAnsi="Arial" w:eastAsia="Arial"/>
          <w:sz w:val="22"/>
          <w:szCs w:val="32"/>
          <w:rtl w:val="0"/>
        </w:rPr>
      </w:r>
      <w:r>
        <w:rPr>
          <w:rFonts w:ascii="Arial" w:hAnsi="Arial" w:eastAsia="Arial"/>
          <w:sz w:val="22"/>
        </w:rPr>
        <w:t>Chaotic Dimensions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="360" w:lineRule="auto" w:after="240"/>
        <w:ind w:firstLine="340"/>
        <w:jc w:val="both"/>
        <w:rPr>
          <w:b w:val="1"/>
          <w:sz w:val="38"/>
          <w:szCs w:val="38"/>
        </w:rPr>
      </w:pPr>
      <w:r w:rsidDel="00000000" w:rsidR="00000000" w:rsidRPr="00000000">
        <w:rPr>
          <w:rFonts w:ascii="Arial" w:hAnsi="Arial" w:eastAsia="Arial"/>
          <w:b w:val="1"/>
          <w:sz w:val="22"/>
          <w:szCs w:val="38"/>
          <w:rtl w:val="0"/>
        </w:rPr>
        <w:t xml:space="preserve">Orientador</w:t>
      </w:r>
    </w:p>
    <w:p w:rsidR="00000000" w:rsidDel="00000000" w:rsidP="00000000" w:rsidRDefault="00000000" w:rsidRPr="00000000" w14:paraId="0000001B">
      <w:pPr>
        <w:spacing w:line="360" w:lineRule="auto" w:after="240"/>
        <w:ind w:firstLine="340"/>
        <w:jc w:val="both"/>
        <w:rPr>
          <w:sz w:val="32"/>
          <w:szCs w:val="32"/>
        </w:rPr>
      </w:pPr>
      <w:r w:rsidDel="00000000" w:rsidR="00000000" w:rsidRPr="00000000">
        <w:rPr>
          <w:rFonts w:ascii="Arial" w:hAnsi="Arial" w:eastAsia="Arial"/>
          <w:sz w:val="22"/>
          <w:szCs w:val="32"/>
          <w:rtl w:val="0"/>
        </w:rPr>
        <w:t xml:space="preserve">Nome do orientador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1D">
      <w:pPr>
        <w:spacing w:after="240" w:lineRule="auto" w:line="360"/>
        <w:ind w:firstLine="340"/>
        <w:jc w:val="both"/>
        <w:rPr>
          <w:b w:val="1"/>
        </w:rPr>
      </w:pPr>
      <w:r w:rsidDel="00000000" w:rsidR="00000000" w:rsidRPr="00000000">
        <w:rPr>
          <w:rFonts w:ascii="Arial" w:hAnsi="Arial" w:eastAsia="Arial"/>
          <w:b w:val="1"/>
          <w:sz w:val="2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E">
      <w:pPr>
        <w:spacing w:line="360" w:lineRule="auto" w:after="240"/>
        <w:ind w:firstLine="340"/>
        <w:jc w:val="both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(assinatura)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20">
      <w:pPr>
        <w:spacing w:line="360" w:lineRule="auto" w:after="240"/>
        <w:ind w:firstLine="340"/>
        <w:jc w:val="both"/>
        <w:rPr>
          <w:b w:val="1"/>
          <w:sz w:val="38"/>
          <w:szCs w:val="38"/>
        </w:rPr>
      </w:pPr>
      <w:r w:rsidDel="00000000" w:rsidR="00000000" w:rsidRPr="00000000">
        <w:rPr>
          <w:rFonts w:ascii="Arial" w:hAnsi="Arial" w:eastAsia="Arial"/>
          <w:b w:val="1"/>
          <w:sz w:val="22"/>
          <w:szCs w:val="38"/>
          <w:rtl w:val="0"/>
        </w:rPr>
        <w:t xml:space="preserve">Diretor de Curso</w:t>
      </w:r>
    </w:p>
    <w:p w:rsidR="00000000" w:rsidDel="00000000" w:rsidP="00000000" w:rsidRDefault="00000000" w:rsidRPr="00000000" w14:paraId="00000021">
      <w:pPr>
        <w:spacing w:line="360" w:lineRule="auto" w:after="240"/>
        <w:ind w:firstLine="340"/>
        <w:jc w:val="both"/>
        <w:rPr>
          <w:sz w:val="32"/>
          <w:szCs w:val="32"/>
        </w:rPr>
      </w:pPr>
      <w:r w:rsidDel="00000000" w:rsidR="00000000" w:rsidRPr="00000000">
        <w:rPr>
          <w:rFonts w:ascii="Arial" w:hAnsi="Arial" w:eastAsia="Arial"/>
          <w:sz w:val="22"/>
          <w:szCs w:val="32"/>
          <w:rtl w:val="0"/>
        </w:rPr>
        <w:t xml:space="preserve">Carlos Duarte Oliveira Domingues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23">
      <w:pPr>
        <w:spacing w:after="240" w:lineRule="auto" w:line="360"/>
        <w:ind w:firstLine="340"/>
        <w:jc w:val="both"/>
        <w:rPr>
          <w:sz w:val="32"/>
          <w:szCs w:val="32"/>
        </w:rPr>
      </w:pPr>
      <w:r w:rsidDel="00000000" w:rsidR="00000000" w:rsidRPr="00000000">
        <w:rPr>
          <w:rFonts w:ascii="Arial" w:hAnsi="Arial" w:eastAsia="Arial"/>
          <w:sz w:val="22"/>
          <w:szCs w:val="32"/>
          <w:rtl w:val="0"/>
        </w:rPr>
        <w:t xml:space="preserve">____________________________</w:t>
      </w:r>
    </w:p>
    <w:p w:rsidR="00000000" w:rsidDel="00000000" w:rsidP="00000000" w:rsidRDefault="00000000" w:rsidRPr="00000000" w14:paraId="00000024">
      <w:pPr>
        <w:spacing w:line="360" w:lineRule="auto" w:after="240"/>
        <w:ind w:firstLine="340"/>
        <w:jc w:val="both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(assinatura)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" w:hAnsi="Arial" w:eastAsia="Arial"/>
          <w:sz w:val="22"/>
        </w:rPr>
        <w:br w:type="page"/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4472c4" w:space="1" w:sz="8" w:val="single"/>
        </w:pBdr>
        <w:ind w:firstLine="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 Light" w:hAnsi="Calibri Light" w:eastAsia="Calibri Light"/>
          <w:rtl w:val="0"/>
        </w:rPr>
        <w:t xml:space="preserve">Agradecimentos</w:t>
      </w:r>
    </w:p>
    <w:p>
      <w:pPr>
        <w:spacing w:line="360" w:lineRule="auto" w:after="240"/>
        <w:ind w:firstLine="340"/>
        <w:jc w:val="both"/>
      </w:pPr>
      <w:r>
        <w:rPr>
          <w:rFonts w:ascii="Arial" w:hAnsi="Arial" w:eastAsia="Arial"/>
          <w:sz w:val="22"/>
        </w:rPr>
        <w:t>Gostaria de agradecer a todos os que contribuíram para o desenvolvimento desta Prova de Aptidão Profissional, nomeadamente aos professores, colegas e pessoas que ajudaram na validação das ideias, no teste das funcionalidades e na organização do projeto.</w:t>
      </w:r>
    </w:p>
    <w:p>
      <w:pPr>
        <w:spacing w:line="360" w:lineRule="auto" w:after="240"/>
        <w:ind w:firstLine="340"/>
        <w:jc w:val="both"/>
      </w:pPr>
      <w:r>
        <w:rPr>
          <w:rFonts w:ascii="Arial" w:hAnsi="Arial" w:eastAsia="Arial"/>
          <w:sz w:val="22"/>
        </w:rPr>
        <w:t>Este relatório encontra-se em fase de evolução juntamente com o projeto. À medida que forem criados novos sprites, capturas de ecrã, protótipos e funcionalidades, estes elementos serão inseridos nas secções correspondentes e nos anexos.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" w:hAnsi="Arial" w:eastAsia="Arial"/>
          <w:sz w:val="22"/>
        </w:rPr>
        <w:br w:type="page"/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4472c4" w:space="1" w:sz="8" w:val="single"/>
        </w:pBdr>
        <w:ind w:firstLine="0"/>
        <w:jc w:val="left"/>
        <w:rPr/>
      </w:pPr>
      <w:bookmarkStart w:colFirst="0" w:colLast="0" w:name="_heading=h.30j0zll" w:id="1"/>
      <w:bookmarkEnd w:id="1"/>
      <w:r w:rsidDel="00000000" w:rsidR="00000000" w:rsidRPr="00000000">
        <w:rPr>
          <w:rFonts w:ascii="Calibri Light" w:hAnsi="Calibri Light" w:eastAsia="Calibri Light"/>
          <w:rtl w:val="0"/>
        </w:rPr>
        <w:t xml:space="preserve">Siglas e Acrónimos</w:t>
      </w:r>
    </w:p>
    <w:p>
      <w:pPr>
        <w:numPr>
          <w:ilvl w:val="0"/>
          <w:numId w:val="2"/>
        </w:numPr>
        <w:spacing w:line="360" w:lineRule="auto" w:after="240"/>
        <w:ind w:firstLine="340"/>
        <w:jc w:val="both"/>
      </w:pPr>
      <w:r>
        <w:rPr>
          <w:rFonts w:ascii="Arial" w:hAnsi="Arial" w:eastAsia="Arial"/>
          <w:sz w:val="22"/>
        </w:rPr>
        <w:t>PAP - Prova de Aptidão Profissional.</w:t>
      </w:r>
    </w:p>
    <w:p>
      <w:pPr>
        <w:numPr>
          <w:ilvl w:val="0"/>
          <w:numId w:val="2"/>
        </w:numPr>
        <w:spacing w:line="360" w:lineRule="auto" w:after="240"/>
        <w:ind w:firstLine="340"/>
        <w:jc w:val="both"/>
      </w:pPr>
      <w:r>
        <w:rPr>
          <w:rFonts w:ascii="Arial" w:hAnsi="Arial" w:eastAsia="Arial"/>
          <w:sz w:val="22"/>
        </w:rPr>
        <w:t>tModLoader - Plataforma de modding para Terraria.</w:t>
      </w:r>
    </w:p>
    <w:p>
      <w:pPr>
        <w:numPr>
          <w:ilvl w:val="0"/>
          <w:numId w:val="2"/>
        </w:numPr>
        <w:spacing w:line="360" w:lineRule="auto" w:after="240"/>
        <w:ind w:firstLine="340"/>
        <w:jc w:val="both"/>
      </w:pPr>
      <w:r>
        <w:rPr>
          <w:rFonts w:ascii="Arial" w:hAnsi="Arial" w:eastAsia="Arial"/>
          <w:sz w:val="22"/>
        </w:rPr>
        <w:t>NPC - Non-Player Character, personagem controlada pelo jogo.</w:t>
      </w:r>
    </w:p>
    <w:p>
      <w:pPr>
        <w:numPr>
          <w:ilvl w:val="0"/>
          <w:numId w:val="2"/>
        </w:numPr>
        <w:spacing w:line="360" w:lineRule="auto" w:after="240"/>
        <w:ind w:firstLine="340"/>
        <w:jc w:val="both"/>
      </w:pPr>
      <w:r>
        <w:rPr>
          <w:rFonts w:ascii="Arial" w:hAnsi="Arial" w:eastAsia="Arial"/>
          <w:sz w:val="22"/>
        </w:rPr>
        <w:t>IA - Inteligência Artificial, neste contexto a lógica de comportamento de inimigos e bosses.</w:t>
      </w:r>
    </w:p>
    <w:p>
      <w:pPr>
        <w:numPr>
          <w:ilvl w:val="0"/>
          <w:numId w:val="2"/>
        </w:numPr>
        <w:spacing w:line="360" w:lineRule="auto" w:after="240"/>
        <w:ind w:firstLine="340"/>
        <w:jc w:val="both"/>
      </w:pPr>
      <w:r>
        <w:rPr>
          <w:rFonts w:ascii="Arial" w:hAnsi="Arial" w:eastAsia="Arial"/>
          <w:sz w:val="22"/>
        </w:rPr>
        <w:t>UI - User Interface, interface gráfica do utilizador.</w:t>
      </w:r>
    </w:p>
    <w:p>
      <w:pPr>
        <w:numPr>
          <w:ilvl w:val="0"/>
          <w:numId w:val="2"/>
        </w:numPr>
        <w:spacing w:line="360" w:lineRule="auto" w:after="240"/>
        <w:ind w:firstLine="340"/>
        <w:jc w:val="both"/>
      </w:pPr>
      <w:r>
        <w:t>Áudio - Recursos musicais e sonoros utilizados nos bosses, armas e efeitos do mod.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" w:hAnsi="Arial" w:eastAsia="Arial"/>
          <w:sz w:val="22"/>
        </w:rPr>
        <w:br w:type="page"/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4472c4" w:space="1" w:sz="8" w:val="single"/>
        </w:pBdr>
        <w:ind w:firstLine="0"/>
        <w:jc w:val="left"/>
        <w:rPr/>
      </w:pPr>
      <w:bookmarkStart w:colFirst="0" w:colLast="0" w:name="_heading=h.1fob9te" w:id="2"/>
      <w:bookmarkEnd w:id="2"/>
      <w:r w:rsidDel="00000000" w:rsidR="00000000" w:rsidRPr="00000000">
        <w:rPr>
          <w:rFonts w:ascii="Calibri Light" w:hAnsi="Calibri Light" w:eastAsia="Calibri Light"/>
          <w:rtl w:val="0"/>
        </w:rPr>
        <w:t xml:space="preserve">Glossário</w:t>
      </w:r>
    </w:p>
    <w:p>
      <w:pPr>
        <w:numPr>
          <w:ilvl w:val="0"/>
          <w:numId w:val="2"/>
        </w:numPr>
        <w:spacing w:line="360" w:lineRule="auto" w:after="240"/>
        <w:ind w:firstLine="340"/>
        <w:jc w:val="both"/>
      </w:pPr>
      <w:r>
        <w:rPr>
          <w:rFonts w:ascii="Arial" w:hAnsi="Arial" w:eastAsia="Arial"/>
          <w:sz w:val="22"/>
        </w:rPr>
        <w:t>Boss: inimigo principal de grande escala, com padrões próprios de ataque e fases de combate.</w:t>
      </w:r>
    </w:p>
    <w:p>
      <w:pPr>
        <w:numPr>
          <w:ilvl w:val="0"/>
          <w:numId w:val="2"/>
        </w:numPr>
        <w:spacing w:line="360" w:lineRule="auto" w:after="240"/>
        <w:ind w:firstLine="340"/>
        <w:jc w:val="both"/>
      </w:pPr>
      <w:r>
        <w:rPr>
          <w:rFonts w:ascii="Arial" w:hAnsi="Arial" w:eastAsia="Arial"/>
          <w:sz w:val="22"/>
        </w:rPr>
        <w:t>Cutscene: sequência cinematográfica usada para apresentar um momento narrativo ou visual importante.</w:t>
      </w:r>
    </w:p>
    <w:p>
      <w:pPr>
        <w:numPr>
          <w:ilvl w:val="0"/>
          <w:numId w:val="2"/>
        </w:numPr>
        <w:spacing w:line="360" w:lineRule="auto" w:after="240"/>
        <w:ind w:firstLine="340"/>
        <w:jc w:val="both"/>
      </w:pPr>
      <w:r>
        <w:rPr>
          <w:rFonts w:ascii="Arial" w:hAnsi="Arial" w:eastAsia="Arial"/>
          <w:sz w:val="22"/>
        </w:rPr>
        <w:t>Sprite: imagem bidimensional usada para representar personagens, objetos, ataques ou efeitos visuais no jogo.</w:t>
      </w:r>
    </w:p>
    <w:p>
      <w:pPr>
        <w:numPr>
          <w:ilvl w:val="0"/>
          <w:numId w:val="2"/>
        </w:numPr>
        <w:spacing w:line="360" w:lineRule="auto" w:after="240"/>
        <w:ind w:firstLine="340"/>
        <w:jc w:val="both"/>
      </w:pPr>
      <w:r>
        <w:rPr>
          <w:rFonts w:ascii="Arial" w:hAnsi="Arial" w:eastAsia="Arial"/>
          <w:sz w:val="22"/>
        </w:rPr>
        <w:t>Projectile: entidade de ataque em Terraria/tModLoader, como raios, bolas de energia, tiros ou efeitos hostis.</w:t>
      </w:r>
    </w:p>
    <w:p>
      <w:pPr>
        <w:numPr>
          <w:ilvl w:val="0"/>
          <w:numId w:val="2"/>
        </w:numPr>
        <w:spacing w:line="360" w:lineRule="auto" w:after="240"/>
        <w:ind w:firstLine="340"/>
        <w:jc w:val="both"/>
      </w:pPr>
      <w:r>
        <w:rPr>
          <w:rFonts w:ascii="Arial" w:hAnsi="Arial" w:eastAsia="Arial"/>
          <w:sz w:val="22"/>
        </w:rPr>
        <w:t>Telegraph: aviso visual apresentado antes de um ataque perigoso, permitindo reação do jogador.</w:t>
      </w:r>
    </w:p>
    <w:p>
      <w:pPr>
        <w:numPr>
          <w:ilvl w:val="0"/>
          <w:numId w:val="2"/>
        </w:numPr>
        <w:spacing w:line="360" w:lineRule="auto" w:after="240"/>
        <w:ind w:firstLine="340"/>
        <w:jc w:val="both"/>
      </w:pPr>
      <w:r>
        <w:rPr>
          <w:rFonts w:ascii="Arial" w:hAnsi="Arial" w:eastAsia="Arial"/>
          <w:sz w:val="22"/>
        </w:rPr>
        <w:t>Vertical slice: primeira versão jogável curta que demonstra as funcionalidades essenciais do projeto.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" w:hAnsi="Arial" w:eastAsia="Arial"/>
          <w:sz w:val="22"/>
        </w:rPr>
        <w:br w:type="page"/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4472c4" w:space="1" w:sz="8" w:val="single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 Light" w:cs="Calibri" w:eastAsia="Calibri Light" w:hAnsi="Calibri Light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p>
      <w:pPr>
        <w:spacing w:line="360" w:lineRule="auto" w:after="240"/>
        <w:ind w:firstLine="340"/>
        <w:jc w:val="both"/>
      </w:pPr>
      <w:r>
        <w:t>Estrutura do relatório: Introdução; Enquadramento; Apresentação do projeto; Fundamentação; Finalidades; Tecnologias; Protótipo do Projeto; Modelo Lógico; Modelo Físico; Desenvolvimento; Conteúdo Atual; Testes; Melhorias e Correção de Erros; Evolução de Versões; Reflexão Crítica; Conclusão; Webgrafia; Anexos.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494"/>
        </w:tabs>
        <w:spacing w:after="10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Agradecimentos</w:t>
              <w:tab/>
              <w:t xml:space="preserve">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Siglas e Acrónimos</w:t>
              <w:tab/>
              <w:t xml:space="preserve">III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Glossário</w:t>
              <w:tab/>
              <w:t xml:space="preserve">IV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V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 de Figuras</w:t>
              <w:tab/>
              <w:t xml:space="preserve">VI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Introdução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  <w:tab/>
              <w:t xml:space="preserve">Enquadramento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</w:t>
              <w:tab/>
              <w:t xml:space="preserve">Apresentação do projeto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</w:t>
              <w:tab/>
              <w:t xml:space="preserve">Fundamentação da escolha do projeto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</w:t>
              <w:tab/>
              <w:t xml:space="preserve">Finalidades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</w:t>
              <w:tab/>
              <w:t xml:space="preserve">Tecnologias utilizadas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Protótipo do Projeto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Modelo lógico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Modelo Físico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Desenvolvimento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  <w:t xml:space="preserve">Testes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  <w:tab/>
              <w:t xml:space="preserve">Melhorias e correção de erros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  <w:tab/>
              <w:t xml:space="preserve">Reflexão Crítica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  <w:tab/>
              <w:t xml:space="preserve">Conclusão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  <w:tab/>
              <w:t xml:space="preserve">Webgrafia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" w:hAnsi="Arial" w:eastAsia="Arial"/>
          <w:sz w:val="22"/>
        </w:rPr>
        <w:br w:type="page"/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4472c4" w:space="1" w:sz="8" w:val="single"/>
        </w:pBdr>
        <w:ind w:firstLine="0"/>
        <w:jc w:val="left"/>
        <w:rPr/>
      </w:pPr>
      <w:bookmarkStart w:colFirst="0" w:colLast="0" w:name="_heading=h.3znysh7" w:id="3"/>
      <w:bookmarkEnd w:id="3"/>
      <w:r w:rsidDel="00000000" w:rsidR="00000000" w:rsidRPr="00000000">
        <w:rPr>
          <w:rFonts w:ascii="Calibri Light" w:hAnsi="Calibri Light" w:eastAsia="Calibri Light"/>
          <w:rtl w:val="0"/>
        </w:rPr>
        <w:t xml:space="preserve">Índice de Figuras</w:t>
      </w:r>
    </w:p>
    <w:p>
      <w:pPr>
        <w:spacing w:line="360" w:lineRule="auto" w:after="240"/>
        <w:ind w:firstLine="340"/>
        <w:jc w:val="both"/>
      </w:pPr>
      <w:r>
        <w:t>As figuras incluídas neste relatório apresentam a identidade visual do projeto, a progressão atual e os principais bosses. As restantes imagens técnicas e capturas de desenvolvimento encontram-se organizadas no repositório do projeto.</w:t>
      </w:r>
    </w:p>
    <w:p w:rsidR="00000000" w:rsidDel="00000000" w:rsidP="00000000" w:rsidRDefault="00000000" w:rsidRPr="00000000" w14:paraId="00000051">
      <w:pPr>
        <w:rPr/>
        <w:sectPr>
          <w:headerReference r:id="rId9" w:type="default"/>
          <w:footerReference r:id="rId10" w:type="default"/>
          <w:type w:val="nextPage"/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>
      <w:pPr>
        <w:pStyle w:val="Heading1"/>
      </w:pPr>
      <w:r>
        <w:t>Introdução</w:t>
      </w:r>
    </w:p>
    <w:p>
      <w:pPr>
        <w:jc w:val="both"/>
      </w:pPr>
      <w:r>
        <w:t>O presente relatório documenta o desenvolvimento de Chaotic Dimensions, um mod autoral para Terraria criado com tModLoader no âmbito da Prova de Aptidão Profissional. O projeto acrescenta bosses, biomas, inimigos, equipamento, progressão própria, efeitos visuais, música e sistemas persistentes de mundo.</w:t>
      </w:r>
    </w:p>
    <w:p>
      <w:pPr>
        <w:jc w:val="both"/>
      </w:pPr>
      <w:r>
        <w:t>A proposta não se limita a um único encontro. O mod foi concebido como um universo coerente dentro de Terraria: Monthra introduz a primeira linha de equipamento; Rosalita e o Shadow Biome alargam a progressão durante o Hardmode; o Crystaline Devourer ocupa o patamar pós-Moon Lord; e o Alien Kraken encerra atualmente a progressão jogável com uma batalha cósmica de três fases.</w:t>
      </w:r>
    </w:p>
    <w:p>
      <w:pPr>
        <w:jc w:val="both"/>
      </w:pPr>
      <w:r>
        <w:t>A versão analisada neste relatório contém 200 classes concretas de conteúdo, incluindo 87 itens, 28 NPCs, 39 projéteis, 16 buffs e debuffs, 12 tiles, três efeitos de cena, um bioma próprio e os sistemas necessários para guardar progresso, gerar recursos e sincronizar encontros em multijogador.</w:t>
      </w:r>
    </w:p>
    <w:p>
      <w:pPr>
        <w:jc w:val="center"/>
      </w:pPr>
      <w:r>
        <w:drawing>
          <wp:inline>
            <wp:extent cx="5806440" cy="2612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PNote"/>
        <w:jc w:val="center"/>
      </w:pPr>
      <w:r>
        <w:t>Figura 1 - Identidade visual atual do projeto Chaotic Dimensions.</w:t>
      </w:r>
    </w:p>
    <w:p>
      <w:pPr>
        <w:pStyle w:val="Heading2"/>
      </w:pPr>
      <w:r>
        <w:t>Enquadramento</w:t>
      </w:r>
    </w:p>
    <w:p>
      <w:pPr>
        <w:jc w:val="both"/>
      </w:pPr>
      <w:r>
        <w:t>Terraria é um jogo bidimensional de ação, exploração e construção com uma comunidade activa de modding. O tModLoader disponibiliza uma API em C# para acrescentar conteúdo sem alterar diretamente os ficheiros originais do jogo. Esta plataforma permite trabalhar programação orientada a objetos, inteligência artificial, desenho 2D, áudio, geração procedural, interface, persistência de dados e comunicação em rede.</w:t>
      </w:r>
    </w:p>
    <w:p>
      <w:pPr>
        <w:jc w:val="both"/>
      </w:pPr>
      <w:r>
        <w:t>Chaotic Dimensions enquadra-se na área de programação de jogos e produção de conteúdos digitais. O projeto exige articulação entre código e arte: uma arma necessita de estatísticas, receita, textura, projétil e localização; um boss necessita ainda de estados de IA, avisos de ataque, animação, música, efeitos de câmara, recompensas e compatibilidade com diferentes resoluções e modos de jogo.</w:t>
      </w:r>
    </w:p>
    <w:p>
      <w:pPr>
        <w:pStyle w:val="Heading2"/>
      </w:pPr>
      <w:r>
        <w:t>Apresentação do projeto</w:t>
      </w:r>
    </w:p>
    <w:p>
      <w:pPr>
        <w:jc w:val="both"/>
      </w:pPr>
      <w:r>
        <w:t>Chaotic Dimensions pretende criar uma progressão paralela à de Terraria, mantendo a leitura e as regras base do jogo, mas introduzindo encontros de maior escala e uma identidade visual própria. O conteúdo atual combina elementos cósmicos, cristalinos e sombrios, com ataques intensos que devem continuar legíveis e evitáveis.</w:t>
      </w:r>
    </w:p>
    <w:p>
      <w:pPr>
        <w:jc w:val="both"/>
      </w:pPr>
      <w:r>
        <w:t>O repositório é a fonte principal do projeto e contém o código, os recursos visuais, as localizações, a música autorizada para uso no mod, a documentação técnica e os ficheiros de apresentação. O controlo de versões permite continuar o trabalho entre computadores sem perder histórico ou sobrescrever alterações válidas.</w:t>
      </w:r>
    </w:p>
    <w:p>
      <w:pPr>
        <w:pStyle w:val="Heading2"/>
      </w:pPr>
      <w:r>
        <w:t>Fundamentação da escolha do projeto</w:t>
      </w:r>
    </w:p>
    <w:p>
      <w:pPr>
        <w:jc w:val="both"/>
      </w:pPr>
      <w:r>
        <w:t>A escolha surgiu do interesse por desenvolvimento de jogos, modding, desenho de personagens e construção de combates complexos. Um mod desta dimensão permite aplicar conhecimentos do curso num produto real: análise de requisitos, organização de código, programação, testes, correção de erros, documentação e publicação.</w:t>
      </w:r>
    </w:p>
    <w:p>
      <w:pPr>
        <w:jc w:val="both"/>
      </w:pPr>
      <w:r>
        <w:t>A criação de vários níveis de progressão evita que o trabalho seja apenas uma demonstração isolada. Cada sistema fornece materiais ou condições para o seguinte, o que obriga a planear a experiência completa do jogador e não apenas o aspecto visual de cada elemento.</w:t>
      </w:r>
    </w:p>
    <w:p>
      <w:pPr>
        <w:pStyle w:val="Heading2"/>
      </w:pPr>
      <w:r>
        <w:t>Finalidades</w:t>
      </w:r>
    </w:p>
    <w:p>
      <w:pPr>
        <w:ind w:left="403" w:hanging="259"/>
      </w:pPr>
      <w:r>
        <w:rPr>
          <w:b/>
        </w:rPr>
        <w:t xml:space="preserve">• </w:t>
      </w:r>
      <w:r>
        <w:t>Criar um mod jogável, estável e publicável para a versão atual do tModLoader.</w:t>
      </w:r>
    </w:p>
    <w:p>
      <w:pPr>
        <w:ind w:left="403" w:hanging="259"/>
      </w:pPr>
      <w:r>
        <w:rPr>
          <w:b/>
        </w:rPr>
        <w:t xml:space="preserve">• </w:t>
      </w:r>
      <w:r>
        <w:t>Desenvolver bosses com identidades, fases e padrões de ataque distintos.</w:t>
      </w:r>
    </w:p>
    <w:p>
      <w:pPr>
        <w:ind w:left="403" w:hanging="259"/>
      </w:pPr>
      <w:r>
        <w:rPr>
          <w:b/>
        </w:rPr>
        <w:t xml:space="preserve">• </w:t>
      </w:r>
      <w:r>
        <w:t>Construir uma progressão própria através de materiais, minérios, armaduras e armas.</w:t>
      </w:r>
    </w:p>
    <w:p>
      <w:pPr>
        <w:ind w:left="403" w:hanging="259"/>
      </w:pPr>
      <w:r>
        <w:rPr>
          <w:b/>
        </w:rPr>
        <w:t xml:space="preserve">• </w:t>
      </w:r>
      <w:r>
        <w:t>Implementar um bioma com geração no mundo, inimigos, recursos e efeitos específicos.</w:t>
      </w:r>
    </w:p>
    <w:p>
      <w:pPr>
        <w:ind w:left="403" w:hanging="259"/>
      </w:pPr>
      <w:r>
        <w:rPr>
          <w:b/>
        </w:rPr>
        <w:t xml:space="preserve">• </w:t>
      </w:r>
      <w:r>
        <w:t>Manter avisos visuais claros para que a dificuldade resulte de aprendizagem e execução.</w:t>
      </w:r>
    </w:p>
    <w:p>
      <w:pPr>
        <w:ind w:left="403" w:hanging="259"/>
      </w:pPr>
      <w:r>
        <w:rPr>
          <w:b/>
        </w:rPr>
        <w:t xml:space="preserve">• </w:t>
      </w:r>
      <w:r>
        <w:t>Garantir persistência do progresso e funcionamento em multijogador.</w:t>
      </w:r>
    </w:p>
    <w:p>
      <w:pPr>
        <w:ind w:left="403" w:hanging="259"/>
      </w:pPr>
      <w:r>
        <w:rPr>
          <w:b/>
        </w:rPr>
        <w:t xml:space="preserve">• </w:t>
      </w:r>
      <w:r>
        <w:t>Organizar código, arte e documentação de forma adequada à manutenção futura.</w:t>
      </w:r>
    </w:p>
    <w:p>
      <w:r>
        <w:br w:type="page"/>
      </w:r>
    </w:p>
    <w:p>
      <w:pPr>
        <w:pStyle w:val="Heading1"/>
      </w:pPr>
      <w:r>
        <w:t>Tecnologias e ferramentas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B5C8"/>
          <w:left w:val="single" w:sz="5" w:space="0" w:color="A6B5C8"/>
          <w:bottom w:val="single" w:sz="5" w:space="0" w:color="A6B5C8"/>
          <w:right w:val="single" w:sz="5" w:space="0" w:color="A6B5C8"/>
          <w:insideH w:val="single" w:sz="5" w:space="0" w:color="A6B5C8"/>
          <w:insideV w:val="single" w:sz="5" w:space="0" w:color="A6B5C8"/>
        </w:tblBorders>
      </w:tblPr>
      <w:tblGrid>
        <w:gridCol w:w="4252"/>
        <w:gridCol w:w="4252"/>
      </w:tblGrid>
      <w:tr>
        <w:tc>
          <w:tcPr>
            <w:tcW w:type="dxa" w:w="237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6768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Utilização no projeto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C# e .NET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Implementação de itens, NPCs, IA, sistemas, receitas e progressão.</w:t>
            </w:r>
          </w:p>
        </w:tc>
      </w:tr>
      <w:tr>
        <w:tc>
          <w:tcPr>
            <w:tcW w:type="dxa" w:w="237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tModLoader</w:t>
            </w:r>
          </w:p>
        </w:tc>
        <w:tc>
          <w:tcPr>
            <w:tcW w:type="dxa" w:w="676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API de modding, compilação, carregamento e empacotamento do mod.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FNA/MonoGame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Desenho 2D, áudio, vectores, cores, efeitos e controlo da câmara.</w:t>
            </w:r>
          </w:p>
        </w:tc>
      </w:tr>
      <w:tr>
        <w:tc>
          <w:tcPr>
            <w:tcW w:type="dxa" w:w="237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HJSON</w:t>
            </w:r>
          </w:p>
        </w:tc>
        <w:tc>
          <w:tcPr>
            <w:tcW w:type="dxa" w:w="676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Nomes, descrições e mensagens em português e inglês.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Git e GitHub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Controlo de versões, continuidade entre computadores e publicação do código.</w:t>
            </w:r>
          </w:p>
        </w:tc>
      </w:tr>
      <w:tr>
        <w:tc>
          <w:tcPr>
            <w:tcW w:type="dxa" w:w="237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Pixilart e edição de imagem</w:t>
            </w:r>
          </w:p>
        </w:tc>
        <w:tc>
          <w:tcPr>
            <w:tcW w:type="dxa" w:w="676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Criação e preparação de sprites, atlas e ícones.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OnlyOffice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Consulta e revisão do relatório em formato DOCX.</w:t>
            </w:r>
          </w:p>
        </w:tc>
      </w:tr>
    </w:tbl>
    <w:p/>
    <w:p>
      <w:r>
        <w:br w:type="page"/>
      </w:r>
    </w:p>
    <w:p>
      <w:pPr>
        <w:pStyle w:val="Heading1"/>
      </w:pPr>
      <w:r>
        <w:t>Protótipo do Projeto</w:t>
      </w:r>
    </w:p>
    <w:p>
      <w:pPr>
        <w:jc w:val="both"/>
      </w:pPr>
      <w:r>
        <w:t>O protótipo evoluiu para uma versão jogável com progressão própria. Em vez de demonstrar apenas uma mecânica, a versão atual permite enfrentar Monthra, desbloquear os níveis Rosalita e Shadow, invocar o Crystaline Devourer e, depois dessa vitória, fabricar o sinal que inicia o encontro do Alien Kraken.</w:t>
      </w:r>
    </w:p>
    <w:p>
      <w:pPr>
        <w:jc w:val="center"/>
      </w:pPr>
      <w:r>
        <w:drawing>
          <wp:inline>
            <wp:extent cx="5806440" cy="2451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ao_actua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PNote"/>
        <w:jc w:val="center"/>
      </w:pPr>
      <w:r>
        <w:t>Figura 2 - Sequência principal da progressão atualmente implementada.</w:t>
      </w:r>
    </w:p>
    <w:p>
      <w:pPr>
        <w:jc w:val="both"/>
      </w:pPr>
      <w:r>
        <w:t>A progressão é guardada no mundo através de indicadores próprios. Estes estados controlam receitas, invocações, geração de minérios e futuros conteúdos pós-Kraken. A separação entre lógica do mundo, conteúdo e apresentação facilita a manutenção do projeto.</w:t>
      </w:r>
    </w:p>
    <w:p>
      <w:r>
        <w:br w:type="page"/>
      </w:r>
    </w:p>
    <w:p>
      <w:pPr>
        <w:pStyle w:val="Heading1"/>
      </w:pPr>
      <w:r>
        <w:t>Modelo Lógico</w:t>
      </w:r>
    </w:p>
    <w:p>
      <w:pPr>
        <w:pStyle w:val="Heading2"/>
      </w:pPr>
      <w:r>
        <w:t>Arquitectura funcional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B5C8"/>
          <w:left w:val="single" w:sz="5" w:space="0" w:color="A6B5C8"/>
          <w:bottom w:val="single" w:sz="5" w:space="0" w:color="A6B5C8"/>
          <w:right w:val="single" w:sz="5" w:space="0" w:color="A6B5C8"/>
          <w:insideH w:val="single" w:sz="5" w:space="0" w:color="A6B5C8"/>
          <w:insideV w:val="single" w:sz="5" w:space="0" w:color="A6B5C8"/>
        </w:tblBorders>
      </w:tblPr>
      <w:tblGrid>
        <w:gridCol w:w="2835"/>
        <w:gridCol w:w="2835"/>
        <w:gridCol w:w="2835"/>
      </w:tblGrid>
      <w:tr>
        <w:tc>
          <w:tcPr>
            <w:tcW w:type="dxa" w:w="180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96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3384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Exemplos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Conteúdo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8"/>
              </w:rPr>
              <w:t>Define itens, NPCs, projéteis, buffs, tiles e cenas.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Content/Items, Content/NPCs, Content/Bosses</w:t>
            </w:r>
          </w:p>
        </w:tc>
      </w:tr>
      <w:tr>
        <w:tc>
          <w:tcPr>
            <w:tcW w:type="dxa" w:w="180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Sistemas</w:t>
            </w:r>
          </w:p>
        </w:tc>
        <w:tc>
          <w:tcPr>
            <w:tcW w:type="dxa" w:w="396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Controla progressão, eventos, arenas, introduções e geração do mundo.</w:t>
            </w:r>
          </w:p>
        </w:tc>
        <w:tc>
          <w:tcPr>
            <w:tcW w:type="dxa" w:w="338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Common/Systems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Progressão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8"/>
              </w:rPr>
              <w:t>Verifica condições do jogo e do próprio mod.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Common/Progression</w:t>
            </w:r>
          </w:p>
        </w:tc>
      </w:tr>
      <w:tr>
        <w:tc>
          <w:tcPr>
            <w:tcW w:type="dxa" w:w="180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Apresentação</w:t>
            </w:r>
          </w:p>
        </w:tc>
        <w:tc>
          <w:tcPr>
            <w:tcW w:type="dxa" w:w="396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Aplica música, céu, filtros, títulos, câmara e efeitos de ecrã.</w:t>
            </w:r>
          </w:p>
        </w:tc>
        <w:tc>
          <w:tcPr>
            <w:tcW w:type="dxa" w:w="338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SceneEffects e ModSystem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Dados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8"/>
              </w:rPr>
              <w:t>Guarda bosses derrotados e recursos já gerados.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TagCompound e sincronização de mundo</w:t>
            </w:r>
          </w:p>
        </w:tc>
      </w:tr>
      <w:tr>
        <w:tc>
          <w:tcPr>
            <w:tcW w:type="dxa" w:w="180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Recursos</w:t>
            </w:r>
          </w:p>
        </w:tc>
        <w:tc>
          <w:tcPr>
            <w:tcW w:type="dxa" w:w="396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Fornece sprites, música, localização e imagens da documentação.</w:t>
            </w:r>
          </w:p>
        </w:tc>
        <w:tc>
          <w:tcPr>
            <w:tcW w:type="dxa" w:w="338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Content, Assets, Localization e docs</w:t>
            </w:r>
          </w:p>
        </w:tc>
      </w:tr>
    </w:tbl>
    <w:p/>
    <w:p>
      <w:pPr>
        <w:pStyle w:val="Heading2"/>
      </w:pPr>
      <w:r>
        <w:t>Fluxo de um encontro</w:t>
      </w:r>
    </w:p>
    <w:p>
      <w:pPr>
        <w:ind w:left="403" w:hanging="259"/>
      </w:pPr>
      <w:r>
        <w:rPr>
          <w:b/>
        </w:rPr>
        <w:t xml:space="preserve">• </w:t>
      </w:r>
      <w:r>
        <w:t>O jogador utiliza um item ou cumpre uma condição de invocação.</w:t>
      </w:r>
    </w:p>
    <w:p>
      <w:pPr>
        <w:ind w:left="403" w:hanging="259"/>
      </w:pPr>
      <w:r>
        <w:rPr>
          <w:b/>
        </w:rPr>
        <w:t xml:space="preserve">• </w:t>
      </w:r>
      <w:r>
        <w:t>O sistema confirma a progressão, impede duplicações e cria o boss.</w:t>
      </w:r>
    </w:p>
    <w:p>
      <w:pPr>
        <w:ind w:left="403" w:hanging="259"/>
      </w:pPr>
      <w:r>
        <w:rPr>
          <w:b/>
        </w:rPr>
        <w:t xml:space="preserve">• </w:t>
      </w:r>
      <w:r>
        <w:t>A cena activa música, céu, clima, interface e efeitos de câmara.</w:t>
      </w:r>
    </w:p>
    <w:p>
      <w:pPr>
        <w:ind w:left="403" w:hanging="259"/>
      </w:pPr>
      <w:r>
        <w:rPr>
          <w:b/>
        </w:rPr>
        <w:t xml:space="preserve">• </w:t>
      </w:r>
      <w:r>
        <w:t>A IA escolhe estados e padrões de ataque de acordo com vida, tempo e posição do jogador.</w:t>
      </w:r>
    </w:p>
    <w:p>
      <w:pPr>
        <w:ind w:left="403" w:hanging="259"/>
      </w:pPr>
      <w:r>
        <w:rPr>
          <w:b/>
        </w:rPr>
        <w:t xml:space="preserve">• </w:t>
      </w:r>
      <w:r>
        <w:t>Os projéteis usam avisos prévios, colisões e sincronização adequadas.</w:t>
      </w:r>
    </w:p>
    <w:p>
      <w:pPr>
        <w:ind w:left="403" w:hanging="259"/>
      </w:pPr>
      <w:r>
        <w:rPr>
          <w:b/>
        </w:rPr>
        <w:t xml:space="preserve">• </w:t>
      </w:r>
      <w:r>
        <w:t>A derrota regista o progresso, entrega recompensas e desbloqueia o nível seguinte.</w:t>
      </w:r>
    </w:p>
    <w:p>
      <w:pPr>
        <w:pStyle w:val="Heading2"/>
      </w:pPr>
      <w:r>
        <w:t>Progressão implementada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B5C8"/>
          <w:left w:val="single" w:sz="5" w:space="0" w:color="A6B5C8"/>
          <w:bottom w:val="single" w:sz="5" w:space="0" w:color="A6B5C8"/>
          <w:right w:val="single" w:sz="5" w:space="0" w:color="A6B5C8"/>
          <w:insideH w:val="single" w:sz="5" w:space="0" w:color="A6B5C8"/>
          <w:insideV w:val="single" w:sz="5" w:space="0" w:color="A6B5C8"/>
        </w:tblBorders>
      </w:tblPr>
      <w:tblGrid>
        <w:gridCol w:w="2835"/>
        <w:gridCol w:w="2835"/>
        <w:gridCol w:w="2835"/>
      </w:tblGrid>
      <w:tr>
        <w:tc>
          <w:tcPr>
            <w:tcW w:type="dxa" w:w="201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528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360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Resultado principal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Monthra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Após Eater of Worlds ou Brain of Cthulhu.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Monthra Scale e primeiras armas próprias.</w:t>
            </w:r>
          </w:p>
        </w:tc>
      </w:tr>
      <w:tr>
        <w:tc>
          <w:tcPr>
            <w:tcW w:type="dxa" w:w="20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Rosalita</w:t>
            </w:r>
          </w:p>
        </w:tc>
        <w:tc>
          <w:tcPr>
            <w:tcW w:type="dxa" w:w="35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Após os três bosses mecânicos.</w:t>
            </w:r>
          </w:p>
        </w:tc>
        <w:tc>
          <w:tcPr>
            <w:tcW w:type="dxa" w:w="360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Geração de Rosalita Ore, armadura e arsenal.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Shadow Biome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Disponível no mundo e reforçado pela progressão.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Materiais Shadow, inimigos e equipamentos.</w:t>
            </w:r>
          </w:p>
        </w:tc>
      </w:tr>
      <w:tr>
        <w:tc>
          <w:tcPr>
            <w:tcW w:type="dxa" w:w="20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 Devourer</w:t>
            </w:r>
          </w:p>
        </w:tc>
        <w:tc>
          <w:tcPr>
            <w:tcW w:type="dxa" w:w="35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Após Moon Lord, usando Crystaline Sigil.</w:t>
            </w:r>
          </w:p>
        </w:tc>
        <w:tc>
          <w:tcPr>
            <w:tcW w:type="dxa" w:w="360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 Tear, equipamento e geração de Shadow Ore.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Alien Kraken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Após Crystaline Devourer, usando Alien Kraken Signal.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Estado pós-Kraken reservado para expansão futura.</w:t>
            </w:r>
          </w:p>
        </w:tc>
      </w:tr>
    </w:tbl>
    <w:p/>
    <w:p>
      <w:r>
        <w:br w:type="page"/>
      </w:r>
    </w:p>
    <w:p>
      <w:pPr>
        <w:pStyle w:val="Heading1"/>
      </w:pPr>
      <w:r>
        <w:t>Modelo Físico</w:t>
      </w:r>
    </w:p>
    <w:p>
      <w:pPr>
        <w:jc w:val="both"/>
      </w:pPr>
      <w:r>
        <w:t>A estrutura física segue a organização recomendada pelo tModLoader. As classes são separadas por responsabilidade e o conteúdo relacionado com cada boss permanece próximo, reduzindo dependências dispersas.</w:t>
      </w:r>
    </w:p>
    <w:p>
      <w:pPr>
        <w:pStyle w:val="PAPCode"/>
      </w:pPr>
      <w:r>
        <w:t>Chaotic-Dimensions/</w:t>
        <w:br/>
        <w:t xml:space="preserve">  Common/</w:t>
        <w:br/>
        <w:t xml:space="preserve">    Menus/</w:t>
        <w:br/>
        <w:t xml:space="preserve">    Progression/</w:t>
        <w:br/>
        <w:t xml:space="preserve">    Systems/</w:t>
        <w:br/>
        <w:t xml:space="preserve">  Content/</w:t>
        <w:br/>
        <w:t xml:space="preserve">    Bosses/</w:t>
        <w:br/>
        <w:t xml:space="preserve">    NPCs/</w:t>
        <w:br/>
        <w:t xml:space="preserve">    Items/</w:t>
        <w:br/>
        <w:t xml:space="preserve">    Projectiles/</w:t>
        <w:br/>
        <w:t xml:space="preserve">    Buffs/</w:t>
        <w:br/>
        <w:t xml:space="preserve">    Tiles/</w:t>
        <w:br/>
        <w:t xml:space="preserve">    Scenes/ e SceneEffects/</w:t>
        <w:br/>
        <w:t xml:space="preserve">  Localization/</w:t>
        <w:br/>
        <w:t xml:space="preserve">  Assets/</w:t>
        <w:br/>
        <w:t xml:space="preserve">  docs/</w:t>
        <w:br/>
        <w:t xml:space="preserve">  build.txt e description.txt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B5C8"/>
          <w:left w:val="single" w:sz="5" w:space="0" w:color="A6B5C8"/>
          <w:bottom w:val="single" w:sz="5" w:space="0" w:color="A6B5C8"/>
          <w:right w:val="single" w:sz="5" w:space="0" w:color="A6B5C8"/>
          <w:insideH w:val="single" w:sz="5" w:space="0" w:color="A6B5C8"/>
          <w:insideV w:val="single" w:sz="5" w:space="0" w:color="A6B5C8"/>
        </w:tblBorders>
      </w:tblPr>
      <w:tblGrid>
        <w:gridCol w:w="4252"/>
        <w:gridCol w:w="4252"/>
      </w:tblGrid>
      <w:tr>
        <w:tc>
          <w:tcPr>
            <w:tcW w:type="dxa" w:w="5328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Tipo de classe</w:t>
            </w:r>
          </w:p>
        </w:tc>
        <w:tc>
          <w:tcPr>
            <w:tcW w:type="dxa" w:w="3024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Quantidade atual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ModItem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87</w:t>
            </w:r>
          </w:p>
        </w:tc>
      </w:tr>
      <w:tr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ModNPC</w:t>
            </w:r>
          </w:p>
        </w:tc>
        <w:tc>
          <w:tcPr>
            <w:tcW w:type="dxa" w:w="302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ModProjectile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ModBuff</w:t>
            </w:r>
          </w:p>
        </w:tc>
        <w:tc>
          <w:tcPr>
            <w:tcW w:type="dxa" w:w="302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16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ModTile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ModSystem</w:t>
            </w:r>
          </w:p>
        </w:tc>
        <w:tc>
          <w:tcPr>
            <w:tcW w:type="dxa" w:w="302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ModPlayer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ModSceneEffect</w:t>
            </w:r>
          </w:p>
        </w:tc>
        <w:tc>
          <w:tcPr>
            <w:tcW w:type="dxa" w:w="302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Outras classes de conteúdo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Total inventariado</w:t>
            </w:r>
          </w:p>
        </w:tc>
        <w:tc>
          <w:tcPr>
            <w:tcW w:type="dxa" w:w="302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</w:tbl>
    <w:p/>
    <w:p>
      <w:r>
        <w:br w:type="page"/>
      </w:r>
    </w:p>
    <w:p>
      <w:pPr>
        <w:pStyle w:val="Heading1"/>
      </w:pPr>
      <w:r>
        <w:t>Desenvolvimento</w:t>
      </w:r>
    </w:p>
    <w:p>
      <w:pPr>
        <w:pStyle w:val="Heading2"/>
      </w:pPr>
      <w:r>
        <w:t>Boss Monthra</w:t>
      </w:r>
    </w:p>
    <w:p>
      <w:pPr>
        <w:jc w:val="both"/>
      </w:pPr>
      <w:r>
        <w:t>Monthra é o boss inicial da progressão própria. Surge depois do boss maligno do mundo, através da Monthra Butterfly. Possui 22 000 pontos de vida, 30 de dano e 10 de defesa. Alterna entre voo lateral com rajadas e uma passagem ofensiva com projéteis normais e teleguiados. Abaixo de 50% de vida, os intervalos diminuem e as rajadas aumentam.</w:t>
      </w:r>
    </w:p>
    <w:p>
      <w:pPr>
        <w:jc w:val="both"/>
      </w:pPr>
      <w:r>
        <w:t>As recompensas incluem Monthra Scale e permitem fabricar armas melee, ranged, magic e summoner. Esta distribuição introduz o conteúdo do mod sem obrigar o jogador a mudar de classe.</w:t>
      </w:r>
    </w:p>
    <w:p>
      <w:pPr>
        <w:jc w:val="center"/>
      </w:pPr>
      <w:r>
        <w:drawing>
          <wp:inline>
            <wp:extent cx="5212080" cy="31967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96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PNote"/>
        <w:jc w:val="center"/>
      </w:pPr>
      <w:r>
        <w:t>Figura 3 - Sprite atual do boss Monthra.</w:t>
      </w:r>
    </w:p>
    <w:p>
      <w:pPr>
        <w:pStyle w:val="Heading2"/>
      </w:pPr>
      <w:r>
        <w:t>Progressão Rosalita e Eclipsed Monthra</w:t>
      </w:r>
    </w:p>
    <w:p>
      <w:pPr>
        <w:jc w:val="both"/>
      </w:pPr>
      <w:r>
        <w:t>Depois da derrota dos três bosses mecânicos, Rosalita Ore é gerado no mundo. O material permite criar armadura, ferramentas e armas. O arsenal Eclipsed Monthra combina recursos de Monthra com materiais desta fase, reutilizando recompensas antigas numa progressão mais avançada.</w:t>
      </w:r>
    </w:p>
    <w:p>
      <w:pPr>
        <w:pStyle w:val="Heading2"/>
      </w:pPr>
      <w:r>
        <w:t>Shadow Biome</w:t>
      </w:r>
    </w:p>
    <w:p>
      <w:pPr>
        <w:jc w:val="both"/>
      </w:pPr>
      <w:r>
        <w:t>O Shadow Biome é um bioma próprio com terreno, madeira, minério, inimigos e penalizações. O Shadow Totem protege o jogador de efeitos negativos do ambiente. Shadow Ore é gerado depois do Crystaline Devourer e alimenta a linha de ascensão, que inclui armadura, poções, munições, chicotes, armas e a Godness Anvil.</w:t>
      </w:r>
    </w:p>
    <w:p>
      <w:pPr>
        <w:jc w:val="both"/>
      </w:pPr>
      <w:r>
        <w:t>Os inimigos actuais do bioma são Kraken Squid, Phantasm, Shadow Eye, Shadow Slime e Shadow Worm. O sistema também contabiliza tiles para determinar corretamente quando o jogador se encontra no bioma.</w:t>
      </w:r>
    </w:p>
    <w:p>
      <w:pPr>
        <w:pStyle w:val="Heading2"/>
      </w:pPr>
      <w:r>
        <w:t>Boss Crystaline Devourer</w:t>
      </w:r>
    </w:p>
    <w:p>
      <w:pPr>
        <w:jc w:val="both"/>
      </w:pPr>
      <w:r>
        <w:t>O Crystaline Devourer é um encontro pós-Moon Lord invocado através do Crystaline Sigil. A batalha utiliza dois vermes com 2 500 000 pontos de vida cada, totalizando 5 000 000. Cada criatura é formada por dezenas de segmentos e partilha a leitura de vida através de uma barra própria.</w:t>
      </w:r>
    </w:p>
    <w:p>
      <w:pPr>
        <w:jc w:val="both"/>
      </w:pPr>
      <w:r>
        <w:t>O encontro decorre numa arena controlada e possui seis níveis de intensidade. Os estados principais são órbita, dash e Supreme Laser. São ainda usados fragmentos cristalinos, portais, feixes do céu e pressão crescente sobre a posição do jogador.</w:t>
      </w:r>
    </w:p>
    <w:p>
      <w:pPr>
        <w:jc w:val="center"/>
      </w:pPr>
      <w:r>
        <w:drawing>
          <wp:inline>
            <wp:extent cx="5806440" cy="32419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1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PNote"/>
        <w:jc w:val="center"/>
      </w:pPr>
      <w:r>
        <w:t>Figura 4 - Apresentação do Crystaline Devourer.</w:t>
      </w:r>
    </w:p>
    <w:p>
      <w:pPr>
        <w:jc w:val="center"/>
      </w:pPr>
      <w:r>
        <w:drawing>
          <wp:inline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PNote"/>
        <w:jc w:val="center"/>
      </w:pPr>
      <w:r>
        <w:t>Figura 5 - Arena e formação circular do Crystaline Devourer.</w:t>
      </w:r>
    </w:p>
    <w:p>
      <w:pPr>
        <w:pStyle w:val="Heading2"/>
      </w:pPr>
      <w:r>
        <w:t>Boss Alien Kraken</w:t>
      </w:r>
    </w:p>
    <w:p>
      <w:pPr>
        <w:jc w:val="both"/>
      </w:pPr>
      <w:r>
        <w:t>O Alien Kraken é o encontro final atualmente jogável. É invocado pelo Alien Kraken Signal depois do Crystaline Devourer. Possui 85 000 000 pontos de vida e três fases: a primeira acima de 50%, a segunda entre 50% e 15%, e a terceira abaixo de 15%. A defesa passa de 60 para 90 e 117; o dano de contacto passa de 235 para 290 e 345.</w:t>
      </w:r>
    </w:p>
    <w:p>
      <w:pPr>
        <w:jc w:val="both"/>
      </w:pPr>
      <w:r>
        <w:t>A introdução atual apresenta o nome do boss sobre fundo negro e inicia a música antes do aparecimento da criatura. Durante a luta, o sistema controla céu cósmico, tempestade, máscara de visão, neblina, tinta no ecrã, tremor, focagem da câmara e transição cromática na segunda fase. As antigas aproximações por silhuetas foram desactivadas.</w:t>
      </w:r>
    </w:p>
    <w:p>
      <w:pPr>
        <w:jc w:val="both"/>
      </w:pPr>
      <w:r>
        <w:t>Os estados especiais incluem investida reduzida ao Ruby, laser giratório, laser de perseguição, vórtice de hipnose, sequência de dashes e fase invisível com enxames. Os padrões regulares combinam paredes de gotas, rajadas, raios, feixes do céu, clones, Ruby Shields, minions, tentáculos auxiliares e ataques de controlo de espaço. O número e a frequência aumentam nas fases posteriores.</w:t>
      </w:r>
    </w:p>
    <w:p>
      <w:pPr>
        <w:jc w:val="center"/>
      </w:pPr>
      <w:r>
        <w:drawing>
          <wp:inline>
            <wp:extent cx="5394960" cy="3596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en_kraken_actual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PNote"/>
        <w:jc w:val="center"/>
      </w:pPr>
      <w:r>
        <w:t>Figura 6 - Visual atual do Alien Kraken sobre o ambiente cósmico do encontro.</w:t>
      </w:r>
    </w:p>
    <w:p>
      <w:pPr>
        <w:pStyle w:val="Heading2"/>
      </w:pPr>
      <w:r>
        <w:t>Reconstrução da animação do Alien Kraken</w:t>
      </w:r>
    </w:p>
    <w:p>
      <w:pPr>
        <w:spacing w:line="360" w:lineRule="auto" w:after="240"/>
        <w:ind w:firstLine="340"/>
        <w:jc w:val="both"/>
      </w:pPr>
      <w:r>
        <w:rPr>
          <w:rFonts w:ascii="Arial" w:hAnsi="Arial"/>
          <w:sz w:val="22"/>
        </w:rPr>
        <w:t>A animação anterior do Alien Kraken apresentava diferenças visuais entre a cabeça e os tentáculos. A cabeça tinha contornos mais escuros, enquanto os membros inferiores pareciam elementos independentes. Alguns tentáculos centrais também mudavam de posição de forma brusca, o que criava a impressão de recortes deslocados.</w:t>
      </w:r>
    </w:p>
    <w:p>
      <w:pPr>
        <w:spacing w:line="360" w:lineRule="auto" w:after="240"/>
        <w:ind w:firstLine="340"/>
        <w:jc w:val="both"/>
      </w:pPr>
      <w:r>
        <w:rPr>
          <w:rFonts w:ascii="Arial" w:hAnsi="Arial"/>
          <w:sz w:val="22"/>
        </w:rPr>
        <w:t>Para corrigir o problema, as catorze camadas originais foram organizadas num rig bidimensional com raízes fixas. A deformação é aplicada progressivamente desde a base até à ponta de cada tentáculo, preservando a ligação ao corpo. Depois da composição é aplicado um único contorno azul-marinho, evitando diferenças entre a cabeça, o tronco e os membros.</w:t>
      </w:r>
    </w:p>
    <w:p>
      <w:pPr>
        <w:spacing w:line="360" w:lineRule="auto" w:after="240"/>
        <w:ind w:firstLine="340"/>
        <w:jc w:val="both"/>
      </w:pPr>
      <w:r>
        <w:rPr>
          <w:rFonts w:ascii="Arial" w:hAnsi="Arial"/>
          <w:sz w:val="22"/>
        </w:rPr>
        <w:t>Foram produzidos quatro atlas de 36 fotogramas: repouso, retorno, deslocamento horizontal e subida. O repouso e o retorno formam um ciclo contínuo de 72 fotogramas. A Ruby deixou de depender de uma lista de deslocamentos diferente para cada fotograma e passou a usar uma âncora única no corpo, também utilizada como origem dos lasers.</w:t>
      </w:r>
    </w:p>
    <w:p>
      <w:pPr>
        <w:spacing w:after="120"/>
        <w:jc w:val="center"/>
      </w:pPr>
      <w:r>
        <w:drawing>
          <wp:inline>
            <wp:extent cx="5220000" cy="55182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aken-final-comparison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51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PNote"/>
      </w:pPr>
      <w:r>
        <w:t>Figura 7 - Comparação dos movimentos de repouso, retorno, deslocamento horizontal e subida do Alien Kraken.</w:t>
      </w:r>
    </w:p>
    <w:p>
      <w:pPr>
        <w:spacing w:line="360" w:lineRule="auto" w:after="240"/>
        <w:ind w:firstLine="340"/>
        <w:jc w:val="both"/>
      </w:pPr>
      <w:r>
        <w:rPr>
          <w:rFonts w:ascii="Arial" w:hAnsi="Arial"/>
          <w:sz w:val="22"/>
        </w:rPr>
        <w:t>A pipeline inclui testes de dimensões, transparência, continuidade do ciclo, estabilidade da cabeça, ligação das raízes e ausência de franjas verdes nas bordas. A compilação final terminou sem erros nem avisos do compilador.</w:t>
      </w:r>
    </w:p>
    <w:p>
      <w:pPr>
        <w:pStyle w:val="Heading2"/>
      </w:pPr>
      <w:r>
        <w:t>Conteúdo legado preservado</w:t>
      </w:r>
    </w:p>
    <w:p>
      <w:pPr>
        <w:jc w:val="both"/>
      </w:pPr>
      <w:r>
        <w:t>O projeto conserva uma área de conteúdo legado com criaturas, materiais, armas, invocações e geração de recursos. Esta área inclui, entre outros, Apple Cow, Dimension Pig, borboletas, Alexandrite, Vortex Gem, Shadow Gem, Kraken Blade, Happy Creeper Staff e Squid Kraken Staff. O conteúdo é mantido no mesmo mod e pode ser revisto à medida que a progressão principal evolui.</w:t>
      </w:r>
    </w:p>
    <w:p>
      <w:r>
        <w:br w:type="page"/>
      </w:r>
    </w:p>
    <w:p>
      <w:pPr>
        <w:pStyle w:val="Heading2"/>
      </w:pPr>
      <w:r>
        <w:t>Boss Mago Imã — Conceção e Spritesheet Idle</w:t>
      </w:r>
    </w:p>
    <w:p>
      <w:pPr>
        <w:ind w:firstLine="340"/>
        <w:jc w:val="both"/>
        <w:spacing w:line="360" w:lineRule="auto" w:after="240"/>
      </w:pPr>
      <w:r>
        <w:rPr>
          <w:rFonts w:ascii="Arial" w:hAnsi="Arial"/>
          <w:b w:val="0"/>
          <w:sz w:val="22"/>
        </w:rPr>
        <w:t>A 11 de junho de 2026, deu-se início ao desenvolvimento do boss Mago Imã (denominado internamente MagnetMage), o primeiro dos bosses ChaoticApex a receber implementação de arte. O boss foi concebido como um mago sem pernas cujo corpo é coberto por um manto preto ao estilo detetive, com uma cabeça em forma de ímão de ferradura (corpo vermelho com pontas cinzentas), braços e mãos flutuantes desconectados do tronco e luvas de cor cinzento-escuro.</w:t>
      </w:r>
    </w:p>
    <w:p>
      <w:pPr>
        <w:ind w:firstLine="340"/>
        <w:jc w:val="both"/>
        <w:spacing w:line="360" w:lineRule="auto" w:after="240"/>
      </w:pPr>
      <w:r>
        <w:rPr>
          <w:rFonts w:ascii="Arial" w:hAnsi="Arial"/>
          <w:b w:val="0"/>
          <w:sz w:val="22"/>
        </w:rPr>
        <w:t>Foi gerada a spritesheet de animação idle através de um script Python (gen_magnet_mage.py) utilizando as bibliotecas Pillow e NumPy, com supersampling de 4× para obter suavização de bordas equivalente a anti-aliasing. A spritesheet resultante (MagnetMageBoss.png) contém 120 fotogramas organizados em atlas de 10 colunas por 12 linhas, com cada fotograma a medir 220 × 300 píxeis, totalizando uma resolução de 2200 × 3600 píxeis.</w:t>
      </w:r>
    </w:p>
    <w:p>
      <w:pPr>
        <w:ind w:firstLine="340"/>
        <w:jc w:val="both"/>
        <w:spacing w:line="360" w:lineRule="auto" w:after="240"/>
      </w:pPr>
      <w:r>
        <w:rPr>
          <w:rFonts w:ascii="Arial" w:hAnsi="Arial"/>
          <w:b w:val="0"/>
          <w:sz w:val="22"/>
        </w:rPr>
        <w:t>A animação idle inclui quatro elementos sincronizados: flutuação vertical do corpo (amplitude de 7 píxeis, ciclo completo de 2 segundos a 60 fps); balanço do manto com duas frequências ligeiramente distintas para cada lado, criando movimento orgânico; posição das mãos com desfasamento temporal de 14% do ciclo em relação ao corpo; e animação de abertura e fecho dos dedos em dois ciclos por período de flutuação, variando entre punho fechado e mão aberta.</w:t>
      </w:r>
    </w:p>
    <w:p>
      <w:pPr>
        <w:ind w:firstLine="340"/>
        <w:jc w:val="both"/>
        <w:spacing w:line="360" w:lineRule="auto" w:after="240"/>
      </w:pPr>
      <w:r>
        <w:rPr>
          <w:rFonts w:ascii="Arial" w:hAnsi="Arial"/>
          <w:b w:val="0"/>
          <w:sz w:val="22"/>
        </w:rPr>
        <w:t>Os ficheiros criados foram: Content/NPCs/MagnetMage/MagnetMageBoss.png (spritesheet final), Content/NPCs/MagnetMage/MagnetMageBoss_preview.png (frame 0 em resolução 4× para revisão visual) e gen_magnet_mage.py (script gerador reutilizável na raiz do projeto). A spritesheet está preparada para integração com o sistema de atlas já utilizado pelo Alien Kraken, devendo o código C# do boss referenciar as constantes ATLAS_COLS = 10 e ATLAS_ROWS = 12.</w:t>
      </w:r>
    </w:p>
    <w:p>
      <w:pPr>
        <w:pStyle w:val="Heading1"/>
      </w:pPr>
      <w:r>
        <w:t>Conteúdo Atual</w:t>
      </w:r>
    </w:p>
    <w:p>
      <w:pPr>
        <w:pStyle w:val="Heading2"/>
      </w:pPr>
      <w:r>
        <w:t>Itens</w:t>
      </w:r>
    </w:p>
    <w:p>
      <w:pPr>
        <w:jc w:val="both"/>
      </w:pPr>
      <w:r>
        <w:t>O inventário automático do código identifica 87 classes concretas de item. A tabela seguinte reúne o conteúdo por função; os nomes correspondem às classes efectivamente carregadas pelo tModLoader.</w:t>
      </w:r>
    </w:p>
    <w:p>
      <w:pPr>
        <w:pStyle w:val="PAPTableTitle"/>
      </w:pPr>
      <w:r>
        <w:t>Tabela - Catálogo integral de itens atualmente implementados.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B5C8"/>
          <w:left w:val="single" w:sz="5" w:space="0" w:color="A6B5C8"/>
          <w:bottom w:val="single" w:sz="5" w:space="0" w:color="A6B5C8"/>
          <w:right w:val="single" w:sz="5" w:space="0" w:color="A6B5C8"/>
          <w:insideH w:val="single" w:sz="5" w:space="0" w:color="A6B5C8"/>
          <w:insideV w:val="single" w:sz="5" w:space="0" w:color="A6B5C8"/>
        </w:tblBorders>
      </w:tblPr>
      <w:tblGrid>
        <w:gridCol w:w="4252"/>
        <w:gridCol w:w="4252"/>
      </w:tblGrid>
      <w:tr>
        <w:tc>
          <w:tcPr>
            <w:tcW w:type="dxa" w:w="252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6624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Classes atualmente existentes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Armaduras e acessórios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CrystalineDevourBreastplate, CrystalineDevourGreaves, CrystalineDevourMagicHelm, CrystalineDevourMeleeHelm, CrystalineDevourRangedHelm, CrystalineDevourSummonerHelm, CrystalineEye, RosalitaBreastplate, RosalitaGreaves, RosalitaHelmet, ShadowBreastplate, ShadowGreaves, ShadowHelmet</w:t>
            </w:r>
          </w:p>
        </w:tc>
      </w:tr>
      <w:tr>
        <w:tc>
          <w:tcPr>
            <w:tcW w:type="dxa" w:w="252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Armas e invocações aliadas</w:t>
            </w:r>
          </w:p>
        </w:tc>
        <w:tc>
          <w:tcPr>
            <w:tcW w:type="dxa" w:w="662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CrystalineGun, CrystalineStaff, CrystalineSword, MonthraBlade, MonthraBow, MonthraButterflyStaff, MonthraWand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Arsenal Rosalita e Eclipsed Monthra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EclipsedMonthraAxe, EclipsedMonthraBlade, EclipsedMonthraBow, EclipsedMonthraHammer, EclipsedMonthraPickaxe, EclipsedMonthraWand, EclipsedMonthraWhip, RosalitaAxe, RosalitaBlade, RosalitaBow, RosalitaHammer, RosalitaPickaxe, RosalitaWand, RosalitaWhip</w:t>
            </w:r>
          </w:p>
        </w:tc>
      </w:tr>
      <w:tr>
        <w:tc>
          <w:tcPr>
            <w:tcW w:type="dxa" w:w="252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Consumíveis e materiais</w:t>
            </w:r>
          </w:p>
        </w:tc>
        <w:tc>
          <w:tcPr>
            <w:tcW w:type="dxa" w:w="662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CrystalinePotion, CrystalineTear, MonthraScale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Conteúdo legado preservado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Alexandrite, BedrockStick, BlueBerryPlant, ChaosCrystal, EndernmonScale, FrozenFlame, GlassStick, GreystedWood, HappyCreeperStaff, IronStick, KrakenBlade, KrakenTear, RatrixStick, RawAlexandriteBlock, RosalitaGem, RosalitaOre, RosalitaShield, ShadowBar, ShadowBlock, ShadowCreeperHead, ShadowGem, ShadowNugget, ShadowOre, ShadowPickaxe, ShadowSword, SquidKrakenStaff, VortexBlade, VortexGem</w:t>
            </w:r>
          </w:p>
        </w:tc>
      </w:tr>
      <w:tr>
        <w:tc>
          <w:tcPr>
            <w:tcW w:type="dxa" w:w="252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Itens de invocação</w:t>
            </w:r>
          </w:p>
        </w:tc>
        <w:tc>
          <w:tcPr>
            <w:tcW w:type="dxa" w:w="662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CrystalineSigil, KrakenSummonItem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Shadow Biome e ascensão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ChaosCrystalPickaxe, GloryBoots, GodnessAnvil, HeartOfShadows, HeartOfTheGod, ShadowArrow, ShadowBow, ShadowBullet, ShadowDirtBlock, ShadowManaPotion, ShadowMeleePotion, ShadowScrap, ShadowStaff, ShadowStoneBlock, ShadowSummonStaff, ShadowTotem, ShadowWhip, ShadowWood, ShadowZenith, SoulOfShadow</w:t>
            </w:r>
          </w:p>
        </w:tc>
      </w:tr>
    </w:tbl>
    <w:p/>
    <w:p>
      <w:pPr>
        <w:pStyle w:val="Heading2"/>
      </w:pPr>
      <w:r>
        <w:t>NPCs e criaturas</w:t>
      </w:r>
    </w:p>
    <w:p>
      <w:pPr>
        <w:jc w:val="both"/>
      </w:pPr>
      <w:r>
        <w:t>Estão implementados 28 NPCs, incluindo bosses, segmentos, entidades auxiliares, inimigos do Shadow Biome, criaturas passivas e conteúdo legado.</w:t>
      </w:r>
    </w:p>
    <w:p>
      <w:pPr>
        <w:pStyle w:val="PAPTableTitle"/>
      </w:pPr>
      <w:r>
        <w:t>Tabela - NPCs e entidades atualmente implementados.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B5C8"/>
          <w:left w:val="single" w:sz="5" w:space="0" w:color="A6B5C8"/>
          <w:bottom w:val="single" w:sz="5" w:space="0" w:color="A6B5C8"/>
          <w:right w:val="single" w:sz="5" w:space="0" w:color="A6B5C8"/>
          <w:insideH w:val="single" w:sz="5" w:space="0" w:color="A6B5C8"/>
          <w:insideV w:val="single" w:sz="5" w:space="0" w:color="A6B5C8"/>
        </w:tblBorders>
      </w:tblPr>
      <w:tblGrid>
        <w:gridCol w:w="4252"/>
        <w:gridCol w:w="4252"/>
      </w:tblGrid>
      <w:tr>
        <w:tc>
          <w:tcPr>
            <w:tcW w:type="dxa" w:w="252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6624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Classes atualmente existentes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Alien Kraken e entidades auxiliares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KrakenBoss, KrakenClone, KrakenCrystalTurret, KrakenMinion, KrakenTentacle</w:t>
            </w:r>
          </w:p>
        </w:tc>
      </w:tr>
      <w:tr>
        <w:tc>
          <w:tcPr>
            <w:tcW w:type="dxa" w:w="252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Bosses e segmentos</w:t>
            </w:r>
          </w:p>
        </w:tc>
        <w:tc>
          <w:tcPr>
            <w:tcW w:type="dxa" w:w="662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CrystalineDevourerBody, CrystalineDevourerHead, CrystalineDevourerTail, CrystalineShard, MonthraBoss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Conteúdo legado e criaturas do mundo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AlessandraNpc, AppleCow, BigButterfly, BlueButterfly, CrystalAppleCow, CrystalGoldenAppleCow, DimensionPig, FireflyCritter, GoldenAppleCow, GreenButterfly, RedButterfly, YellowButterfly</w:t>
            </w:r>
          </w:p>
        </w:tc>
      </w:tr>
      <w:tr>
        <w:tc>
          <w:tcPr>
            <w:tcW w:type="dxa" w:w="252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Criaturas passivas</w:t>
            </w:r>
          </w:p>
        </w:tc>
        <w:tc>
          <w:tcPr>
            <w:tcW w:type="dxa" w:w="662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MonthraButterfly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Inimigos do Shadow Biome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KrakenSquid, Phantasm, ShadowEye, ShadowSlime, ShadowWorm</w:t>
            </w:r>
          </w:p>
        </w:tc>
      </w:tr>
    </w:tbl>
    <w:p/>
    <w:p>
      <w:pPr>
        <w:pStyle w:val="Heading2"/>
      </w:pPr>
      <w:r>
        <w:t>Projécteis, buffs e tiles</w:t>
      </w:r>
    </w:p>
    <w:p>
      <w:pPr>
        <w:jc w:val="both"/>
      </w:pPr>
      <w:r>
        <w:t>Os 39 projéteis suportam ataques de bosses e armas do jogador. Os 16 buffs e debuffs controlam efeitos de armadura, poções, minions, marcas de chicote e penalizações. Os 12 tiles representam terreno, minérios, madeira, plantas, blocos e estações de fabrico.</w:t>
      </w:r>
    </w:p>
    <w:p>
      <w:r>
        <w:br w:type="page"/>
      </w:r>
    </w:p>
    <w:p>
      <w:pPr>
        <w:pStyle w:val="Heading1"/>
      </w:pPr>
      <w:r>
        <w:t>Testes</w:t>
      </w:r>
    </w:p>
    <w:p>
      <w:pPr>
        <w:jc w:val="both"/>
      </w:pPr>
      <w:r>
        <w:t>Os testes foram realizados por compilação, carregamento de mundos, invocação dos bosses, observação dos padrões de ataque e validação dos recursos. A compilação consolidada do projeto terminou com zero erros e zero avisos do compilador. Foram ainda verificados 478 ficheiros PNG e 11 ficheiros de áudio utilizados pelo mod.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B5C8"/>
          <w:left w:val="single" w:sz="5" w:space="0" w:color="A6B5C8"/>
          <w:bottom w:val="single" w:sz="5" w:space="0" w:color="A6B5C8"/>
          <w:right w:val="single" w:sz="5" w:space="0" w:color="A6B5C8"/>
          <w:insideH w:val="single" w:sz="5" w:space="0" w:color="A6B5C8"/>
          <w:insideV w:val="single" w:sz="5" w:space="0" w:color="A6B5C8"/>
        </w:tblBorders>
      </w:tblPr>
      <w:tblGrid>
        <w:gridCol w:w="2835"/>
        <w:gridCol w:w="2835"/>
        <w:gridCol w:w="2835"/>
      </w:tblGrid>
      <w:tr>
        <w:tc>
          <w:tcPr>
            <w:tcW w:type="dxa" w:w="180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Área testada</w:t>
            </w:r>
          </w:p>
        </w:tc>
        <w:tc>
          <w:tcPr>
            <w:tcW w:type="dxa" w:w="3672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Procedimento</w:t>
            </w:r>
          </w:p>
        </w:tc>
        <w:tc>
          <w:tcPr>
            <w:tcW w:type="dxa" w:w="3672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Compilação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Construir o mod no tModLoader.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Sem erros de C# ou recursos em falta.</w:t>
            </w:r>
          </w:p>
        </w:tc>
      </w:tr>
      <w:tr>
        <w:tc>
          <w:tcPr>
            <w:tcW w:type="dxa" w:w="180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Mundos</w:t>
            </w:r>
          </w:p>
        </w:tc>
        <w:tc>
          <w:tcPr>
            <w:tcW w:type="dxa" w:w="367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Entrar, sair e voltar a carregar mundos.</w:t>
            </w:r>
          </w:p>
        </w:tc>
        <w:tc>
          <w:tcPr>
            <w:tcW w:type="dxa" w:w="367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Sem referências nulas e com progresso persistente.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Bosses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Invocar cada boss e percorrer as fases.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IA activa, derrota registada e recompensas correctas.</w:t>
            </w:r>
          </w:p>
        </w:tc>
      </w:tr>
      <w:tr>
        <w:tc>
          <w:tcPr>
            <w:tcW w:type="dxa" w:w="180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Multijogador</w:t>
            </w:r>
          </w:p>
        </w:tc>
        <w:tc>
          <w:tcPr>
            <w:tcW w:type="dxa" w:w="367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Sincronizar eventos, NPCs e projéteis.</w:t>
            </w:r>
          </w:p>
        </w:tc>
        <w:tc>
          <w:tcPr>
            <w:tcW w:type="dxa" w:w="367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Estados equivalentes entre servidor e clientes.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Recursos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Abrir e validar imagens e áudio.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Ficheiros legíveis e caminhos correspondentes ao código.</w:t>
            </w:r>
          </w:p>
        </w:tc>
      </w:tr>
      <w:tr>
        <w:tc>
          <w:tcPr>
            <w:tcW w:type="dxa" w:w="180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Progressão</w:t>
            </w:r>
          </w:p>
        </w:tc>
        <w:tc>
          <w:tcPr>
            <w:tcW w:type="dxa" w:w="367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Derrotar bosses e verificar minérios/receitas.</w:t>
            </w:r>
          </w:p>
        </w:tc>
        <w:tc>
          <w:tcPr>
            <w:tcW w:type="dxa" w:w="367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Desbloqueios na etapa prevista.</w:t>
            </w:r>
          </w:p>
        </w:tc>
      </w:tr>
      <w:tr>
        <w:tc>
          <w:p>
            <w:r>
              <w:rPr>
                <w:sz w:val="20"/>
              </w:rPr>
              <w:t xml:space="preserve">PIL/Pillow não instalado (ModuleNotFoundError)</w:t>
            </w:r>
          </w:p>
        </w:tc>
        <w:tc>
          <w:p>
            <w:r>
              <w:rPr>
                <w:sz w:val="20"/>
              </w:rPr>
              <w:t xml:space="preserve">Módulo Pillow não estava presente no ambiente Python 3.13</w:t>
            </w:r>
          </w:p>
        </w:tc>
        <w:tc>
          <w:p>
            <w:r>
              <w:rPr>
                <w:sz w:val="20"/>
              </w:rPr>
              <w:t xml:space="preserve">Instalado com python -m pip install Pillow</w:t>
            </w:r>
          </w:p>
        </w:tc>
      </w:tr>
      <w:tr>
        <w:tc>
          <w:p>
            <w:r>
              <w:rPr>
                <w:sz w:val="20"/>
              </w:rPr>
              <w:t xml:space="preserve">NumPy não importado a nível de módulo (ModuleNotFoundError)</w:t>
            </w:r>
          </w:p>
        </w:tc>
        <w:tc>
          <w:p>
            <w:r>
              <w:rPr>
                <w:sz w:val="20"/>
              </w:rPr>
              <w:t xml:space="preserve">Import de numpy dentro da função draw_frame em vez de no topo do ficheiro</w:t>
            </w:r>
          </w:p>
        </w:tc>
        <w:tc>
          <w:p>
            <w:r>
              <w:rPr>
                <w:sz w:val="20"/>
              </w:rPr>
              <w:t xml:space="preserve">Movido import numpy as np para o cabeçalho do script</w:t>
            </w:r>
          </w:p>
        </w:tc>
      </w:tr>
      <w:tr>
        <w:tc>
          <w:p>
            <w:r>
              <w:rPr>
                <w:sz w:val="20"/>
              </w:rPr>
              <w:t xml:space="preserve">Efeitos de brilho/glow com raio excessivo (background vermelho/roxo)</w:t>
            </w:r>
          </w:p>
        </w:tc>
        <w:tc>
          <w:p>
            <w:r>
              <w:rPr>
                <w:sz w:val="20"/>
              </w:rPr>
              <w:t xml:space="preserve">Factores de escala dos glows (até 2.8×) geravam elipses de 560 px no canvas de trabalho 4×, preenchendo o fundo inteiro após GaussianBlur</w:t>
            </w:r>
          </w:p>
        </w:tc>
        <w:tc>
          <w:p>
            <w:r>
              <w:rPr>
                <w:sz w:val="20"/>
              </w:rPr>
              <w:t xml:space="preserve">Raios reduzidos para máximo de 46 px (1× final), blur reduzido de s(7) para s(3)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Animação do Alien Kraken</w:t>
            </w:r>
          </w:p>
        </w:tc>
        <w:tc>
          <w:tcPr>
            <w:tcW w:type="dxa" w:w="2835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Executar 15 testes automáticos, validar os quatro atlas e compilar o projeto completo.</w:t>
            </w:r>
          </w:p>
        </w:tc>
        <w:tc>
          <w:tcPr>
            <w:tcW w:type="dxa" w:w="2835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72 fotogramas em ciclo, raízes ligadas, bordas limpas, Ruby estável e compilação sem erros.</w:t>
            </w:r>
          </w:p>
        </w:tc>
      </w:tr>
    </w:tbl>
    <w:p/>
    <w:p>
      <w:r>
        <w:br w:type="page"/>
      </w:r>
    </w:p>
    <w:p>
      <w:pPr>
        <w:pStyle w:val="Heading1"/>
      </w:pPr>
      <w:r>
        <w:t>Melhorias e Correção de Erros</w:t>
      </w:r>
    </w:p>
    <w:p>
      <w:pPr>
        <w:jc w:val="both"/>
      </w:pPr>
      <w:r>
        <w:t>O desenvolvimento exigiu várias correcções entre código, recursos e apresentação. Os problemas encontrados foram registados porque demonstram a evolução técnica do projeto e ajudam a impedir a repetição dos mesmos erros.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B5C8"/>
          <w:left w:val="single" w:sz="5" w:space="0" w:color="A6B5C8"/>
          <w:bottom w:val="single" w:sz="5" w:space="0" w:color="A6B5C8"/>
          <w:right w:val="single" w:sz="5" w:space="0" w:color="A6B5C8"/>
          <w:insideH w:val="single" w:sz="5" w:space="0" w:color="A6B5C8"/>
          <w:insideV w:val="single" w:sz="5" w:space="0" w:color="A6B5C8"/>
        </w:tblBorders>
      </w:tblPr>
      <w:tblGrid>
        <w:gridCol w:w="2835"/>
        <w:gridCol w:w="2835"/>
        <w:gridCol w:w="2835"/>
      </w:tblGrid>
      <w:tr>
        <w:tc>
          <w:tcPr>
            <w:tcW w:type="dxa" w:w="2232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324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Causa</w:t>
            </w:r>
          </w:p>
        </w:tc>
        <w:tc>
          <w:tcPr>
            <w:tcW w:type="dxa" w:w="3672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Correção aplicada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Crash ao entrar num mundo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Acesso a um filtro de céu ainda não inicializado.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Validações de disponibilidade antes de activar ou desactivar efeitos.</w:t>
            </w:r>
          </w:p>
        </w:tc>
      </w:tr>
      <w:tr>
        <w:tc>
          <w:tcPr>
            <w:tcW w:type="dxa" w:w="223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Recurso de buff em falta</w:t>
            </w:r>
          </w:p>
        </w:tc>
        <w:tc>
          <w:tcPr>
            <w:tcW w:type="dxa" w:w="324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O tModLoader procurava uma textura com o nome da classe.</w:t>
            </w:r>
          </w:p>
        </w:tc>
        <w:tc>
          <w:tcPr>
            <w:tcW w:type="dxa" w:w="367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Criação/correção do recurso e revisão dos caminhos.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Crash ao desenhar silhuetas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SpriteBatch usado fora do ciclo Begin/End adequado.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Desenho movido para hooks e estados gráficos compatíveis.</w:t>
            </w:r>
          </w:p>
        </w:tc>
      </w:tr>
      <w:tr>
        <w:tc>
          <w:tcPr>
            <w:tcW w:type="dxa" w:w="223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Feixes excessivamente luminosos</w:t>
            </w:r>
          </w:p>
        </w:tc>
        <w:tc>
          <w:tcPr>
            <w:tcW w:type="dxa" w:w="324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Camadas aditivas e flashes acumulados.</w:t>
            </w:r>
          </w:p>
        </w:tc>
        <w:tc>
          <w:tcPr>
            <w:tcW w:type="dxa" w:w="367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Redução de opacidade, remoção de duplicações e limites de intensidade.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Kraken serrilhado ou desfocado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Escala elevada sobre frames com margens imperfeitas.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Atlas de maior resolução, limpeza de alpha, escalas revistas e desenho sem aura duplicada.</w:t>
            </w:r>
          </w:p>
        </w:tc>
      </w:tr>
      <w:tr>
        <w:tc>
          <w:tcPr>
            <w:tcW w:type="dxa" w:w="223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Lasers desapareciam à distância</w:t>
            </w:r>
          </w:p>
        </w:tc>
        <w:tc>
          <w:tcPr>
            <w:tcW w:type="dxa" w:w="324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Comprimento visual e colisão limitados à área próxima.</w:t>
            </w:r>
          </w:p>
        </w:tc>
        <w:tc>
          <w:tcPr>
            <w:tcW w:type="dxa" w:w="367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Aumento do alcance e cálculo independente da distância ao ecrã.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Ataques bloqueados por terreno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Configuração de colisão inadequada.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Projécteis principais configurados para atravessar tiles.</w:t>
            </w:r>
          </w:p>
        </w:tc>
      </w:tr>
      <w:tr>
        <w:tc>
          <w:tcPr>
            <w:tcW w:type="dxa" w:w="223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Fundo cósmico incompleto</w:t>
            </w:r>
          </w:p>
        </w:tc>
        <w:tc>
          <w:tcPr>
            <w:tcW w:type="dxa" w:w="324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Overlay não cobria todo o espaço visível.</w:t>
            </w:r>
          </w:p>
        </w:tc>
        <w:tc>
          <w:tcPr>
            <w:tcW w:type="dxa" w:w="367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Cena dedicada, cobertura do ecrã e controlo dos filtros do ambiente.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Ataques impossíveis de ler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Vários padrões iniciavam sem intervalo suficiente.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Telegraphs, corredores livres e tempos diferentes por fase.</w:t>
            </w:r>
          </w:p>
        </w:tc>
      </w:tr>
      <w:tr>
        <w:tc>
          <w:tcPr>
            <w:tcW w:type="dxa" w:w="223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Conteúdo duplicado na lista de fontes</w:t>
            </w:r>
          </w:p>
        </w:tc>
        <w:tc>
          <w:tcPr>
            <w:tcW w:type="dxa" w:w="324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Existência de duas pastas locais com o mesmo nome de mod.</w:t>
            </w:r>
          </w:p>
        </w:tc>
        <w:tc>
          <w:tcPr>
            <w:tcW w:type="dxa" w:w="367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Manutenção de uma única pasta activa de ModSources.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Tentáculos pareciam separados do corpo</w:t>
            </w:r>
          </w:p>
        </w:tc>
        <w:tc>
          <w:tcPr>
            <w:tcW w:type="dxa" w:w="2835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As camadas eram deformadas sem uma raiz comum e o contorno variava entre partes da criatura.</w:t>
            </w:r>
          </w:p>
        </w:tc>
        <w:tc>
          <w:tcPr>
            <w:tcW w:type="dxa" w:w="2835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Criação de rig com raízes fixas, deformação progressiva e contorno unificado após a composição.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Erro CS1501 ao compilar a origem dos lasers</w:t>
            </w:r>
          </w:p>
        </w:tc>
        <w:tc>
          <w:tcPr>
            <w:tcW w:type="dxa" w:w="2835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O método da âncora da Ruby deixou de receber o número do fotograma, mas o laser giratório ainda usava a assinatura anterior.</w:t>
            </w:r>
          </w:p>
        </w:tc>
        <w:tc>
          <w:tcPr>
            <w:tcW w:type="dxa" w:w="2835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A chamada foi atualizada para a âncora estável e o projeto voltou a compilar sem erros.</w:t>
            </w:r>
          </w:p>
        </w:tc>
      </w:tr>
    </w:tbl>
    <w:p/>
    <w:p>
      <w:pPr>
        <w:pStyle w:val="Heading2"/>
      </w:pPr>
      <w:r>
        <w:t>Evolução de versões e conceitos removidos</w:t>
      </w:r>
    </w:p>
    <w:p>
      <w:pPr>
        <w:jc w:val="both"/>
      </w:pPr>
      <w:r>
        <w:t>Algumas ideias fizeram parte das primeiras versões, mas foram substituídas quando prejudicavam a leitura do combate ou deixavam de corresponder à identidade do projeto. São registadas abaixo como decisões de desenvolvimento, não como funcionalidades actuais.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B5C8"/>
          <w:left w:val="single" w:sz="5" w:space="0" w:color="A6B5C8"/>
          <w:bottom w:val="single" w:sz="5" w:space="0" w:color="A6B5C8"/>
          <w:right w:val="single" w:sz="5" w:space="0" w:color="A6B5C8"/>
          <w:insideH w:val="single" w:sz="5" w:space="0" w:color="A6B5C8"/>
          <w:insideV w:val="single" w:sz="5" w:space="0" w:color="A6B5C8"/>
        </w:tblBorders>
      </w:tblPr>
      <w:tblGrid>
        <w:gridCol w:w="4252"/>
        <w:gridCol w:w="4252"/>
      </w:tblGrid>
      <w:tr>
        <w:tc>
          <w:tcPr>
            <w:tcW w:type="dxa" w:w="453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Versão anterior</w:t>
            </w:r>
          </w:p>
        </w:tc>
        <w:tc>
          <w:tcPr>
            <w:tcW w:type="dxa" w:w="4608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Estado atual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b w:val="0"/>
                <w:sz w:val="18"/>
              </w:rPr>
              <w:t>Kraken apresentado como entidade aquática e «Deus da Água».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Substituído por Alien Kraken, uma entidade cósmica ligada ao Ruby.</w:t>
            </w:r>
          </w:p>
        </w:tc>
      </w:tr>
      <w:tr>
        <w:tc>
          <w:tcPr>
            <w:tcW w:type="dxa" w:w="453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O oceano subia e acompanhava o ecrã do jogador.</w:t>
            </w:r>
          </w:p>
        </w:tc>
        <w:tc>
          <w:tcPr>
            <w:tcW w:type="dxa" w:w="460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Removido por causar confusão visual e comportamento dependente da câmara.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b w:val="0"/>
                <w:sz w:val="18"/>
              </w:rPr>
              <w:t>Ataque de tsunami com uma imagem de onda.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Removido integralmente do combate atual.</w:t>
            </w:r>
          </w:p>
        </w:tc>
      </w:tr>
      <w:tr>
        <w:tc>
          <w:tcPr>
            <w:tcW w:type="dxa" w:w="453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Tentáculo permanente a perseguir o jogador.</w:t>
            </w:r>
          </w:p>
        </w:tc>
        <w:tc>
          <w:tcPr>
            <w:tcW w:type="dxa" w:w="460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Removido; permanece apenas uma entidade auxiliar usada em padrões controlados.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b w:val="0"/>
                <w:sz w:val="18"/>
              </w:rPr>
              <w:t>Sequência longa de silhuetas no fundo.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Desactivada; a apresentação atual usa cartão de título e entrada directa no combate.</w:t>
            </w:r>
          </w:p>
        </w:tc>
      </w:tr>
      <w:tr>
        <w:tc>
          <w:tcPr>
            <w:tcW w:type="dxa" w:w="453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Aura azul duplicada e flashes brancos fortes.</w:t>
            </w:r>
          </w:p>
        </w:tc>
        <w:tc>
          <w:tcPr>
            <w:tcW w:type="dxa" w:w="460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Removidos ou reduzidos para preservar os detalhes e evitar encandeamento.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b w:val="0"/>
                <w:sz w:val="18"/>
              </w:rPr>
              <w:t>Arma ranged temporária criada apenas para testes.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Retirada do conteúdo atual depois de cumprir a função de teste.</w:t>
            </w:r>
          </w:p>
        </w:tc>
      </w:tr>
      <w:tr>
        <w:tc>
          <w:tcPr>
            <w:tcW w:type="dxa" w:w="453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Kraken inspirado diretamente numa criatura de outro jogo.</w:t>
            </w:r>
          </w:p>
        </w:tc>
        <w:tc>
          <w:tcPr>
            <w:tcW w:type="dxa" w:w="460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Substituído por desenho, animação e identidade próprios do projeto.</w:t>
            </w:r>
          </w:p>
        </w:tc>
      </w:tr>
    </w:tbl>
    <w:p/>
    <w:p>
      <w:r>
        <w:br w:type="page"/>
      </w:r>
    </w:p>
    <w:p>
      <w:pPr>
        <w:pStyle w:val="Heading1"/>
      </w:pPr>
      <w:r>
        <w:t>Reflexão Crítica</w:t>
      </w:r>
    </w:p>
    <w:p>
      <w:pPr>
        <w:jc w:val="both"/>
      </w:pPr>
      <w:r>
        <w:t>O projeto demonstrou que a criação de um mod avançado depende tanto da organização como da criatividade. Muitos problemas visuais não eram resolvidos apenas com uma textura melhor: exigiam ajustar a escala, o sampler, a transparência, a posição de desenho e a forma como a câmara apresentava o conteúdo.</w:t>
      </w:r>
    </w:p>
    <w:p>
      <w:pPr>
        <w:jc w:val="both"/>
      </w:pPr>
      <w:r>
        <w:t>A principal dificuldade foi equilibrar intensidade e legibilidade. Um boss pode parecer mais poderoso com muitos efeitos, mas deixa de funcionar se o jogador não compreender o ataque ou se o ecrã ficar completamente coberto. Por esse motivo, o trabalho passou a dar maior importância a telegraphs, intervalos, corredores de fuga e limites de brilho.</w:t>
      </w:r>
    </w:p>
    <w:p>
      <w:pPr>
        <w:jc w:val="both"/>
      </w:pPr>
      <w:r>
        <w:t>A organização por sistemas e níveis de progressão também revelou a necessidade de testar alterações fora do encontro em que foram criadas. Uma mudança num material pode afetar receitas; um indicador de boss derrotado pode afetar geração de minério; e um efeito de cena mal terminado pode causar erros ao entrar noutro mundo.</w:t>
      </w:r>
    </w:p>
    <w:p>
      <w:r>
        <w:br w:type="page"/>
      </w:r>
    </w:p>
    <w:p>
      <w:pPr>
        <w:pStyle w:val="Heading1"/>
      </w:pPr>
      <w:r>
        <w:t>Conclusão</w:t>
      </w:r>
    </w:p>
    <w:p>
      <w:pPr>
        <w:jc w:val="both"/>
      </w:pPr>
      <w:r>
        <w:t>Chaotic Dimensions atingiu uma versão funcional com identidade própria, três bosses principais, um bioma, múltiplas linhas de equipamento e progressão persistente. Monthra, Rosalita, Shadow Biome, Crystaline Devourer e Alien Kraken formam atualmente um percurso contínuo dentro do mesmo mod.</w:t>
      </w:r>
    </w:p>
    <w:p>
      <w:pPr>
        <w:jc w:val="both"/>
      </w:pPr>
      <w:r>
        <w:t>O trabalho realizado permitiu aplicar conhecimentos de C#, programação orientada a objetos, desenho 2D, inteligência artificial, áudio, geração de mundo, redes, testes e documentação. O repositório mantém o código e os recursos organizados para que o mod continue a receber bosses, itens e níveis pós-Kraken.</w:t>
      </w:r>
    </w:p>
    <w:p>
      <w:pPr>
        <w:jc w:val="both"/>
      </w:pPr>
      <w:r>
        <w:t>Apesar de existirem áreas a aperfeiçoar, sobretudo polimento visual, balanceamento e testes multijogador prolongados, a base técnica já suporta a expansão planeada sem transformar cada nova funcionalidade num sistema isolado.</w:t>
      </w:r>
    </w:p>
    <w:p>
      <w:r>
        <w:br w:type="page"/>
      </w:r>
    </w:p>
    <w:p>
      <w:pPr>
        <w:pStyle w:val="Heading1"/>
      </w:pPr>
      <w:r>
        <w:t>Webgrafia</w:t>
      </w:r>
    </w:p>
    <w:p>
      <w:pPr>
        <w:jc w:val="both"/>
      </w:pPr>
      <w:r>
        <w:t>tModLoader Documentation. Disponível em: https://docs.tmodloader.net/</w:t>
      </w:r>
    </w:p>
    <w:p>
      <w:pPr>
        <w:jc w:val="both"/>
      </w:pPr>
      <w:r>
        <w:t>tModLoader ExampleMod. Disponível em: https://github.com/tModLoader/tModLoader/tree/stable/ExampleMod</w:t>
      </w:r>
    </w:p>
    <w:p>
      <w:pPr>
        <w:jc w:val="both"/>
      </w:pPr>
      <w:r>
        <w:t>Terraria Wiki. Disponível em: https://terraria.wiki.gg/</w:t>
      </w:r>
    </w:p>
    <w:p>
      <w:pPr>
        <w:jc w:val="both"/>
      </w:pPr>
      <w:r>
        <w:t>Microsoft C# Documentation. Disponível em: https://learn.microsoft.com/dotnet/csharp/</w:t>
      </w:r>
    </w:p>
    <w:p>
      <w:pPr>
        <w:jc w:val="both"/>
      </w:pPr>
      <w:r>
        <w:t>Repositório Chaotic Dimensions. Disponível em: https://github.com/hadryphern/Chaotic-Dimensions</w:t>
      </w:r>
    </w:p>
    <w:p>
      <w:r>
        <w:br w:type="page"/>
      </w:r>
    </w:p>
    <w:p>
      <w:pPr>
        <w:pStyle w:val="Heading1"/>
      </w:pPr>
      <w:r>
        <w:t>Anexos</w:t>
      </w:r>
    </w:p>
    <w:p>
      <w:pPr>
        <w:pStyle w:val="Heading2"/>
      </w:pPr>
      <w:r>
        <w:t>Anexo A - Inventário técnico completo</w:t>
      </w:r>
    </w:p>
    <w:p>
      <w:pPr>
        <w:jc w:val="both"/>
      </w:pPr>
      <w:r>
        <w:t>O inventário seguinte foi obtido diretamente das classes concretas do repositório. Classes abstratas, ficheiros temporários e ferramentas de desenvolvimento não foram contabilizados.</w:t>
      </w:r>
    </w:p>
    <w:p>
      <w:pPr>
        <w:pStyle w:val="PAPTableTitle"/>
      </w:pPr>
      <w:r>
        <w:t>Tabela A1 - Projécteis atualmente implementados.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B5C8"/>
          <w:left w:val="single" w:sz="5" w:space="0" w:color="A6B5C8"/>
          <w:bottom w:val="single" w:sz="5" w:space="0" w:color="A6B5C8"/>
          <w:right w:val="single" w:sz="5" w:space="0" w:color="A6B5C8"/>
          <w:insideH w:val="single" w:sz="5" w:space="0" w:color="A6B5C8"/>
          <w:insideV w:val="single" w:sz="5" w:space="0" w:color="A6B5C8"/>
        </w:tblBorders>
      </w:tblPr>
      <w:tblGrid>
        <w:gridCol w:w="4252"/>
        <w:gridCol w:w="4252"/>
      </w:tblGrid>
      <w:tr>
        <w:tc>
          <w:tcPr>
            <w:tcW w:type="dxa" w:w="252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6624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Classes atualmente existentes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Alien Kraken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KrakenAbyssTether, KrakenAbyssVortex, KrakenGuardianBolt, KrakenHomingLightning, KrakenHypnosisVortex, KrakenLightningBolt, KrakenLightningStrike, KrakenRedBolt, KrakenRotatingLaser, KrakenSkyBeam, KrakenTrackingLaser, KrakenWaterDrop, KrakenWaterJet, SquidKrakenMinion, SquidKrakenMinionWaterBolt, SquidKrakenWaterBolt</w:t>
            </w:r>
          </w:p>
        </w:tc>
      </w:tr>
      <w:tr>
        <w:tc>
          <w:tcPr>
            <w:tcW w:type="dxa" w:w="252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 Devourer</w:t>
            </w:r>
          </w:p>
        </w:tc>
        <w:tc>
          <w:tcPr>
            <w:tcW w:type="dxa" w:w="662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CrystalineDevourerBeam, CrystalineDevourerPortal, CrystalineDevourerSkyBeam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Hostis e legado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SnowBlazeFrostFireball, SnowBlazeIceShard</w:t>
            </w:r>
          </w:p>
        </w:tc>
      </w:tr>
      <w:tr>
        <w:tc>
          <w:tcPr>
            <w:tcW w:type="dxa" w:w="252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Invocações aliadas</w:t>
            </w:r>
          </w:p>
        </w:tc>
        <w:tc>
          <w:tcPr>
            <w:tcW w:type="dxa" w:w="662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HappyCreeperMinion, ShadowCrystalBolt, ShadowCrystalMinion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Magic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CrystalineBoltProjectile, RosalitaMagicBolt, ShadowBoltProjectile</w:t>
            </w:r>
          </w:p>
        </w:tc>
      </w:tr>
      <w:tr>
        <w:tc>
          <w:tcPr>
            <w:tcW w:type="dxa" w:w="252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Melee e chicotes</w:t>
            </w:r>
          </w:p>
        </w:tc>
        <w:tc>
          <w:tcPr>
            <w:tcW w:type="dxa" w:w="662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CrystalineSwordProjectile, RosalitaWhipProjectile, ShadowWhipProjectile, ShadowZenithProjectile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Monthra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EclipsedMonthraWhipProjectile, MonthraBladeProjectile, MonthraButterflyMinion, MonthraFireball, MonthraFireballHoming, MonthraMagicFireball</w:t>
            </w:r>
          </w:p>
        </w:tc>
      </w:tr>
      <w:tr>
        <w:tc>
          <w:tcPr>
            <w:tcW w:type="dxa" w:w="2520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Ranged</w:t>
            </w:r>
          </w:p>
        </w:tc>
        <w:tc>
          <w:tcPr>
            <w:tcW w:type="dxa" w:w="6624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ShadowArrowProjectile, ShadowBulletProjectile</w:t>
            </w:r>
          </w:p>
        </w:tc>
      </w:tr>
    </w:tbl>
    <w:p/>
    <w:p>
      <w:pPr>
        <w:pStyle w:val="Heading2"/>
      </w:pPr>
      <w:r>
        <w:t>Buffs e debuffs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B5C8"/>
          <w:left w:val="single" w:sz="5" w:space="0" w:color="A6B5C8"/>
          <w:bottom w:val="single" w:sz="5" w:space="0" w:color="A6B5C8"/>
          <w:right w:val="single" w:sz="5" w:space="0" w:color="A6B5C8"/>
          <w:insideH w:val="single" w:sz="5" w:space="0" w:color="A6B5C8"/>
          <w:insideV w:val="single" w:sz="5" w:space="0" w:color="A6B5C8"/>
        </w:tblBorders>
      </w:tblPr>
      <w:tblGrid>
        <w:gridCol w:w="4252"/>
        <w:gridCol w:w="4252"/>
      </w:tblGrid>
      <w:tr>
        <w:tc>
          <w:tcPr>
            <w:tcW w:type="dxa" w:w="381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5328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Ficheiro</w:t>
            </w:r>
          </w:p>
        </w:tc>
      </w:tr>
      <w:tr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CrystalineDevourAegisBuff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Content\Buffs\CrystalineDevourAegisBuff.cs</w:t>
            </w:r>
          </w:p>
        </w:tc>
      </w:tr>
      <w:tr>
        <w:tc>
          <w:tcPr>
            <w:tcW w:type="dxa" w:w="38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CrystalinePotionFortitudeBuff</w:t>
            </w:r>
          </w:p>
        </w:tc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Content\Buffs\CrystalinePotionFortitudeBuff.cs</w:t>
            </w:r>
          </w:p>
        </w:tc>
      </w:tr>
      <w:tr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CrystalinePotionRegenerationBuff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Content\Buffs\CrystalinePotionRegenerationBuff.cs</w:t>
            </w:r>
          </w:p>
        </w:tc>
      </w:tr>
      <w:tr>
        <w:tc>
          <w:tcPr>
            <w:tcW w:type="dxa" w:w="38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CrystalineRushBuff</w:t>
            </w:r>
          </w:p>
        </w:tc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Content\Buffs\CrystalineRushBuff.cs</w:t>
            </w:r>
          </w:p>
        </w:tc>
      </w:tr>
      <w:tr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KrakenAbyssBreathBuff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Content\Buffs\KrakenAbyssBreathBuff.cs</w:t>
            </w:r>
          </w:p>
        </w:tc>
      </w:tr>
      <w:tr>
        <w:tc>
          <w:tcPr>
            <w:tcW w:type="dxa" w:w="38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KrakenCrushingDepthDebuff</w:t>
            </w:r>
          </w:p>
        </w:tc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Content\Buffs\KrakenCrushingDepthDebuff.cs</w:t>
            </w:r>
          </w:p>
        </w:tc>
      </w:tr>
      <w:tr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HappyCreeperMinionBuff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Content\Buffs\MinecraftLegacySummonBuffs.cs</w:t>
            </w:r>
          </w:p>
        </w:tc>
      </w:tr>
      <w:tr>
        <w:tc>
          <w:tcPr>
            <w:tcW w:type="dxa" w:w="38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SquidKrakenMinionBuff</w:t>
            </w:r>
          </w:p>
        </w:tc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Content\Buffs\MinecraftLegacySummonBuffs.cs</w:t>
            </w:r>
          </w:p>
        </w:tc>
      </w:tr>
      <w:tr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MonthraButterflyBuff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Content\Buffs\MonthraButterflyBuff.cs</w:t>
            </w:r>
          </w:p>
        </w:tc>
      </w:tr>
      <w:tr>
        <w:tc>
          <w:tcPr>
            <w:tcW w:type="dxa" w:w="38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ShadowCrystalMinionBuff</w:t>
            </w:r>
          </w:p>
        </w:tc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Content\Buffs\ShadowAscensionBuffs.cs</w:t>
            </w:r>
          </w:p>
        </w:tc>
      </w:tr>
      <w:tr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ShadowManaPotionBuff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Content\Buffs\ShadowAscensionBuffs.cs</w:t>
            </w:r>
          </w:p>
        </w:tc>
      </w:tr>
      <w:tr>
        <w:tc>
          <w:tcPr>
            <w:tcW w:type="dxa" w:w="38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ShadowMeleePotionBuff</w:t>
            </w:r>
          </w:p>
        </w:tc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Content\Buffs\ShadowAscensionBuffs.cs</w:t>
            </w:r>
          </w:p>
        </w:tc>
      </w:tr>
      <w:tr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ShadowRendDebuff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Content\Buffs\ShadowAscensionBuffs.cs</w:t>
            </w:r>
          </w:p>
        </w:tc>
      </w:tr>
      <w:tr>
        <w:tc>
          <w:tcPr>
            <w:tcW w:type="dxa" w:w="38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EclipsedMonthraTagBuff</w:t>
            </w:r>
          </w:p>
        </w:tc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Content\Buffs\ShadowWhipBuffs.cs</w:t>
            </w:r>
          </w:p>
        </w:tc>
      </w:tr>
      <w:tr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RosalitaTagBuff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Content\Buffs\ShadowWhipBuffs.cs</w:t>
            </w:r>
          </w:p>
        </w:tc>
      </w:tr>
      <w:tr>
        <w:tc>
          <w:tcPr>
            <w:tcW w:type="dxa" w:w="38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ShadowTagBuff</w:t>
            </w:r>
          </w:p>
        </w:tc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Content\Buffs\ShadowWhipBuffs.cs</w:t>
            </w:r>
          </w:p>
        </w:tc>
      </w:tr>
    </w:tbl>
    <w:p/>
    <w:p>
      <w:pPr>
        <w:pStyle w:val="Heading2"/>
      </w:pPr>
      <w:r>
        <w:t>Tiles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B5C8"/>
          <w:left w:val="single" w:sz="5" w:space="0" w:color="A6B5C8"/>
          <w:bottom w:val="single" w:sz="5" w:space="0" w:color="A6B5C8"/>
          <w:right w:val="single" w:sz="5" w:space="0" w:color="A6B5C8"/>
          <w:insideH w:val="single" w:sz="5" w:space="0" w:color="A6B5C8"/>
          <w:insideV w:val="single" w:sz="5" w:space="0" w:color="A6B5C8"/>
        </w:tblBorders>
      </w:tblPr>
      <w:tblGrid>
        <w:gridCol w:w="4252"/>
        <w:gridCol w:w="4252"/>
      </w:tblGrid>
      <w:tr>
        <w:tc>
          <w:tcPr>
            <w:tcW w:type="dxa" w:w="381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5328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Ficheiro</w:t>
            </w:r>
          </w:p>
        </w:tc>
      </w:tr>
      <w:tr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CrystalineBarrierBlock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Content\Tiles\CrystalineBarrierBlock.cs</w:t>
            </w:r>
          </w:p>
        </w:tc>
      </w:tr>
      <w:tr>
        <w:tc>
          <w:tcPr>
            <w:tcW w:type="dxa" w:w="38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BlueBerryPlantTile</w:t>
            </w:r>
          </w:p>
        </w:tc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Content\Tiles\MinecraftLegacy\MinecraftLegacyTiles.cs</w:t>
            </w:r>
          </w:p>
        </w:tc>
      </w:tr>
      <w:tr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GreystedWoodTile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Content\Tiles\MinecraftLegacy\MinecraftLegacyTiles.cs</w:t>
            </w:r>
          </w:p>
        </w:tc>
      </w:tr>
      <w:tr>
        <w:tc>
          <w:tcPr>
            <w:tcW w:type="dxa" w:w="38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RawAlexandriteBlockTile</w:t>
            </w:r>
          </w:p>
        </w:tc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Content\Tiles\MinecraftLegacy\MinecraftLegacyTiles.cs</w:t>
            </w:r>
          </w:p>
        </w:tc>
      </w:tr>
      <w:tr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RosalitaOreTile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Content\Tiles\MinecraftLegacy\MinecraftLegacyTiles.cs</w:t>
            </w:r>
          </w:p>
        </w:tc>
      </w:tr>
      <w:tr>
        <w:tc>
          <w:tcPr>
            <w:tcW w:type="dxa" w:w="38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ShadowBlockTile</w:t>
            </w:r>
          </w:p>
        </w:tc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Content\Tiles\MinecraftLegacy\MinecraftLegacyTiles.cs</w:t>
            </w:r>
          </w:p>
        </w:tc>
      </w:tr>
      <w:tr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ShadowOreTile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Content\Tiles\MinecraftLegacy\MinecraftLegacyTiles.cs</w:t>
            </w:r>
          </w:p>
        </w:tc>
      </w:tr>
      <w:tr>
        <w:tc>
          <w:tcPr>
            <w:tcW w:type="dxa" w:w="38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GodnessAnvilTile</w:t>
            </w:r>
          </w:p>
        </w:tc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Content\Tiles\ShadowBiome\GodnessAnvilTile.cs</w:t>
            </w:r>
          </w:p>
        </w:tc>
      </w:tr>
      <w:tr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ShadowDirtTile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Content\Tiles\ShadowBiome\ShadowBiomeTiles.cs</w:t>
            </w:r>
          </w:p>
        </w:tc>
      </w:tr>
      <w:tr>
        <w:tc>
          <w:tcPr>
            <w:tcW w:type="dxa" w:w="38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ShadowGrassTile</w:t>
            </w:r>
          </w:p>
        </w:tc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Content\Tiles\ShadowBiome\ShadowBiomeTiles.cs</w:t>
            </w:r>
          </w:p>
        </w:tc>
      </w:tr>
      <w:tr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ShadowStoneTile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Content\Tiles\ShadowBiome\ShadowBiomeTiles.cs</w:t>
            </w:r>
          </w:p>
        </w:tc>
      </w:tr>
      <w:tr>
        <w:tc>
          <w:tcPr>
            <w:tcW w:type="dxa" w:w="38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ShadowWoodTile</w:t>
            </w:r>
          </w:p>
        </w:tc>
        <w:tc>
          <w:tcPr>
            <w:tcW w:type="dxa" w:w="5328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Content\Tiles\ShadowBiome\ShadowBiomeTiles.cs</w:t>
            </w:r>
          </w:p>
        </w:tc>
      </w:tr>
    </w:tbl>
    <w:p/>
    <w:p>
      <w:pPr>
        <w:pStyle w:val="Heading2"/>
      </w:pPr>
      <w:r>
        <w:t>Sistemas e componentes de suporte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B5C8"/>
          <w:left w:val="single" w:sz="5" w:space="0" w:color="A6B5C8"/>
          <w:bottom w:val="single" w:sz="5" w:space="0" w:color="A6B5C8"/>
          <w:right w:val="single" w:sz="5" w:space="0" w:color="A6B5C8"/>
          <w:insideH w:val="single" w:sz="5" w:space="0" w:color="A6B5C8"/>
          <w:insideV w:val="single" w:sz="5" w:space="0" w:color="A6B5C8"/>
        </w:tblBorders>
      </w:tblPr>
      <w:tblGrid>
        <w:gridCol w:w="2835"/>
        <w:gridCol w:w="2835"/>
        <w:gridCol w:w="2835"/>
      </w:tblGrid>
      <w:tr>
        <w:tc>
          <w:tcPr>
            <w:tcW w:type="dxa" w:w="165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952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453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Ficheiro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ModSystem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ChaoticDownedBossSystem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8"/>
              </w:rPr>
              <w:t>Common\Systems\ChaoticDownedBossSystem.cs</w:t>
            </w:r>
          </w:p>
        </w:tc>
      </w:tr>
      <w:tr>
        <w:tc>
          <w:tcPr>
            <w:tcW w:type="dxa" w:w="165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ModSystem</w:t>
            </w:r>
          </w:p>
        </w:tc>
        <w:tc>
          <w:tcPr>
            <w:tcW w:type="dxa" w:w="295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CrystalineDevourerArenaSystem</w:t>
            </w:r>
          </w:p>
        </w:tc>
        <w:tc>
          <w:tcPr>
            <w:tcW w:type="dxa" w:w="453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Common\Systems\CrystalineDevourerArenaSystem.cs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ModSystem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CrystalineDevourerIntroSystem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8"/>
              </w:rPr>
              <w:t>Common\Systems\CrystalineDevourerIntroSystem.cs</w:t>
            </w:r>
          </w:p>
        </w:tc>
      </w:tr>
      <w:tr>
        <w:tc>
          <w:tcPr>
            <w:tcW w:type="dxa" w:w="165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ModSystem</w:t>
            </w:r>
          </w:p>
        </w:tc>
        <w:tc>
          <w:tcPr>
            <w:tcW w:type="dxa" w:w="295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KrakenEventSystem</w:t>
            </w:r>
          </w:p>
        </w:tc>
        <w:tc>
          <w:tcPr>
            <w:tcW w:type="dxa" w:w="453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Common\Systems\KrakenEventSystem.cs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ModSystem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MinecraftLegacyWorldGenSystem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8"/>
              </w:rPr>
              <w:t>Common\Systems\MinecraftLegacyWorldGenSystem.cs</w:t>
            </w:r>
          </w:p>
        </w:tc>
      </w:tr>
      <w:tr>
        <w:tc>
          <w:tcPr>
            <w:tcW w:type="dxa" w:w="165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ModSystem</w:t>
            </w:r>
          </w:p>
        </w:tc>
        <w:tc>
          <w:tcPr>
            <w:tcW w:type="dxa" w:w="295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MonthraIntroSystem</w:t>
            </w:r>
          </w:p>
        </w:tc>
        <w:tc>
          <w:tcPr>
            <w:tcW w:type="dxa" w:w="453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Common\Systems\MonthraIntroSystem.cs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ModSystem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ShadowBiomeTileCountSystem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8"/>
              </w:rPr>
              <w:t>Common\Systems\ShadowBiomeTileCountSystem.cs</w:t>
            </w:r>
          </w:p>
        </w:tc>
      </w:tr>
      <w:tr>
        <w:tc>
          <w:tcPr>
            <w:tcW w:type="dxa" w:w="165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ModSystem</w:t>
            </w:r>
          </w:p>
        </w:tc>
        <w:tc>
          <w:tcPr>
            <w:tcW w:type="dxa" w:w="295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ShadowBiomeWorldSystem</w:t>
            </w:r>
          </w:p>
        </w:tc>
        <w:tc>
          <w:tcPr>
            <w:tcW w:type="dxa" w:w="453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Common\Systems\ShadowBiomeWorldSystem.cs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ModPlayer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CrystalinePlayer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8"/>
              </w:rPr>
              <w:t>Content\Players\CrystalinePlayer.cs</w:t>
            </w:r>
          </w:p>
        </w:tc>
      </w:tr>
      <w:tr>
        <w:tc>
          <w:tcPr>
            <w:tcW w:type="dxa" w:w="165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ModPlayer</w:t>
            </w:r>
          </w:p>
        </w:tc>
        <w:tc>
          <w:tcPr>
            <w:tcW w:type="dxa" w:w="295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MinecraftLegacyEffectPlayer</w:t>
            </w:r>
          </w:p>
        </w:tc>
        <w:tc>
          <w:tcPr>
            <w:tcW w:type="dxa" w:w="453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Content\Players\MinecraftLegacyEffectPlayer.cs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ModPlayer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ShadowAscensionPlayer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8"/>
              </w:rPr>
              <w:t>Content\Players\ShadowAscensionPlayer.cs</w:t>
            </w:r>
          </w:p>
        </w:tc>
      </w:tr>
      <w:tr>
        <w:tc>
          <w:tcPr>
            <w:tcW w:type="dxa" w:w="165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ModPlayer</w:t>
            </w:r>
          </w:p>
        </w:tc>
        <w:tc>
          <w:tcPr>
            <w:tcW w:type="dxa" w:w="295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ShadowBiomePlayer</w:t>
            </w:r>
          </w:p>
        </w:tc>
        <w:tc>
          <w:tcPr>
            <w:tcW w:type="dxa" w:w="453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Content\Players\ShadowBiomePlayer.cs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ModSceneEffect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KrakenSceneEffect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8"/>
              </w:rPr>
              <w:t>Content\SceneEffects\KrakenSceneEffect.cs</w:t>
            </w:r>
          </w:p>
        </w:tc>
      </w:tr>
      <w:tr>
        <w:tc>
          <w:tcPr>
            <w:tcW w:type="dxa" w:w="165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ModSceneEffect</w:t>
            </w:r>
          </w:p>
        </w:tc>
        <w:tc>
          <w:tcPr>
            <w:tcW w:type="dxa" w:w="295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CrystalineDevourerScene</w:t>
            </w:r>
          </w:p>
        </w:tc>
        <w:tc>
          <w:tcPr>
            <w:tcW w:type="dxa" w:w="453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Content\Scenes\CrystalineDevourerScene.cs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ModSceneEffect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MonthraScene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8"/>
              </w:rPr>
              <w:t>Content\Scenes\MonthraScene.cs</w:t>
            </w:r>
          </w:p>
        </w:tc>
      </w:tr>
      <w:tr>
        <w:tc>
          <w:tcPr>
            <w:tcW w:type="dxa" w:w="165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ModBossBar</w:t>
            </w:r>
          </w:p>
        </w:tc>
        <w:tc>
          <w:tcPr>
            <w:tcW w:type="dxa" w:w="295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CrystalineDevourerBossBar</w:t>
            </w:r>
          </w:p>
        </w:tc>
        <w:tc>
          <w:tcPr>
            <w:tcW w:type="dxa" w:w="453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Content\BossBars\CrystalineDevourerBossBar.cs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ModBiome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ShadowBiome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8"/>
              </w:rPr>
              <w:t>Content\Scenes\ShadowBiome.cs</w:t>
            </w:r>
          </w:p>
        </w:tc>
      </w:tr>
      <w:tr>
        <w:tc>
          <w:tcPr>
            <w:tcW w:type="dxa" w:w="165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ModMenu</w:t>
            </w:r>
          </w:p>
        </w:tc>
        <w:tc>
          <w:tcPr>
            <w:tcW w:type="dxa" w:w="295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ChaoticDimensionsMenu</w:t>
            </w:r>
          </w:p>
        </w:tc>
        <w:tc>
          <w:tcPr>
            <w:tcW w:type="dxa" w:w="453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Common\Menus\ChaoticDimensionsMenu.cs</w:t>
            </w:r>
          </w:p>
        </w:tc>
      </w:tr>
    </w:tbl>
    <w:p/>
    <w:p>
      <w:pPr>
        <w:pStyle w:val="Heading2"/>
      </w:pPr>
      <w:r>
        <w:t>Anexo B - Estado dos principais conteúdos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B5C8"/>
          <w:left w:val="single" w:sz="5" w:space="0" w:color="A6B5C8"/>
          <w:bottom w:val="single" w:sz="5" w:space="0" w:color="A6B5C8"/>
          <w:right w:val="single" w:sz="5" w:space="0" w:color="A6B5C8"/>
          <w:insideH w:val="single" w:sz="5" w:space="0" w:color="A6B5C8"/>
          <w:insideV w:val="single" w:sz="5" w:space="0" w:color="A6B5C8"/>
        </w:tblBorders>
      </w:tblPr>
      <w:tblGrid>
        <w:gridCol w:w="2835"/>
        <w:gridCol w:w="2835"/>
        <w:gridCol w:w="2835"/>
      </w:tblGrid>
      <w:tr>
        <w:tc>
          <w:tcPr>
            <w:tcW w:type="dxa" w:w="2232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89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Monthra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Jogável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Boss, introdução, música, drops e arsenal inicial.</w:t>
            </w:r>
          </w:p>
        </w:tc>
      </w:tr>
      <w:tr>
        <w:tc>
          <w:tcPr>
            <w:tcW w:type="dxa" w:w="223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Rosalita</w:t>
            </w:r>
          </w:p>
        </w:tc>
        <w:tc>
          <w:tcPr>
            <w:tcW w:type="dxa" w:w="20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Jogável</w:t>
            </w:r>
          </w:p>
        </w:tc>
        <w:tc>
          <w:tcPr>
            <w:tcW w:type="dxa" w:w="489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Minério, armadura, ferramentas e armas após os bosses mecânicos.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Shadow Biome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Jogável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Worldgen, blocos, inimigos, materiais e efeitos.</w:t>
            </w:r>
          </w:p>
        </w:tc>
      </w:tr>
      <w:tr>
        <w:tc>
          <w:tcPr>
            <w:tcW w:type="dxa" w:w="223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Crystaline Devourer</w:t>
            </w:r>
          </w:p>
        </w:tc>
        <w:tc>
          <w:tcPr>
            <w:tcW w:type="dxa" w:w="20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Jogável</w:t>
            </w:r>
          </w:p>
        </w:tc>
        <w:tc>
          <w:tcPr>
            <w:tcW w:type="dxa" w:w="489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Arena, dois vermes, seis fases, drops e progressão.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Alien Kraken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Jogável/em polimento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Três fases, música própria, céu cósmico e grande conjunto de ataques.</w:t>
            </w:r>
          </w:p>
        </w:tc>
      </w:tr>
      <w:tr>
        <w:tc>
          <w:tcPr>
            <w:tcW w:type="dxa" w:w="2232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Conteúdo legado</w:t>
            </w:r>
          </w:p>
        </w:tc>
        <w:tc>
          <w:tcPr>
            <w:tcW w:type="dxa" w:w="201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Preservado</w:t>
            </w:r>
          </w:p>
        </w:tc>
        <w:tc>
          <w:tcPr>
            <w:tcW w:type="dxa" w:w="4896"/>
            <w:vAlign w:val="center"/>
            <w:shd w:fill="EAF0F8"/>
          </w:tcPr>
          <w:p>
            <w:r/>
            <w:r>
              <w:rPr>
                <w:b w:val="0"/>
                <w:sz w:val="18"/>
              </w:rPr>
              <w:t>Criaturas, materiais e equipamento sujeitos a revisão futura.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Pós-Kraken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Preparado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Indicador de progressão existente para futuras expansões.</w:t>
            </w:r>
          </w:p>
        </w:tc>
      </w:tr>
    </w:tbl>
    <w:p/>
    <w:sectPr>
      <w:headerReference r:id="rId11" w:type="default"/>
      <w:footerReference r:id="rId12" w:type="default"/>
      <w:type w:val="nextPage"/>
      <w:pgSz w:h="16838" w:w="11906" w:orient="portrait"/>
      <w:pgMar w:bottom="1417" w:top="1417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color="000000" w:space="1" w:sz="18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Nome da PAP</w:t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ab/>
    </w:r>
  </w:p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color="000000" w:space="1" w:sz="18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Nome da PAP</w:t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3943350</wp:posOffset>
          </wp:positionH>
          <wp:positionV relativeFrom="paragraph">
            <wp:posOffset>-173354</wp:posOffset>
          </wp:positionV>
          <wp:extent cx="1394460" cy="537210"/>
          <wp:effectExtent b="0" l="0" r="0" t="0"/>
          <wp:wrapSquare wrapText="bothSides" distB="0" distT="0" distL="114300" distR="114300"/>
          <wp:docPr descr="Resultado de imagem para repÃºblica portugal" id="26" name="image2.png"/>
          <a:graphic>
            <a:graphicData uri="http://schemas.openxmlformats.org/drawingml/2006/picture">
              <pic:pic>
                <pic:nvPicPr>
                  <pic:cNvPr descr="Resultado de imagem para repÃºblica portug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4460" cy="5372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31751</wp:posOffset>
          </wp:positionH>
          <wp:positionV relativeFrom="paragraph">
            <wp:posOffset>-292099</wp:posOffset>
          </wp:positionV>
          <wp:extent cx="1022350" cy="642620"/>
          <wp:effectExtent b="0" l="0" r="0" t="0"/>
          <wp:wrapSquare wrapText="bothSides" distB="0" distT="0" distL="114300" distR="114300"/>
          <wp:docPr id="3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642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3943350</wp:posOffset>
          </wp:positionH>
          <wp:positionV relativeFrom="paragraph">
            <wp:posOffset>-173354</wp:posOffset>
          </wp:positionV>
          <wp:extent cx="1394460" cy="537210"/>
          <wp:effectExtent b="0" l="0" r="0" t="0"/>
          <wp:wrapSquare wrapText="bothSides" distB="0" distT="0" distL="114300" distR="114300"/>
          <wp:docPr descr="Resultado de imagem para repÃºblica portugal" id="28" name="image2.png"/>
          <a:graphic>
            <a:graphicData uri="http://schemas.openxmlformats.org/drawingml/2006/picture">
              <pic:pic>
                <pic:nvPicPr>
                  <pic:cNvPr descr="Resultado de imagem para repÃºblica portug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4460" cy="5372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31751</wp:posOffset>
          </wp:positionH>
          <wp:positionV relativeFrom="paragraph">
            <wp:posOffset>-292099</wp:posOffset>
          </wp:positionV>
          <wp:extent cx="1022350" cy="642620"/>
          <wp:effectExtent b="0" l="0" r="0" t="0"/>
          <wp:wrapSquare wrapText="bothSides" distB="0" distT="0" distL="114300" distR="114300"/>
          <wp:docPr id="2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642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3943350</wp:posOffset>
          </wp:positionH>
          <wp:positionV relativeFrom="paragraph">
            <wp:posOffset>-173354</wp:posOffset>
          </wp:positionV>
          <wp:extent cx="1394460" cy="537210"/>
          <wp:effectExtent b="0" l="0" r="0" t="0"/>
          <wp:wrapSquare wrapText="bothSides" distB="0" distT="0" distL="114300" distR="114300"/>
          <wp:docPr descr="Resultado de imagem para repÃºblica portugal" id="29" name="image2.png"/>
          <a:graphic>
            <a:graphicData uri="http://schemas.openxmlformats.org/drawingml/2006/picture">
              <pic:pic>
                <pic:nvPicPr>
                  <pic:cNvPr descr="Resultado de imagem para repÃºblica portug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4460" cy="5372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31751</wp:posOffset>
          </wp:positionH>
          <wp:positionV relativeFrom="paragraph">
            <wp:posOffset>-292099</wp:posOffset>
          </wp:positionV>
          <wp:extent cx="1022350" cy="642620"/>
          <wp:effectExtent b="0" l="0" r="0" t="0"/>
          <wp:wrapSquare wrapText="bothSides" distB="0" distT="0" distL="114300" distR="114300"/>
          <wp:docPr id="2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642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211" w:hanging="360"/>
      </w:pPr>
      <w:rPr/>
    </w:lvl>
    <w:lvl w:ilvl="1">
      <w:start w:val="1"/>
      <w:numFmt w:val="decimal"/>
      <w:lvlText w:val="%1.%2"/>
      <w:lvlJc w:val="left"/>
      <w:pPr>
        <w:ind w:left="750" w:hanging="39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440"/>
      </w:pPr>
      <w:rPr/>
    </w:lvl>
  </w:abstractNum>
  <w:num w:numId="1">
    <w:abstractNumId w:val="1"/>
  </w:num>
  <w:abstractNum w:abstractNumId="2">
    <w:lvl w:ilvl="0">
      <w:start w:val="1"/>
      <w:numFmt w:val="bullet"/>
      <w:lvlText w:val="•"/>
      <w:pPr>
        <w:ind w:left="720" w:hanging="360"/>
      </w:pPr>
      <w:rPr>
        <w:rFonts w:ascii="Arial" w:hAnsi="Arial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ind w:firstLine="0"/>
    </w:pPr>
    <w:rPr>
      <w:rFonts w:ascii="Calibri Light" w:cs="Calibri" w:eastAsia="Calibri Light" w:hAnsi="Calibri Light"/>
      <w:b w:val="0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firstLine="0"/>
    </w:pPr>
    <w:rPr>
      <w:rFonts w:ascii="Calibri Light" w:cs="Calibri" w:eastAsia="Calibri Light" w:hAnsi="Calibri Light"/>
      <w:b w:val="0"/>
      <w:color w:val="1F4E79"/>
      <w:sz w:val="24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line="360" w:lineRule="auto" w:after="240"/>
      <w:ind w:firstLine="340"/>
    </w:pPr>
    <w:rPr>
      <w:rFonts w:ascii="Arial" w:hAnsi="Arial" w:eastAsia="Arial"/>
      <w:sz w:val="22"/>
    </w:rPr>
  </w:style>
  <w:style w:type="paragraph" w:styleId="Ttulo1">
    <w:name w:val="heading 1"/>
    <w:basedOn w:val="Normal"/>
    <w:next w:val="Normal"/>
    <w:link w:val="Ttulo1Carter"/>
    <w:uiPriority w:val="9"/>
    <w:qFormat w:val="1"/>
    <w:rsid w:val="00A06672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 w:val="1"/>
    <w:qFormat w:val="1"/>
    <w:rsid w:val="00C9047E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arter"/>
    <w:uiPriority w:val="99"/>
    <w:unhideWhenUsed w:val="1"/>
    <w:rsid w:val="00790AE4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790AE4"/>
  </w:style>
  <w:style w:type="paragraph" w:styleId="Rodap">
    <w:name w:val="footer"/>
    <w:basedOn w:val="Normal"/>
    <w:link w:val="RodapCarter"/>
    <w:uiPriority w:val="99"/>
    <w:unhideWhenUsed w:val="1"/>
    <w:rsid w:val="00790AE4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790AE4"/>
  </w:style>
  <w:style w:type="character" w:styleId="fontstyle01" w:customStyle="1">
    <w:name w:val="fontstyle01"/>
    <w:basedOn w:val="Tipodeletrapredefinidodopargrafo"/>
    <w:rsid w:val="005A3A9F"/>
    <w:rPr>
      <w:rFonts w:ascii="Nunito-Bold" w:hAnsi="Nunito-Bold" w:hint="default"/>
      <w:b w:val="1"/>
      <w:bCs w:val="1"/>
      <w:i w:val="0"/>
      <w:iCs w:val="0"/>
      <w:color w:val="000000"/>
      <w:sz w:val="38"/>
      <w:szCs w:val="38"/>
    </w:rPr>
  </w:style>
  <w:style w:type="character" w:styleId="TextodoMarcadordePosio">
    <w:name w:val="Placeholder Text"/>
    <w:basedOn w:val="Tipodeletrapredefinidodopargrafo"/>
    <w:uiPriority w:val="99"/>
    <w:semiHidden w:val="1"/>
    <w:rsid w:val="0093681D"/>
    <w:rPr>
      <w:color w:val="808080"/>
    </w:rPr>
  </w:style>
  <w:style w:type="character" w:styleId="Ttulo1Carter" w:customStyle="1">
    <w:name w:val="Título 1 Caráter"/>
    <w:basedOn w:val="Tipodeletrapredefinidodopargrafo"/>
    <w:link w:val="Ttulo1"/>
    <w:uiPriority w:val="9"/>
    <w:rsid w:val="00A0667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C9047E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argrafodaLista">
    <w:name w:val="List Paragraph"/>
    <w:basedOn w:val="Normal"/>
    <w:uiPriority w:val="34"/>
    <w:qFormat w:val="1"/>
    <w:rsid w:val="00C9047E"/>
    <w:pPr>
      <w:spacing w:line="360" w:lineRule="auto" w:after="120"/>
      <w:ind w:left="720"/>
      <w:contextualSpacing w:val="1"/>
    </w:pPr>
    <w:rPr>
      <w:rFonts w:ascii="Arial" w:hAnsi="Arial" w:eastAsia="Arial"/>
      <w:sz w:val="22"/>
    </w:rPr>
  </w:style>
  <w:style w:type="paragraph" w:styleId="Cabealhodondice">
    <w:name w:val="TOC Heading"/>
    <w:basedOn w:val="Ttulo1"/>
    <w:next w:val="Normal"/>
    <w:uiPriority w:val="39"/>
    <w:unhideWhenUsed w:val="1"/>
    <w:qFormat w:val="1"/>
    <w:rsid w:val="00295D60"/>
    <w:pPr>
      <w:outlineLvl w:val="9"/>
    </w:pPr>
    <w:rPr>
      <w:lang w:eastAsia="pt-PT"/>
    </w:rPr>
  </w:style>
  <w:style w:type="paragraph" w:styleId="ndice1">
    <w:name w:val="toc 1"/>
    <w:basedOn w:val="Normal"/>
    <w:next w:val="Normal"/>
    <w:autoRedefine w:val="1"/>
    <w:uiPriority w:val="39"/>
    <w:unhideWhenUsed w:val="1"/>
    <w:rsid w:val="00295D60"/>
    <w:pPr>
      <w:spacing w:after="100"/>
    </w:pPr>
  </w:style>
  <w:style w:type="paragraph" w:styleId="ndice2">
    <w:name w:val="toc 2"/>
    <w:basedOn w:val="Normal"/>
    <w:next w:val="Normal"/>
    <w:autoRedefine w:val="1"/>
    <w:uiPriority w:val="39"/>
    <w:unhideWhenUsed w:val="1"/>
    <w:rsid w:val="00295D60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 w:val="1"/>
    <w:rsid w:val="00295D60"/>
    <w:rPr>
      <w:color w:val="0563c1" w:themeColor="hyperlink"/>
      <w:u w:val="single"/>
    </w:rPr>
  </w:style>
  <w:style w:type="paragraph" w:styleId="ndice3">
    <w:name w:val="toc 3"/>
    <w:basedOn w:val="Normal"/>
    <w:next w:val="Normal"/>
    <w:autoRedefine w:val="1"/>
    <w:uiPriority w:val="39"/>
    <w:unhideWhenUsed w:val="1"/>
    <w:rsid w:val="00295D60"/>
    <w:pPr>
      <w:spacing w:after="100"/>
      <w:ind w:left="440"/>
    </w:pPr>
    <w:rPr>
      <w:rFonts w:cs="Times New Roman" w:eastAsiaTheme="minorEastAsia"/>
      <w:lang w:eastAsia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customStyle="1" w:styleId="PAPTableTitle">
    <w:name w:val="PAP Table Title"/>
    <w:pPr>
      <w:spacing w:before="120" w:after="60"/>
      <w:ind w:firstLine="0"/>
    </w:pPr>
    <w:rPr>
      <w:rFonts w:ascii="Arial" w:hAnsi="Arial" w:eastAsia="Arial"/>
      <w:b/>
      <w:sz w:val="22"/>
    </w:rPr>
  </w:style>
  <w:style w:type="paragraph" w:customStyle="1" w:styleId="PAPCode">
    <w:name w:val="PAP Code"/>
    <w:pPr>
      <w:spacing w:before="60" w:after="160"/>
      <w:ind w:left="340" w:firstLine="0"/>
    </w:pPr>
    <w:rPr>
      <w:rFonts w:ascii="Courier New" w:hAnsi="Courier New" w:eastAsia="Courier New"/>
      <w:sz w:val="18"/>
    </w:rPr>
  </w:style>
  <w:style w:type="paragraph" w:customStyle="1" w:styleId="PAPNote">
    <w:name w:val="PAP Note"/>
    <w:rPr>
      <w:rFonts w:ascii="Arial" w:hAnsi="Arial" w:eastAsia="Arial"/>
      <w:i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gif"/><Relationship Id="rId28" Type="http://schemas.openxmlformats.org/officeDocument/2006/relationships/image" Target="media/image18.gif"/><Relationship Id="rId29" Type="http://schemas.openxmlformats.org/officeDocument/2006/relationships/image" Target="media/image19.gif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jp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1Tx8J4lgARcvyVfQ/+GV35pKi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UFNSHpVTEEzVkJuQ1V6ZThDSFkxYnlxX3ZTVS1pSU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2022-10-10T15:37:00Z</dcterms:created>
  <dc:creator>Carlos Domingues</dc:creator>
  <dc:title>Chaotic Dimensions - Relatório da Prova de Aptidão Profissional</dc:title>
  <dc:subject>Desenvolvimento de um mod avançado para Terraria/tModLoader</dc:subject>
  <cp:keywords>Chaotic Dimensions, Terraria, tModLoader, C#, PAP, Monthra, Crystaline Devourer, Alien Kraken</cp:keywords>
</cp:coreProperties>
</file>