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سمسرة (  عقار – سيارة )</w:t>
      </w:r>
    </w:p>
    <w:p>
      <w:pPr>
        <w:jc w:val="right"/>
      </w:pPr>
      <w:r>
        <w:t>المصدر: نموذج منشور في نادي المحامي السوري - يحتاج تحقق من نسبته ومراجعة قبل الاعتماد</w:t>
      </w:r>
    </w:p>
    <w:p>
      <w:pPr>
        <w:jc w:val="right"/>
      </w:pPr>
      <w:r>
        <w:t>الرابط: https://www.syrian-lawyer.club/%d9%86%d9%85%d9%88%d8%b0%d8%ac-%d8%b9%d9%82%d8%af-%d9%88%d8%b3%d8%a7%d8%b7%d8%a9-%d8%b3%d9%85%d8%b3%d8%b1%d8%a9-%d8%b9%d9%82%d8%a7%d8%b1-%d8%b3%d9%8a%d8%a7%d8%b1%d8%a9/</w:t>
      </w:r>
    </w:p>
    <w:p>
      <w:pPr>
        <w:jc w:val="right"/>
      </w:pPr>
      <w:r>
        <w:t>تصنيف ميزان: عقود تجارية &gt; سمسرة / وساطة</w:t>
      </w:r>
    </w:p>
    <w:p>
      <w:pPr>
        <w:jc w:val="right"/>
      </w:pPr>
      <w:r>
        <w:t>حالة المراجعة: خام - يحتاج مراجعة قانونية وحقوقية قبل الاعتماد</w:t>
      </w:r>
    </w:p>
    <w:p/>
    <w:p>
      <w:pPr>
        <w:pStyle w:val="Heading1"/>
        <w:jc w:val="right"/>
      </w:pPr>
      <w:r>
        <w:t>عقد وساطة</w:t>
      </w:r>
    </w:p>
    <w:p>
      <w:pPr>
        <w:jc w:val="right"/>
      </w:pPr>
      <w:r>
        <w:t>الفريق الأول: ——————— السمسار</w:t>
      </w:r>
    </w:p>
    <w:p>
      <w:pPr>
        <w:jc w:val="right"/>
      </w:pPr>
      <w:r>
        <w:t>الفريق الثاني : ———————–الزبون</w:t>
      </w:r>
    </w:p>
    <w:p>
      <w:pPr>
        <w:jc w:val="right"/>
      </w:pPr>
      <w:r>
        <w:t>المقدمة : لما كان الفريق الأول يملك محلاً تجارياً لتعاطي مهنة الدلالة العقارية / بيع السيارات لقاء أجر بموجب الترخيص رقم ( ) تاريخ / /</w:t>
      </w:r>
    </w:p>
    <w:p>
      <w:pPr>
        <w:jc w:val="right"/>
      </w:pPr>
      <w:r>
        <w:t>وكان الفريق الثاني بحاجة لوساطته لشراء / بيع دار / مخزن / دكان / سيارة</w:t>
      </w:r>
    </w:p>
    <w:p>
      <w:pPr>
        <w:jc w:val="right"/>
      </w:pPr>
      <w:r>
        <w:t>فقد اتفق الفريقان وهما بكامل الأهلية المعتبرة شرعاً وقانوناً على مايلي :</w:t>
      </w:r>
    </w:p>
    <w:p>
      <w:pPr>
        <w:jc w:val="right"/>
      </w:pPr>
      <w:r>
        <w:t>المادة 1- تعتبر مقدمة هذا العقد جزء لا يتجزأ منه</w:t>
      </w:r>
    </w:p>
    <w:p>
      <w:pPr>
        <w:jc w:val="right"/>
      </w:pPr>
      <w:r>
        <w:t>المادة 2-أ- التزم الفريق الأول بأن يكون وسيطاً في مفاوضات التعاقد بين الفريق الثاني القابل لذلك وبين السيد ( ) .</w:t>
      </w:r>
    </w:p>
    <w:p>
      <w:pPr>
        <w:jc w:val="right"/>
      </w:pPr>
      <w:r>
        <w:t>وذلك لشراء /بيع العقار رقم ( ) من منطقة ( ) العقارية في ( ) الكائن بشارع ( ) بناية ( ) الطابق ( ) المكون من غرفة ومنافعها بمساحة ( ) متراً مربعاً مكسواً جاهزاً للسكن / أو نصف مكسو أو على الهيكل داخلاً / أو على الهيكل داخلاً أو خارجاً بسعر حوالي ( ) ليرة سورية</w:t>
      </w:r>
    </w:p>
    <w:p>
      <w:pPr>
        <w:jc w:val="right"/>
      </w:pPr>
      <w:r>
        <w:t>أو</w:t>
      </w:r>
    </w:p>
    <w:p>
      <w:pPr>
        <w:jc w:val="right"/>
      </w:pPr>
      <w:r>
        <w:t>لشراء / بيع السيارة السياحية الخاصة / العامة ماركة ( ) طراز ( ) رقم ( ) ذات المحرك رقم ( ) والشاسية رقم ( ) واللون مستعملة / جديدة بسعر حوالي ( ) ليرة سورية وذلك لقاء أجر قدره ( )% من قيمة المبيع يقضيه من الفريق الثاني حال اتمام الصفقة .</w:t>
      </w:r>
    </w:p>
    <w:p>
      <w:pPr>
        <w:jc w:val="right"/>
      </w:pPr>
      <w:r>
        <w:t>ب – لا يجوز للفريق الأول تجاوز السعر المحدد في الفقرة السابقة وعلى أن يكون تسديده على أساس دفع مبلغ عند التوقيع على عقد اتمام الصفقة ومبلغ عند استلام المبيع خالياً من أي شاغل / من أي عيب ومبلغ عند نقل الملكية لأسم الفريق الثاني في السجل المؤقت / أو العقاري / أو دوائر النقل .</w:t>
      </w:r>
    </w:p>
    <w:p>
      <w:pPr>
        <w:jc w:val="right"/>
      </w:pPr>
      <w:r>
        <w:t>ج – لا يجوز أن تتجاوز مدة التفاوض ( ) يوماً من تاريخ هذا العقد كما لا يجوز أن تتجاوز مدة تسليم / استلام المبيع ( ) يوماً من تاريخ العقد فإن انقضت اعتبر العقد مفسوخاً من تلقاء نفسه دونما حاجة لإعذار أو حكم قضائي.</w:t>
      </w:r>
    </w:p>
    <w:p>
      <w:pPr>
        <w:jc w:val="right"/>
      </w:pPr>
      <w:r>
        <w:t>د – تذكر أية شروط أخرى للتفاوض بشأنها .</w:t>
      </w:r>
    </w:p>
    <w:p>
      <w:pPr>
        <w:jc w:val="right"/>
      </w:pPr>
      <w:r>
        <w:t>المادة 3-أ- يستحق الفريق الأول الأجر المتفق عليه باتمام الصفقة سواء تم استلام المبيع أو لم يتم وسواء جرى نقل ملكية المبيع لاسم الفريق الثاني في السجل المؤقت / أو العقاري / أو دائرة النقل أو لم يجر .</w:t>
      </w:r>
    </w:p>
    <w:p>
      <w:pPr>
        <w:jc w:val="right"/>
      </w:pPr>
      <w:r>
        <w:t>ب – لا يستحق الفريق الأول أي أجر إذا لم تتم الصفقة خلال المدة المعينة وكذلك إذا عمل لمصلحة المتعاقد الآخر أو قبض منه أجراً أو قبل وعدا بأجر منه ولا يستحق الأجر إذا طلب الفريق الثاني منه عدم متابعة التفاوض بسبب أو بغير سبب اما النفقات التي يصرفها في سبيل إتمام الصفقة فتستحق له بالغاً ما يلغت .</w:t>
      </w:r>
    </w:p>
    <w:p>
      <w:pPr>
        <w:jc w:val="right"/>
      </w:pPr>
      <w:r>
        <w:t>ج – مدة الارتباط بهذا العقد ( ) يوماً من تاريخ توقيعه من الفريقين وينتهي حكماً بانتهاء مدته دون اتمام العمل أو بإتمامه من الفريق الأول أو بموت أيهما أو فقده أهليته أو اعساره أو بإبلاغ أحدهما الأخر شفاهاً رغبته بعدم متابعة .</w:t>
      </w:r>
    </w:p>
    <w:p>
      <w:pPr>
        <w:jc w:val="right"/>
      </w:pPr>
      <w:r>
        <w:t>المادة 4 – التزم الفريق الأول بتسجيل الصفقة التامة بوساطته في دفاتره وبإعطاء صورة مصدقة عن نصوصها وشروطها لطرفيها .</w:t>
      </w:r>
    </w:p>
    <w:p>
      <w:pPr>
        <w:jc w:val="right"/>
      </w:pPr>
      <w:r>
        <w:t>المادة 5 – يجوز للفريق الأول إنابة غيره في إتمام الصفقة وفي هذه الحالة يكون مسؤولاً حياله عن أجوره ونفقاته كما يكون مسؤولاً عن أعماله حيال الفريق الثاني إذا اضر به أو خالف شروط الواسطة</w:t>
      </w:r>
    </w:p>
    <w:p>
      <w:pPr>
        <w:jc w:val="right"/>
      </w:pPr>
      <w:r>
        <w:t>المادة 6 – تكون محاكم مدينة ( ) وحدها المختصة بنظر أي خلاف بين الفريقين دون باقي المحاكم .</w:t>
      </w:r>
    </w:p>
    <w:p>
      <w:pPr>
        <w:jc w:val="right"/>
      </w:pPr>
      <w:r>
        <w:t>المادة 7- نظم هذا العقد من نسختين احتفظ كل من الفريقين بإحداهما بعد ما قرئت عليه مندرجاته وتفهمها</w:t>
      </w:r>
    </w:p>
    <w:p>
      <w:pPr>
        <w:jc w:val="right"/>
      </w:pPr>
      <w:r>
        <w:t>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