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بيع منقول بالتقسيط ( بالأجل )</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https://www.syrian-lawyer.club/%d9%86%d9%85%d9%88%d8%b0%d8%ac-%d9%88%d8%b5%d9%8a%d8%ba%d8%a9-%d8%b9%d9%82%d8%af-%d8%a8%d9%8a%d8%b9-%d9%85%d9%86%d9%82%d9%88%d9%84-%d8%a8%d8%a7%d9%84%d8%aa%d9%82%d8%b3%d9%8a%d8%b7-%d8%a8%d8%a7%d9%84/</w:t>
      </w:r>
    </w:p>
    <w:p>
      <w:pPr>
        <w:jc w:val="right"/>
      </w:pPr>
      <w:r>
        <w:t>تصنيف ميزان: عقود واردة على الملكية &gt; بيع منقول بالتقسيط</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يتعاطی تجارة …… وبيعها نقدا وبالتقسيط وكان الفريق الثاني راغبا بشراء …… منه تقسيطأ.</w:t>
      </w:r>
    </w:p>
    <w:p>
      <w:pPr>
        <w:jc w:val="right"/>
      </w:pPr>
      <w:r>
        <w:t>فقد اتفق الفريقان وهما بكامل الأهلية المعتبرة شرعاً وقانوناً على ما يلي :</w:t>
      </w:r>
    </w:p>
    <w:p>
      <w:pPr>
        <w:jc w:val="right"/>
      </w:pPr>
      <w:r>
        <w:t>المادة 1-</w:t>
      </w:r>
    </w:p>
    <w:p>
      <w:pPr>
        <w:jc w:val="right"/>
      </w:pPr>
      <w:r>
        <w:t>تعتبر مقدمة هذا العقد جزءا لا يتجزأ منه.</w:t>
      </w:r>
    </w:p>
    <w:p>
      <w:pPr>
        <w:jc w:val="right"/>
      </w:pPr>
      <w:r>
        <w:t>المادة 2-</w:t>
      </w:r>
    </w:p>
    <w:p>
      <w:pPr>
        <w:jc w:val="right"/>
      </w:pPr>
      <w:r>
        <w:t>باع الفريق الأول للفريق الثاني القابل لذلك الغسالة / البراد / المروحة ماكينة الخياطة /ماكينة الحياكة …… ماركة …… طراز …… قوة …… لون …… بمبلغ مقطوع قدره …… ليرة سورية بيعا قطعياً لا رجوع فيه ولا نكول مشروطًا باحتفاظه بحق ملكية المبيع حتى وفاء كامل الثمن (1) .</w:t>
      </w:r>
    </w:p>
    <w:p>
      <w:pPr>
        <w:jc w:val="right"/>
      </w:pPr>
      <w:r>
        <w:t>المادة 3-</w:t>
      </w:r>
    </w:p>
    <w:p>
      <w:pPr>
        <w:jc w:val="right"/>
      </w:pPr>
      <w:r>
        <w:t>1- التزم الفريق الثاني بدفع ثمن المبيع على دفعات أولاها وقدرها ……ليرة سورية بتاريخ هذا العقد وقد قبضها الفريق الأول نقداً وعداً و أبرأ ذمة الفريق الثاني منها والباقي قدره …… ليرة سورية على …… قسطا متساوية قيمة كل منها …… ليرة سورية يستحق الأول منها في مطلع شهر……. عام …… ويستحق كل من الأقساط الباقية بعد شهر ميلادي واحد أو …… شهر ميلادي من استحقاق سابقه وحتى الوفاء التام.</w:t>
      </w:r>
    </w:p>
    <w:p>
      <w:pPr>
        <w:jc w:val="right"/>
      </w:pPr>
      <w:r>
        <w:t>ب- حرر الفريق الثاني سندا لأمر الفريق الأول بكل من الأقساط المذكورة ولا يعتبر تحرير هذه السندات استبدالا للدين أو سداداً له.</w:t>
      </w:r>
    </w:p>
    <w:p>
      <w:pPr>
        <w:jc w:val="right"/>
      </w:pPr>
      <w:r>
        <w:t>ج- إذا تأخر الفريق الثاني أو امتنع عن تسديد قيمة أي قسط في موعد استحقاقه أو أفلس أو توفي فتعتبر باقي الأقساط مستحقة الدفع ف ورا دونما حاجة الاعذاره أو أعذار ورثته وإضافة لذلك يحق للفريق الأول اعتبار هذا العقد مفسوخا من تلقاء نفسه ودونما حاجة لأعذار الفريق الثاني أو الحصول على حكم قضائي بذلك ويعتبر ما دفعه الفريق الثاني من أقساط تعويضا له عن الفسخ ويكون له استرداد المبيع من الفريق الثاني بواسطة دائرة التنفيذ</w:t>
      </w:r>
    </w:p>
    <w:p>
      <w:pPr>
        <w:jc w:val="right"/>
      </w:pPr>
      <w:r>
        <w:t>دونما حق للفريق الأخر بالاعتراض على ذلك.</w:t>
      </w:r>
    </w:p>
    <w:p>
      <w:pPr>
        <w:jc w:val="right"/>
      </w:pPr>
      <w:r>
        <w:t>د- يحق للفريق الثاني تسديد قيم السندات قبل حلول أجلها وفي هذه الحالة لا يحق له طلب حسم أي مبلغ منها لقاء ذلك.</w:t>
      </w:r>
    </w:p>
    <w:p>
      <w:pPr>
        <w:jc w:val="right"/>
      </w:pPr>
      <w:r>
        <w:t>ه- التزم الفريق الأول برد كل سند سدد الفريق الثاني قيمته مؤشراً باستيفائه القيمة بموعدها .</w:t>
      </w:r>
    </w:p>
    <w:p>
      <w:pPr>
        <w:jc w:val="right"/>
      </w:pPr>
      <w:r>
        <w:t>كما التزم بتسجيل المبيع باسم الفريق الثاني لدى الدوائر المختصة حال استيفائه كامل الثمن.</w:t>
      </w:r>
    </w:p>
    <w:p>
      <w:pPr>
        <w:jc w:val="right"/>
      </w:pPr>
      <w:r>
        <w:t>المادة 4-</w:t>
      </w:r>
    </w:p>
    <w:p>
      <w:pPr>
        <w:jc w:val="right"/>
      </w:pPr>
      <w:r>
        <w:t>أ- أستلم الفريق الثاني المبيع كوديعة تحفظ لديه وله حق استعمالها وبذل عناية الرجل المعتاد في حفظها حتى إيفائه کامل الثمن حيث يعتبر مالكاله من تاريخ هذا العقد بمجرد تسديده آخر قسط والتزم بصيانته خلال المدة المذكورة بنفقته وتم استلامه المبيع بالحالة التي تم عليها البيع صالحا لما أعد له جديداً / مستعملاً غير ناقص ولا مكسور ولا معيب بعيب ظاهر أو خفي عالما بحاله العلم التام النافي للجهالة وأسقط حقه في ادعاء خلاف ذلك إسقاطاً شاملاً كل حق و دعوى وطلب.</w:t>
      </w:r>
    </w:p>
    <w:p>
      <w:pPr>
        <w:jc w:val="right"/>
      </w:pPr>
      <w:r>
        <w:t>ب- التزم الفريق الثاني بعدم التصرف بالمبيع بعوض أو بلا عوض قبل تسديد ثمنه كاملاً</w:t>
      </w:r>
    </w:p>
    <w:p>
      <w:pPr>
        <w:jc w:val="right"/>
      </w:pPr>
      <w:r>
        <w:t>ج- ضمن الفريق الأول أي استحقاق كلي أو جزئي للمبيع.</w:t>
      </w:r>
    </w:p>
    <w:p>
      <w:pPr>
        <w:jc w:val="right"/>
      </w:pPr>
      <w:r>
        <w:t>المادة 5-</w:t>
      </w:r>
    </w:p>
    <w:p>
      <w:pPr>
        <w:jc w:val="right"/>
      </w:pPr>
      <w:r>
        <w:t>كل نزاع حول هذا العقد تكون محاكم مدينة …….. مختصة للنظر به دون أي محكمة أخرى.</w:t>
      </w:r>
    </w:p>
    <w:p>
      <w:pPr>
        <w:jc w:val="right"/>
      </w:pPr>
      <w:r>
        <w:t>المادة 6-</w:t>
      </w:r>
    </w:p>
    <w:p>
      <w:pPr>
        <w:jc w:val="right"/>
      </w:pPr>
      <w:r>
        <w:t>نظم هذا العقد من نسختين احتفظ كل من الفريقين بإحداهما بعدما قرئت عليه مندرجاته وتفهمها.</w:t>
      </w:r>
    </w:p>
    <w:p>
      <w:pPr>
        <w:jc w:val="right"/>
      </w:pPr>
      <w:r>
        <w:t>… في / /</w:t>
      </w:r>
    </w:p>
    <w:p>
      <w:pPr>
        <w:jc w:val="right"/>
      </w:pPr>
      <w:r>
        <w:t>الفريق الأول الفريق الثاني</w:t>
      </w:r>
    </w:p>
    <w:p>
      <w:pPr>
        <w:jc w:val="right"/>
      </w:pPr>
      <w:r>
        <w:t>——————————————————————————————————————-</w:t>
      </w:r>
    </w:p>
    <w:p>
      <w:pPr>
        <w:jc w:val="right"/>
      </w:pPr>
      <w:r>
        <w:t>(1) إذا كان المبيع مؤجل الأداء جاز للبائع أن يشترط أن يكون نقل الملكية إلى المشتري موقوفة على أدائه الثمن كله ولو تم تسليم البيع (م ۱/ ۳۹۸ مدني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