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ونص وكالة لشخص أو محامي في سوريا لشخص خارج القطر</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https://www.syrian-lawyer.club/%d9%86%d9%85%d9%88%d8%b0%d8%ac-%d9%88%d9%86%d8%b5-%d9%88%d9%83%d8%a7%d9%84%d8%a9-%d9%84%d8%b4%d8%ae%d8%b5-%d8%a3%d9%88-%d9%85%d8%ad%d8%a7%d9%85%d9%8a-%d9%81%d9%8a-%d8%b3%d9%88%d8%b1%d9%8a%d8%a7-%d9%84/</w:t>
      </w:r>
    </w:p>
    <w:p>
      <w:pPr>
        <w:jc w:val="right"/>
      </w:pPr>
      <w:r>
        <w:t>تصنيف ميزان: وكالات / تفويضات &gt; وكالة خارجية</w:t>
      </w:r>
    </w:p>
    <w:p>
      <w:pPr>
        <w:jc w:val="right"/>
      </w:pPr>
      <w:r>
        <w:t>حالة المراجعة: خام - يحتاج مراجعة قانونية وحقوقية قبل الاعتماد</w:t>
      </w:r>
    </w:p>
    <w:p/>
    <w:p>
      <w:pPr>
        <w:jc w:val="right"/>
      </w:pPr>
      <w:r>
        <w:t>سند توكيل حاص</w:t>
      </w:r>
    </w:p>
    <w:p>
      <w:pPr>
        <w:jc w:val="right"/>
      </w:pPr>
      <w:r>
        <w:t>أنا الموقع ادناه ………………………………</w:t>
      </w:r>
    </w:p>
    <w:p>
      <w:pPr>
        <w:jc w:val="right"/>
      </w:pPr>
      <w:r>
        <w:t>وكلت وأنا بكامل الأهلية السيد……………….</w:t>
      </w:r>
    </w:p>
    <w:p>
      <w:pPr>
        <w:jc w:val="right"/>
      </w:pPr>
      <w:r>
        <w:t>ليكون وكيلا ينوب عني بالخصومة والمحاكمة مع الحق العام ومع أي شخص كان طبيعي أو اعتباري وبأية صفة كانت وبأي خصوص كان لدى كافة المحاكم على اختلاف أنواعها وسائر درجاتها وسلوك طرق الطعن العادية وغير العادية بمختلف أنواعها وإعادة المحاكمة والطعن والمرافعة أمام محكمة النقض وأمام مجلس الدولة وأمام اللجان المختلفة ومجالس التأديب المختلفة ومراجعة كافة وزارات الدولة ومؤسساتها العامة والمشتركة والمؤسسات الخاصة ومراكز خدمة المواطن والدوائر البلدية والخدمات ومجالس المدن والبلدات ومديريات المالية وأمانة السجل التجاري وأمانات السجل المدني والمراجع الوطنية والأجنبية في أراضي الجمهورية العربية السورية وخارجها ومراجعة اقسام وفروع الشرطة والأمن وإدارة الهجرة والجوازات والقيام بالأعمال والإجراءات اللازمة لإقامة الدعوى ومتابعتها والادعاء والدفاع وقبول حلف اليمين وتوجيهها وردها واتخاذ الإجراءات التحفظية والتبليغ والتبلغ وإقامة البيئة وتقديم الاحتجاجات والاعذارات وبكل ما يتعلق بحصر الإرث الشرعي والقانوني ومراجعة دوائر التحقيق والإحالة والتنفيذ ومراجعة دوائر الكتاب بالعدل والبريد وتوجيه الإنذارات والبطاقات البريدية وتلقيها والرد عليها وقبض الحوالات البريدية وكالة تخول طلب رد القضاة ومخاصمتهم والاشتكاء عليهم والادعاء بالتزوير وتعيين وتسمية الخبراء وردهم وطلب إلقاء الحجز الاحتياطي بأنواعه وقصره ورفعه والطعن به والرجوع عنه وبطلب الحبس التنفيذي وإلغائه وبتوكيل آخر أو آخرين عني بكل ما ذكر أو ببعضه وعزلهم وتسمية المحكمين وردهم وتوكيل من يشاء من المحامين لدى فروع نقابات المحامين في سوريا والإنكار والصلح ودفع السلف والرسوم والتأمينات والكفالات القضائية واستردادها وكالة مفوضة لرأيه وفعله وفوضته بالإقرار والاسقاط والابراء والتنازل والصلح والقبض والصرف والاستلام و التسليم.</w:t>
      </w:r>
    </w:p>
    <w:p>
      <w:pPr>
        <w:jc w:val="right"/>
      </w:pPr>
      <w:r>
        <w:t>الموكل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