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اسئناف قرار تنفيذي بانعدام قرار لعدم الاختصاص</w:t>
      </w:r>
    </w:p>
    <w:p>
      <w:pPr>
        <w:jc w:val="right"/>
      </w:pPr>
      <w:r>
        <w:t>المصدر: نموذج منشور في نادي المحامي السوري - يحتاج تحقق ومراجعة قبل الاعتماد</w:t>
      </w:r>
    </w:p>
    <w:p>
      <w:pPr>
        <w:jc w:val="right"/>
      </w:pPr>
      <w:r>
        <w:t>الرابط: https://www.syrian-lawyer.club/%d8%b5%d9%8a%d8%ba%d8%a9-%d8%a7%d8%b3%d8%a6%d9%86%d8%a7%d9%81-%d9%82%d8%b1%d8%a7%d8%b1-%d8%aa%d9%86%d9%81%d9%8a%d8%b0%d9%8a-%d8%a8%d8%a7%d9%86%d8%b9%d8%af%d8%a7%d9%85-%d9%82%d8%b1%d8%a7%d8%b1/</w:t>
      </w:r>
    </w:p>
    <w:p>
      <w:pPr>
        <w:jc w:val="right"/>
      </w:pPr>
      <w:r>
        <w:t>تصنيف ميزان: طلب / إجراء قضائي</w:t>
      </w:r>
    </w:p>
    <w:p>
      <w:pPr>
        <w:jc w:val="right"/>
      </w:pPr>
      <w:r>
        <w:t>حالة المراجعة: خام - يحتاج مراجعة قانونية وحقوقية قبل الاعتماد</w:t>
      </w:r>
    </w:p>
    <w:p/>
    <w:p>
      <w:pPr>
        <w:jc w:val="right"/>
      </w:pPr>
      <w:r>
        <w:t>محكمـة الاستئناف المدنية الموقرة بدمشق</w:t>
      </w:r>
    </w:p>
    <w:p>
      <w:pPr>
        <w:jc w:val="right"/>
      </w:pPr>
      <w:r>
        <w:t>الغرفة الناظرة بالقضايا التنفيذية</w:t>
      </w:r>
    </w:p>
    <w:p>
      <w:pPr>
        <w:jc w:val="right"/>
      </w:pPr>
      <w:r>
        <w:t>الجهة المستأنفة : الآنسة …………….. ، يمثلها المحامي ……… .</w:t>
      </w:r>
    </w:p>
    <w:p>
      <w:pPr>
        <w:jc w:val="right"/>
      </w:pPr>
      <w:r>
        <w:t>المستأنـف عليها : السيدة ……………. ، يمثلها الأستاذ …….. .</w:t>
      </w:r>
    </w:p>
    <w:p>
      <w:pPr>
        <w:jc w:val="right"/>
      </w:pPr>
      <w:r>
        <w:t>القرار المستأنف : القـرار الصـادر بتاريخ 00/0/1997 عـن السيد رئيـس التنفيذ بدمشق في الإضبارة التنفيذية رقم أساس /00000 / لعام 1997 ، والمتضمن :</w:t>
      </w:r>
    </w:p>
    <w:p>
      <w:pPr>
        <w:jc w:val="right"/>
      </w:pPr>
      <w:r>
        <w:t>{رد معارضة طالبة التدخل والمثابرة على التنفيذ……. إلى آخر ما جاء في القرار المستأنف} .</w:t>
      </w:r>
    </w:p>
    <w:p>
      <w:pPr>
        <w:jc w:val="right"/>
      </w:pPr>
      <w:r>
        <w:t>أسـباب الاستئناف : علمت الجهة المستأنفة بصـدور القرار المستأنف ، ولما وجدته مجحفا بحقوقها ومخالفا للأصول والقانون ، بادرت لاستئنافه طالبة فسخه للأسباب التالية :</w:t>
      </w:r>
    </w:p>
    <w:p>
      <w:pPr>
        <w:jc w:val="right"/>
      </w:pPr>
      <w:r>
        <w:t>أولا – في الشكل</w:t>
      </w:r>
    </w:p>
    <w:p>
      <w:pPr>
        <w:jc w:val="right"/>
      </w:pPr>
      <w:r>
        <w:t>لما كان الاسـتئناف مقدما عـلى السماع ، وباستدعاء مسـتوف لشرائطـه الشكلية ، وجرى أسلاف الرسوم والتأمينات المتوجبة قانونا ، لذلك نلتمس قبول الاستئناف شكلا .</w:t>
      </w:r>
    </w:p>
    <w:p>
      <w:pPr>
        <w:jc w:val="right"/>
      </w:pPr>
      <w:r>
        <w:t>ثانيا – في القانون</w:t>
      </w:r>
    </w:p>
    <w:p>
      <w:pPr>
        <w:jc w:val="right"/>
      </w:pPr>
      <w:r>
        <w:t>تقدمت الجهة المستأنفة إلى رئيس التنفيذ بطلب تدخل في هذه الإضبارة التنفيذية أوضحت فيه الأمور التالية :</w:t>
      </w:r>
    </w:p>
    <w:p>
      <w:pPr>
        <w:jc w:val="right"/>
      </w:pPr>
      <w:r>
        <w:t>(لما كان من الثابت أن الجهة المستأنفة كانت طرفا في الإضبارة التي صدر فيها القرار المودع في هذه الإضبارة التنفيذية ، وكانت الأصول تقتضي أن يجري التنفيذ بمواجهة كافة أطراف الدعوى بعد إبلاغهم الإخطار التنفيذي أصولا …. .</w:t>
      </w:r>
    </w:p>
    <w:p>
      <w:pPr>
        <w:jc w:val="right"/>
      </w:pPr>
      <w:r>
        <w:t>وكان تواطؤ طالبة التنفيذ مع المنفذ ضده ابنها ثابت في هذه الإضبارة والقصد من استبعادي من إجراءات التنفيذ هو التحايل للحيلولة دون تنفيذ القرار البدائي المودع في الإضبارة التنفيذية رقم أساس 0000 شرعي لعام 1997 ، فضلا عن محاولة إخفاء حقيقة أن القرار المودع في هذه الإضبارة التنفيذية قد صدر معدوما للأسباب التالية :</w:t>
      </w:r>
    </w:p>
    <w:p>
      <w:pPr>
        <w:jc w:val="right"/>
      </w:pPr>
      <w:r>
        <w:t>لما كان من الثابت أن القرار المودع في هذا الملف التنفيذي قد صدر عن المحكمة الشرعية يتضمن أنها بالصفة الولائية وبقرار معجل النفاذ قررت تسليم الطفلة … إلى جدتها لمدة شهر واحد فقط .</w:t>
      </w:r>
    </w:p>
    <w:p>
      <w:pPr>
        <w:jc w:val="right"/>
      </w:pPr>
      <w:r>
        <w:t>ولما كان من الثابت أن المادة 542 من قانون أصول المحاكمات قد نصت على :</w:t>
      </w:r>
    </w:p>
    <w:p>
      <w:pPr>
        <w:jc w:val="right"/>
      </w:pPr>
      <w:r>
        <w:t>{يمتنع على المحكمة الشرعية النظر في الدعاوى والمعاملات المتعلقة بأجنبي يخضع في بلاده لقانون مدني} .</w:t>
      </w:r>
    </w:p>
    <w:p>
      <w:pPr>
        <w:jc w:val="right"/>
      </w:pPr>
      <w:r>
        <w:t>وكان من الثابت أن الاجتهاد القضائي قد استقر على :</w:t>
      </w:r>
    </w:p>
    <w:p>
      <w:pPr>
        <w:jc w:val="right"/>
      </w:pPr>
      <w:r>
        <w:t>{المحاكم المدنية هي المختصة في دعاوى الأحوال الشخصية التي يكون فيها أحد الطرفين من الأجانب الذين يخضعون في بلادهم للحق المدني ….. ومن حيث أن المشترع منع المحاكم الشرعية من النظر في الدعاوى والمعاملات المتعلقة بأجنبي يخضع في بلاده لقانون مدني بمقتضى المادة 542 أصول محاكمات. ومن حيث أن المحاكم المدنية هي وحدها صاحبة الاختصاص للفصل في دعوى الأحوال الشخصية التي يكون فيها أحد المتقاضين من الأجانب الذين يخضعون في بلادهم للحق المدني عملاً بأحكام المادة الأولى من القرار 109 / ل.ر الصادر في 14 / 5 / 1935…. ومن حيث أن هذا الاختصاص المعقود للقضاء العادي في قضايا الأحوال الشخصية المتعلقة بالأجانب إنما هو من قبيل الاختصاص النوعي المتصل بالنظام العام الذي لا يملك الأفراد الاتفاق على تعديل قواعده …. ومن حيث أن ثبوت الاختصاص للمحاكم العادية على الوجه المذكور يرتب عليها إعمال الأحكام الموضوعية سواء أكانت أحكام قانون الدولة التي ينتمي إليها الزوج أو قانون الدولة التي تنتمي إليها الزوجة ….} .</w:t>
      </w:r>
    </w:p>
    <w:p>
      <w:pPr>
        <w:jc w:val="right"/>
      </w:pPr>
      <w:r>
        <w:t>(قرار محكمة النقض رقم 539 أساس 756 تاريخ 18 / 11 / 1963) .</w:t>
      </w:r>
    </w:p>
    <w:p>
      <w:pPr>
        <w:jc w:val="right"/>
      </w:pPr>
      <w:r>
        <w:t>وكان من الثابت أن الغرفة الشرعية لدى محكمة النقض سبق لها وأن نظرت في الطعن المقدم من المنفذ ضده والمنصب على قرار المحكمة الشرعية بدمشق ذي الرقم (000/00) تاريخ 00/0/1996 المتضمن رد دعواه بطلب إثبات الزواج واثبات نسب الطفلة … ثم أصدرت قرارها ذي الرقم (00/0) تاريخ 00/0/1997 (المرفق صورة طبق الأصل عنه ربطا) متضمنا رفض الطعن تأسيسا على أنه يمتنع على المحاكم الشرعية بموجب المادة 542 من قانون أصول المحاكمات والاجتهاد القضائي المستقر النظر في دعاوى النسب وكافة الدعاوى المتعلقة بأجنبي يخضع في بلاده للقانون المدني …. وأن أي قرار قد يصدر عنها بهذا الصدد معدوما .</w:t>
      </w:r>
    </w:p>
    <w:p>
      <w:pPr>
        <w:jc w:val="right"/>
      </w:pPr>
      <w:r>
        <w:t>وعادت محكمة النقض لتأكيد ذلك المبدأ بقرارها ذي الرقم (23/0) تاريخ 00/0/1997 (المرفق صورة طبق الأصل عنه ربطا) الصادر في معرض النظر في الطعن المقدم من طالبة التدخل والمنصب على القرار القاضي برد اعتراضها على الوثيقة المنطوية على منع سفر الطفلة ، وقد استثبت ذلك القرار في حيثياته :</w:t>
      </w:r>
    </w:p>
    <w:p>
      <w:pPr>
        <w:jc w:val="right"/>
      </w:pPr>
      <w:r>
        <w:t>أن الطفلة … ووالدتها …..كلاهما من الأجانب الخاضعين في بلادهم للقانون المدني وأنه لا اختصاص للمحاكم الشرعية في النظر بأي دعوى أو معاملة تتعلق بأي منهما.</w:t>
      </w:r>
    </w:p>
    <w:p>
      <w:pPr>
        <w:jc w:val="right"/>
      </w:pPr>
      <w:r>
        <w:t>أن أي قرار قد يصدر عن المحاكم الشرعية في أية دعوى أو معاملة تكون إحداهما أو كلاهما طرفا فيها يعتبر معدوما .</w:t>
      </w:r>
    </w:p>
    <w:p>
      <w:pPr>
        <w:jc w:val="right"/>
      </w:pPr>
      <w:r>
        <w:t>أن القضاء المدني هو المختص للنظر في أية منازعة تتعلق بطالبة التدخل أو بالطفلة …. .</w:t>
      </w:r>
    </w:p>
    <w:p>
      <w:pPr>
        <w:jc w:val="right"/>
      </w:pPr>
      <w:r>
        <w:t>ولما كان كلا من القرارين المبرزين بمثابة الاجتهاد القضائي المتكرر والمؤيد للاجتهاد القضائي السابق والمستقر على أنه لا ولاية للقضاء الشرعي للنظر في أية دعوى أو معاملة تتعلق بأجنبي يخضع في بلاده للقانون المدني ، وأن انتفاء الولاية يجعل القرارات التي قد تصدر عن المحاكم الشرعية بهذا الصدد معدومة وكأن لم تكن .</w:t>
      </w:r>
    </w:p>
    <w:p>
      <w:pPr>
        <w:jc w:val="right"/>
      </w:pPr>
      <w:r>
        <w:t>وكان من الثابت أن الاجتهاد القضائي قد استقر على :</w:t>
      </w:r>
    </w:p>
    <w:p>
      <w:pPr>
        <w:jc w:val="right"/>
      </w:pPr>
      <w:r>
        <w:t>{استقر الاجتهاد الفقهي والقضائي على الأمور التالية:</w:t>
      </w:r>
    </w:p>
    <w:p>
      <w:pPr>
        <w:jc w:val="right"/>
      </w:pPr>
      <w:r>
        <w:t>أ ـ حتى يحوز الحكم قوة القضية المقضية ، ينبغي أن يكون صادراً عن محكمة ذات ولاية للفصل في موضوعه ولو كانت غير مختصة بنظر القضية حسب قواعد الاختصاص النوعي أو المكاني، والاجتهاد يفرق بين الولاية Jurisdiction والاختصاص Competence والفرق بين الولاية والاختصاص، أن الولاية تعين وظيفة كل جهة من الجهات القضائية المختلفة، فالمحاكم العادية تنظر في القضايا المدنية والجزائية التي لم يعين الشارع مرجعاً خاصاً لنظرها، ومحاكم الأحوال الشخصية تنظر في قضايا الأحوال الشخصية ، والمحاكم العسكرية تنظر في القضايا التي خولها إياها القانون، وكذلك اللجان التي أعطيت اختصاصاً قضائياً كاللجان القضائية في الإصلاح الزراعي واللجان الجمركية…. الخ …. فإذا أصدرت الحكم محكمة لا ولاية لها، لم يكن لحكمها قوة القضية المقضية، كأن تصدر المحكمة العادية حكماً داخلاً في ولاية المحاكم الشرعية أو العكس، ولا يمنع هذا الحكم رغم انقضاء مهل الطعن، من إقامة دعوى في الموضوع نفسه أمام المحكمة المختصة…. .</w:t>
      </w:r>
    </w:p>
    <w:p>
      <w:pPr>
        <w:jc w:val="right"/>
      </w:pPr>
      <w:r>
        <w:t>ب ـ إن الحكم الصادر عن محكمة لا ولاية لها يكون معدوماً، لا وجود له Inexistent وكذلك إذا صدر عن محكمة ذات ولاية، ولكن تشكيل الهيئة فيها غير قانوني، ولا حاجة للطعن بالحكم حتى يتقرر ذلك، إذ أنه يعتبر كذلك بدون حاجة للطعن فيه…}.</w:t>
      </w:r>
    </w:p>
    <w:p>
      <w:pPr>
        <w:jc w:val="right"/>
      </w:pPr>
      <w:r>
        <w:t>(كتاب السيد وزير العدل تاريخ 23/12/1959. مجلة القانون صفحة98/1960) .</w:t>
      </w:r>
    </w:p>
    <w:p>
      <w:pPr>
        <w:jc w:val="right"/>
      </w:pPr>
      <w:r>
        <w:t>ولما كان من الثابت أن قرار المحكمة الشرعية المبرز في هذا الملف صادر عن محكمة لا ولاية لها وفقا لقراري محكمة النقض المرفقين ربطا ووفقا للاجتهاد القضائي المشار إليه سابقا الأمر الذي يجعل ذلك القرار معدوما لا وجود له .</w:t>
      </w:r>
    </w:p>
    <w:p>
      <w:pPr>
        <w:jc w:val="right"/>
      </w:pPr>
      <w:r>
        <w:t>ولما كان من الثابت أن الاجتهاد القضائي قد استقر على جواز إثارة موضوع الانعدام أمام أية جهة وأمام دائرة التنفيذ التي يحق لها أن تمتنع عن تنفيذ الحكم المعدوم أو أن تثير الانعدام من تلقاء نفسها دون حاجة لإثارته من أي طرف … .</w:t>
      </w:r>
    </w:p>
    <w:p>
      <w:pPr>
        <w:jc w:val="right"/>
      </w:pPr>
      <w:r>
        <w:t>(قرار محكمة النقض رقم 1159 تاريخ 30/12/1974 المنشور في مجلة المحامون لعام 1975 صفحة /10/ وقرار محكمة الاستئناف رقم 209 تاريخ 31/8/1988 المنشور في مجلة لعام 1988 صفحة 309) .</w:t>
      </w:r>
    </w:p>
    <w:p>
      <w:pPr>
        <w:jc w:val="right"/>
      </w:pPr>
      <w:r>
        <w:t>وكان من الثابت أن الاجتهاد القضائي قد استقر على :</w:t>
      </w:r>
    </w:p>
    <w:p>
      <w:pPr>
        <w:jc w:val="right"/>
      </w:pPr>
      <w:r>
        <w:t>{من حق رئيس التنفيذ الامتناع عن تنفيذ القرارات المعدومة بخلاف الباطلة التي تخضع لطرق الطعن وتصحيح من محاكم الدرجة الثانية } .</w:t>
      </w:r>
    </w:p>
    <w:p>
      <w:pPr>
        <w:jc w:val="right"/>
      </w:pPr>
      <w:r>
        <w:t>(استئناف دمشق رقم 107 أساس 116 تاريخ 12 / 4 / 1983 المنشور في مجلة المحامون صفحة 819 لعام 1983).</w:t>
      </w:r>
    </w:p>
    <w:p>
      <w:pPr>
        <w:jc w:val="right"/>
      </w:pPr>
      <w:r>
        <w:t>لذلك جئت بطلب التدخل هذا التمس ضمه لأوراق الدعوى واعتبار كافة الإجراءات التنفيذية التي تمت في غيابي باطلة وغير منتجة لأي أثر قانوني ، ومن ثم اعتبار القرار المبرز في هذا الملف التنفيذي معدوما وغير قابل للتنفيذ ورد طلب التنفيذ لانتفاء وجود سند تنفيذي وتضمين طالبة التنفيذ عامة الرسوم والمصاريف ….. ) .</w:t>
      </w:r>
    </w:p>
    <w:p>
      <w:pPr>
        <w:jc w:val="right"/>
      </w:pPr>
      <w:r>
        <w:t>وكان من الثابت أن القرار المستأنف لم يناقش دفوع وأدلة الجهة المستأنفة المستندة إلى نصوص القانون والى قرارين صادرين عن الغرفة الشرعية لدى محكمة النقض أرسيا مبدأ سبق للاجتهاد القضائي إرساءه ، الأمر الذي يجعل القرار المستأنف مستوجبا الفسخ .</w:t>
      </w:r>
    </w:p>
    <w:p>
      <w:pPr>
        <w:jc w:val="right"/>
      </w:pPr>
      <w:r>
        <w:t>الطلب : لهذه الأسباب ، ولما تراه محكمتكم الموقرة من أسباب أخرى ، تلتمـس الجهة الموكلة إعطاء القرار :</w:t>
      </w:r>
    </w:p>
    <w:p>
      <w:pPr>
        <w:jc w:val="right"/>
      </w:pPr>
      <w:r>
        <w:t>1) – بقبول الاستئناف شكلا .</w:t>
      </w:r>
    </w:p>
    <w:p>
      <w:pPr>
        <w:jc w:val="right"/>
      </w:pPr>
      <w:r>
        <w:t>2) – بقبوله موضوعا وفسخ القرار المستأنف ، ومن حيث النتيجة ، الحكـم برد طلب التنفيذ كون القرار المودع في هذا الملف التنفيذي قد صدر عن مرجع لا ولاية له وبالتالي معدوما .</w:t>
      </w:r>
    </w:p>
    <w:p>
      <w:pPr>
        <w:jc w:val="right"/>
      </w:pPr>
      <w:r>
        <w:t>3) – بتضمين المستأنف عليها الرسوم والمصاريف وأتعاب المحاماة .</w:t>
      </w:r>
    </w:p>
    <w:p>
      <w:pPr>
        <w:jc w:val="right"/>
      </w:pPr>
      <w:r>
        <w:t>دمشق في 00/0/1997</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