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دعوى اخلاء لعلة التملك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https://www.syrian-lawyer.club/%d8%b5%d9%8a%d8%ba%d8%a9-%d8%af%d8%b9%d9%88%d9%89-%d8%a7%d8%ae%d9%84%d8%a7%d8%a1-%d9%84%d8%b9%d9%84%d8%a9-%d8%a7%d9%84%d8%aa%d9%85%d9%84%d9%83/</w:t>
      </w:r>
    </w:p>
    <w:p>
      <w:pPr>
        <w:jc w:val="right"/>
      </w:pPr>
      <w:r>
        <w:t>تصنيف ميزان: دعوى &gt; مدنية &gt; عقارية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محكمـة الصلـح المدنية الموقرة بدمشق</w:t>
      </w:r>
    </w:p>
    <w:p>
      <w:pPr>
        <w:jc w:val="right"/>
      </w:pPr>
      <w:r>
        <w:t>الجهة المدعية : السيد ………………….. ، يمثـله المحامـي ……………………. ، بموجب سند توكيل صلحي … رقم (———–) الموثـق بتاريخ 00/00/2000 ، من قبل مندوب رئيس مجلس فـرع نقابـة المحامين بدمشق</w:t>
      </w:r>
    </w:p>
    <w:p>
      <w:pPr>
        <w:jc w:val="right"/>
      </w:pPr>
      <w:r>
        <w:t>المدعى عليه : السيد ………………….. ، المقيم في دمشق – حي …………. – شارع …………… – بناء ……………..- طابق …. .</w:t>
      </w:r>
    </w:p>
    <w:p>
      <w:pPr>
        <w:pStyle w:val="Heading1"/>
        <w:jc w:val="right"/>
      </w:pPr>
      <w:r>
        <w:t>الموضوع : إخلاء لعلة التملك .</w:t>
      </w:r>
    </w:p>
    <w:p>
      <w:pPr>
        <w:jc w:val="right"/>
      </w:pPr>
      <w:r>
        <w:t>تملك الجهة المدعية العقار رقم (———) من منطـقة …….. العقارية بدمشق ، والمدعى عليه شاغل لذلك العقار بصفة مستأجر ، ولقاء بدل إيجار سنوي مقداره /——–/ ……….. ليرة سورية سنويا ، والعقار المأجور عبارة عن دار للسكن مؤلفة من ….. غرف ومنتفعات مزود بالماء والكهرباء ….. المبين عنوانه بجانب اسم المدعى عليه أعلاه .</w:t>
      </w:r>
    </w:p>
    <w:p>
      <w:pPr>
        <w:jc w:val="right"/>
      </w:pPr>
      <w:r>
        <w:t>والمدعى عليه شاغـل لذلك العقار بطريق الإيجار ولقاء بدل إيجار سنوي مقداره (——-) ……… ليرة سـورية في العام الواحـد ، يدفع على أربعة أقساط (ربطا صورة عقد الإيجار).</w:t>
      </w:r>
    </w:p>
    <w:p>
      <w:pPr>
        <w:jc w:val="right"/>
      </w:pPr>
      <w:r>
        <w:t>ولما كان المدعى عليه قد تملك بعد نشوء العلاقة الايجارية شقة سكنية صالحة لسكناها خالية من الشواغل ، هي العقار رقم /…./ من منطقة ……….العقارية بدمشق ، تقع في دمشق – حي ……. – شارع ………….- بناء ………… – طابق …..،كما هو ثابت في إخراج القيد العقاري المرفق ربطا ( في حال كون الملكية مسجلة لدى مؤسسة الإسكان أو غيرها يشار إلى ذلك ويبرز بيان من الجهة التي تولت تسجيل العقار على اسم المدعى عليه).</w:t>
      </w:r>
    </w:p>
    <w:p>
      <w:pPr>
        <w:jc w:val="right"/>
      </w:pPr>
      <w:r>
        <w:t>وكان تملك المدعى عليه لتلك الشقة السكنية يجيز للجهة المدعية ، عملا بأحكام الفقرة /ط/ من المادة /8/ من قانون الإيجارات رقم 6 لعام 2001 ، أن تطالب بإخلاء العقار المأجور وتسليمه إليها خاليا من جميع الشواغل .</w:t>
      </w:r>
    </w:p>
    <w:p>
      <w:pPr>
        <w:jc w:val="right"/>
      </w:pPr>
      <w:r>
        <w:t>الطلب : لذلك جئنا بهذه الدعوى نلتمس بعد الأمر بقيدها في سجـل الأساس لـدى محكمتكم الموقرة دعوة الطرفين إلى أقرب جلسة ممكنة وبعد المحاكمة والثبوت ، إعطاء القرار :</w:t>
      </w:r>
    </w:p>
    <w:p>
      <w:pPr>
        <w:jc w:val="right"/>
      </w:pPr>
      <w:r>
        <w:t>1) – بإلزام المدعى عليه بإخلاء العقار المأجـور وتسـليمه إلى الجهة المدعية خاليا من جميع الشواغل .</w:t>
      </w:r>
    </w:p>
    <w:p>
      <w:pPr>
        <w:jc w:val="right"/>
      </w:pPr>
      <w:r>
        <w:t>2) – بتضمين المدعى عليه الرسوم والمصاريف وأتعاب المحاماة .</w:t>
      </w:r>
    </w:p>
    <w:p>
      <w:pPr>
        <w:jc w:val="right"/>
      </w:pPr>
      <w:r>
        <w:t>دمشق في 00/00/ 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p>
      <w:pPr>
        <w:jc w:val="right"/>
      </w:pPr>
      <w:r>
        <w:t>[gview file=”https://www.syrian-lawyer.club/wp-content/uploads/2019/08/تملك-1.pdf”]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