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نموذج و صيغة دعوى اخلاء لعلة ترك المأجور المعد للسكن</w:t>
      </w:r>
    </w:p>
    <w:p>
      <w:pPr>
        <w:jc w:val="right"/>
      </w:pPr>
      <w:r>
        <w:t>المصدر: نموذج منشور في نادي المحامي السوري - يحتاج تحقق ومراجعة قبل الاعتماد</w:t>
      </w:r>
    </w:p>
    <w:p>
      <w:pPr>
        <w:jc w:val="right"/>
      </w:pPr>
      <w:r>
        <w:t>الرابط: https://www.syrian-lawyer.club/%d8%b5%d9%8a%d8%ba%d8%a9-%d8%af%d8%b9%d9%88%d9%89-%d8%a7%d8%ae%d9%84%d8%a7%d8%a1-%d9%84%d8%b9%d9%84%d8%a9-%d8%aa%d8%b1%d9%83-%d8%a7%d9%84%d9%85%d8%a3%d8%ac%d9%88%d8%b1/</w:t>
      </w:r>
    </w:p>
    <w:p>
      <w:pPr>
        <w:jc w:val="right"/>
      </w:pPr>
      <w:r>
        <w:t>تصنيف ميزان: دعوى &gt; مدنية &gt; إيجارات</w:t>
      </w:r>
    </w:p>
    <w:p>
      <w:pPr>
        <w:jc w:val="right"/>
      </w:pPr>
      <w:r>
        <w:t>حالة المراجعة: خام - يحتاج مراجعة قانونية وحقوقية قبل الاعتماد</w:t>
      </w:r>
    </w:p>
    <w:p/>
    <w:p>
      <w:pPr>
        <w:jc w:val="right"/>
      </w:pPr>
      <w:r>
        <w:t>محكمة الصلح المدنية الموقرة بدمشق</w:t>
      </w:r>
    </w:p>
    <w:p>
      <w:pPr>
        <w:jc w:val="right"/>
      </w:pPr>
      <w:r>
        <w:t>الجهة المدعية: السيد ……………………. ، يمثله المحامي ……………….. ، بموجب سند توكيل صلحي عام رقم (…/…) الموثـق بتاريخ ../../2000 ، من قبل مندوب رئيس مجلس فـرع نقابـة المحامين بدمشق.</w:t>
      </w:r>
    </w:p>
    <w:p>
      <w:pPr>
        <w:jc w:val="right"/>
      </w:pPr>
      <w:r>
        <w:t>المدعى عليه :السيد ………………….. ، المقيم في دمشق – حي …………. – شارع …………… – بناء ……………..- طابق …. .</w:t>
      </w:r>
    </w:p>
    <w:p>
      <w:pPr>
        <w:pStyle w:val="Heading1"/>
        <w:jc w:val="right"/>
      </w:pPr>
      <w:r>
        <w:t>الموضوع : إخلاء لعلة ترك المأجور .</w:t>
      </w:r>
    </w:p>
    <w:p>
      <w:pPr>
        <w:jc w:val="right"/>
      </w:pPr>
      <w:r>
        <w:t>تملك الجهة المدعية العقار رقم (0000/000) من منطـقة …….. العقارية بدمشق ، والمدعى عليه شاغل لذلك العقار بصفة مستأجر ،</w:t>
      </w:r>
    </w:p>
    <w:p>
      <w:pPr>
        <w:jc w:val="right"/>
      </w:pPr>
      <w:r>
        <w:t>ولقاء بدل إيجار سنوي مقداره /0000/ ……….. ليرة سورية سنويا ،</w:t>
      </w:r>
    </w:p>
    <w:p>
      <w:pPr>
        <w:jc w:val="right"/>
      </w:pPr>
      <w:r>
        <w:t>والعقار المأجور عبارة عن دار للسكن تتألف من …..غرف ومنتفعات ومزودة بالماء والكهرباء ،تقع في دمشق – شارع ……..- بناء …………..- طابق …. .</w:t>
      </w:r>
    </w:p>
    <w:p>
      <w:pPr>
        <w:jc w:val="right"/>
      </w:pPr>
      <w:r>
        <w:t>(ربطا صورة عقد الإيجار ) .</w:t>
      </w:r>
    </w:p>
    <w:p>
      <w:pPr>
        <w:jc w:val="right"/>
      </w:pPr>
      <w:r>
        <w:t>ولما كان المدعى عليه قد ترك العقار المأجور واستغـنى عن السكنى فيه نهائيا منذ فترة زمنية طويلة تتجاوز سنة كاملة ،</w:t>
      </w:r>
    </w:p>
    <w:p>
      <w:pPr>
        <w:jc w:val="right"/>
      </w:pPr>
      <w:r>
        <w:t>الأمر الذي يوجب إخلاءه من العقار المأجور ، عملا بأحكام الفقرة /ي/ من المادة /8/ من قانون الإيجارات رقم 6 لعام 2001 التي تنص على :</w:t>
      </w:r>
    </w:p>
    <w:p>
      <w:pPr>
        <w:jc w:val="right"/>
      </w:pPr>
      <w:r>
        <w:t>” إذا ترك المستأجر المأجور للسكن بلا مسوغ لمدة سنة كاملة دون انقطاع يدل دلالة قاطعة على استغنائه عنه نهائيا “.</w:t>
      </w:r>
    </w:p>
    <w:p>
      <w:pPr>
        <w:jc w:val="right"/>
      </w:pPr>
      <w:r>
        <w:t>ولما كان من الثابت أن واقعـة ترك المستأجر للمأجور بوصفها واقعة مادية ، يجـوز إثباتها بجميع طرق الإثبات بما في ذلك البينة الشخصـية والقرائن ،</w:t>
      </w:r>
    </w:p>
    <w:p>
      <w:pPr>
        <w:jc w:val="right"/>
      </w:pPr>
      <w:r>
        <w:t>والجهة المدعية تلتمس إجازتها لاثبات دعواها بالبينة الشخصية مبدية استعدادها لتسمية شهودها وبيان عناوينهم واسلاف الطابع القانوني بمجرد أن تقرر المحكمة الموقرة إجازتها للإثبات بهذه الوسيلة ،</w:t>
      </w:r>
    </w:p>
    <w:p>
      <w:pPr>
        <w:jc w:val="right"/>
      </w:pPr>
      <w:r>
        <w:t>ونشير بهذا الصدد إلى ما استقر عليه الاجتهاد القضائي :</w:t>
      </w:r>
    </w:p>
    <w:p>
      <w:pPr>
        <w:jc w:val="right"/>
      </w:pPr>
      <w:r>
        <w:t>{إذا طلب أحد الخصوم إثبات واقعة بالشهادة فيتوجب على المحكمة أن تفصح عن رأيها وأن تبين ما إذا كانت هذه الواقعة منتجة في النزاع ومما يجوز إثباته بالبينة الشخصية وفي حال الإيجاب تعمد إلى تكليفه لتسمية شهوده أصولا} .</w:t>
      </w:r>
    </w:p>
    <w:p>
      <w:pPr>
        <w:jc w:val="right"/>
      </w:pPr>
      <w:r>
        <w:t>(قرار محكمة النقض رقم 795 أساس إيجارات 602 تاريخ 19/10/1975 المنشور في مجلة المحامون صفحة 101 لعام 1976) .</w:t>
      </w:r>
    </w:p>
    <w:p>
      <w:pPr>
        <w:jc w:val="right"/>
      </w:pPr>
      <w:r>
        <w:t>(قاعدة 2 ـ قانون البينات في المواد المدنية والتجارية ج1 ـ استانبولي ـ صفحة 64) .</w:t>
      </w:r>
    </w:p>
    <w:p>
      <w:pPr>
        <w:jc w:val="right"/>
      </w:pPr>
      <w:r>
        <w:t>{إن الخصوم غير مكلفين بتسمية شهودهم ما لم تجزهم المحكمة إثبات دفوعهم بالبينة الشخصية ابتداء} .</w:t>
      </w:r>
    </w:p>
    <w:p>
      <w:pPr>
        <w:jc w:val="right"/>
      </w:pPr>
      <w:r>
        <w:t>(قرار محكمة النقض رقم 1716 اساس ايجارات 2428 تاريخ 26/7/1987 المنشور في مجلة المحامون صفحة 578 لعام 1987) .</w:t>
      </w:r>
    </w:p>
    <w:p>
      <w:pPr>
        <w:jc w:val="right"/>
      </w:pPr>
      <w:r>
        <w:t>كما وان إثبات هذه الواقعة يتطلب اتخاذ تدبير مستعجل بإجراء الكشف الحسي على العقار موضوع الدعوى لوصف الحالة الراهنة والتثبت من واقعة الترك .</w:t>
      </w:r>
    </w:p>
    <w:p>
      <w:pPr>
        <w:jc w:val="right"/>
      </w:pPr>
      <w:r>
        <w:t>الطلب: لذلك جـئنا بهذه الدعـوى نلتمس بعد الأمر بقيدها في سجل الأساس لدى محكمتكم الموقرة ، إعطاء القرار في غـرفة المذاكـرة بإجراء الكشف الحسي على العقار المأجور لوصـف حالته الراهنة والتثبت من واقعـة ترك المدعى عليه له.</w:t>
      </w:r>
    </w:p>
    <w:p>
      <w:pPr>
        <w:jc w:val="right"/>
      </w:pPr>
      <w:r>
        <w:t>ومن ثم دعـوة الطرفين إلى أقرب جلسة ممكنة ، وبعد المحاكمة والثبوت إعطاء القرار :</w:t>
      </w:r>
    </w:p>
    <w:p>
      <w:pPr>
        <w:jc w:val="right"/>
      </w:pPr>
      <w:r>
        <w:t>1) – بتثبيت وصف الحالة الراهنة وفقا لضبط الكشف المزمع إجراؤه .</w:t>
      </w:r>
    </w:p>
    <w:p>
      <w:pPr>
        <w:jc w:val="right"/>
      </w:pPr>
      <w:r>
        <w:t>2) – بإلزام المدعى عليه بإخلاء العـقار المأجـور وتسليمه إلى الجهة المدعية خاليا من الشواغل.</w:t>
      </w:r>
    </w:p>
    <w:p>
      <w:pPr>
        <w:jc w:val="right"/>
      </w:pPr>
      <w:r>
        <w:t>3) – بتضمين المدعى عليه الرسوم والمصاريف وأتعاب المحاماة .</w:t>
      </w:r>
    </w:p>
    <w:p>
      <w:pPr>
        <w:jc w:val="right"/>
      </w:pPr>
      <w:r>
        <w:t>دمشق في 00/00/0000</w:t>
      </w:r>
    </w:p>
    <w:p>
      <w:pPr>
        <w:jc w:val="right"/>
      </w:pPr>
      <w:r>
        <w:t>بكل تحفظ واحترام</w:t>
      </w:r>
    </w:p>
    <w:p>
      <w:pPr>
        <w:jc w:val="right"/>
      </w:pPr>
      <w:r>
        <w:t>المحامي الوكيل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