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 صيغة دعوى ازالة شيوع عقار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https://www.syrian-lawyer.club/%d8%b5%d9%8a%d8%ba%d8%a9-%d8%af%d8%b9%d9%88%d9%89-%d8%a7%d8%b2%d8%a7%d9%84%d8%a9-%d8%b4%d9%8a%d9%88%d8%b9/</w:t>
      </w:r>
    </w:p>
    <w:p>
      <w:pPr>
        <w:jc w:val="right"/>
      </w:pPr>
      <w:r>
        <w:t>تصنيف ميزان: دعوى &gt; مدنية &gt; عقارية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محكمة الصلح المدنية الموقرة بدمشق</w:t>
      </w:r>
    </w:p>
    <w:p>
      <w:pPr>
        <w:jc w:val="right"/>
      </w:pPr>
      <w:r>
        <w:t>الجهة المدعية : السيد ……………………… ، يمثـله المحـامي ……………………. ،</w:t>
      </w:r>
    </w:p>
    <w:p>
      <w:pPr>
        <w:jc w:val="right"/>
      </w:pPr>
      <w:r>
        <w:t>بموجب سند توكيل بدائي عام رقم (…/….) الموثق بتاريخ 00/00/2000 من قبل مندوب رئيس مجلس فرع نقابة المحامين بدمشق .</w:t>
      </w:r>
    </w:p>
    <w:p>
      <w:pPr>
        <w:jc w:val="right"/>
      </w:pPr>
      <w:r>
        <w:t>المدعى عليهم :</w:t>
      </w:r>
    </w:p>
    <w:p>
      <w:pPr>
        <w:jc w:val="right"/>
      </w:pPr>
      <w:r>
        <w:t>1) – السيد ………..، المقيم في دمشق-حي ……..- شارع ….. – بناء ………… – طابق …. .</w:t>
      </w:r>
    </w:p>
    <w:p>
      <w:pPr>
        <w:jc w:val="right"/>
      </w:pPr>
      <w:r>
        <w:t>2) – السيد ………..، المقيم في دمشق-حي ……..- شارع ….. – بناء ………… – طابق …. .</w:t>
      </w:r>
    </w:p>
    <w:p>
      <w:pPr>
        <w:jc w:val="right"/>
      </w:pPr>
      <w:r>
        <w:t>3) – السيد ………..، المقيم في دمشق-حي ……..- شارع ….. – بناء ………… – طابق</w:t>
      </w:r>
    </w:p>
    <w:p>
      <w:pPr>
        <w:pStyle w:val="Heading1"/>
        <w:jc w:val="right"/>
      </w:pPr>
      <w:r>
        <w:t>الموضوع : إزالة شيوع .</w:t>
      </w:r>
    </w:p>
    <w:p>
      <w:pPr>
        <w:jc w:val="right"/>
      </w:pPr>
      <w:r>
        <w:t>تملك الجهة المدعية الحصة البالغة (00000/2400) سهـما من العـقار رقم (0000) من منطـقة ……… العـقارية بدمشـق ، والذي هو عـبارة عن …………….. (مبينة أوصافه في إخراج القيد العقاري المرفق ربطا )</w:t>
      </w:r>
    </w:p>
    <w:p>
      <w:pPr>
        <w:jc w:val="right"/>
      </w:pPr>
      <w:r>
        <w:t>ويملك المدعى عـليهم باقي سهام ذلك العـقار ، وبالتالي فان العـقار المذكور مملوك على الشيوع ما بين أطراف هذه الدعوى .</w:t>
      </w:r>
    </w:p>
    <w:p>
      <w:pPr>
        <w:jc w:val="right"/>
      </w:pPr>
      <w:r>
        <w:t>ولما كانت الجهة المدعية ترغـب في الخـروج من الشيوع ، ولـم تتوصـل وباقي المدعى عـليهم إلى اتفاق ودي حـول قسـمة العـقار الشائـع ،</w:t>
      </w:r>
    </w:p>
    <w:p>
      <w:pPr>
        <w:jc w:val="right"/>
      </w:pPr>
      <w:r>
        <w:t>كما وانه لا يوجد بين الأطراف نص أو اتفاق يجبر الجهة المدعية على البقاء على الشيوع ، كما وان محكمتكم الموقـرة هي المختصـة قانونا للنظـر في قسـمة العقارات الشائعـة وإزالة شيوعها قضـاءا (المادتين 778 و790 من القانون المدني ) .</w:t>
      </w:r>
    </w:p>
    <w:p>
      <w:pPr>
        <w:jc w:val="right"/>
      </w:pPr>
      <w:r>
        <w:t>وكان اشغال المدعى عليه …….. {أحد مالكي العقار } لا يترتب عليه علاقة ايجارية ولا يمنع من إزالة شيوعه بيعه بالمزاد العلني وتسليمه إلى مشتريه بتلك الطريقة</w:t>
      </w:r>
    </w:p>
    <w:p>
      <w:pPr>
        <w:jc w:val="right"/>
      </w:pPr>
      <w:r>
        <w:t>{ الفقرة د من المادة 8 من قانون الإيجارات رقم 6 لعام 2001}.</w:t>
      </w:r>
    </w:p>
    <w:p>
      <w:pPr>
        <w:jc w:val="right"/>
      </w:pPr>
      <w:r>
        <w:t>وكان العقار موضوع هذه الدعوى ، بوصفه (……. …) لا يقبل القسـمة عـينا بحسب أصغر الانصباء ، وان مثل هذه القسمة في حال حدوثها تؤدي إلى نقص كبير في قيمته ، يتوجب إزالة شيوعه عن طريق بيعه بالمزاد العلني بواسطة دائرة التنفيذ المختصة ووفقا للإجراءات المقررة في قانون أصول المحاكمات المدنية .</w:t>
      </w:r>
    </w:p>
    <w:p>
      <w:pPr>
        <w:jc w:val="right"/>
      </w:pPr>
      <w:r>
        <w:t>الطلب : لذلك جئنا بهذه الدعوى نلتمس ، بعـد الأمر بقيدها في سجـل الأساس لدى محكمتكم الموقرة ، وضع إشارتها على صحيفة العقار رقم (0000/000) من منطقة ……. العقارية بدمشق ، ومن ثم دعوة الطرفين إلى أقرب جلسة ممكنة ، وإجراء الكشف الحسي والخبرة على العقار موضوعها لبيان ما إذا كان يقبل القسمة عينا بحسب أصغر الانصباء.</w:t>
      </w:r>
    </w:p>
    <w:p>
      <w:pPr>
        <w:jc w:val="right"/>
      </w:pPr>
      <w:r>
        <w:t>وبعد المحاكمة والثبوت إعطاء القرار :</w:t>
      </w:r>
    </w:p>
    <w:p>
      <w:pPr>
        <w:jc w:val="right"/>
      </w:pPr>
      <w:r>
        <w:t>1) – بإزالة شيوع العقار رقم (0000/000) من منطقة …….. العقارية بدمشق عن طريق بيعه بالمزاد العلني أصولا وعلى ضوء الخبرة المزمع إجراءها في هذه الدعوى .</w:t>
      </w:r>
    </w:p>
    <w:p>
      <w:pPr>
        <w:jc w:val="right"/>
      </w:pPr>
      <w:r>
        <w:t>2) – بتضمين المدعى عليهم الرسوم والمصاريف وأتعاب المحاماة .</w:t>
      </w:r>
    </w:p>
    <w:p>
      <w:pPr>
        <w:jc w:val="right"/>
      </w:pPr>
      <w:r>
        <w:t>دمشق في 00/00/2000</w:t>
      </w:r>
    </w:p>
    <w:p>
      <w:pPr>
        <w:jc w:val="right"/>
      </w:pPr>
      <w:r>
        <w:t>بكل تحفظ واحترام</w:t>
      </w:r>
    </w:p>
    <w:p>
      <w:pPr>
        <w:pStyle w:val="Heading1"/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