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1- UDP because their is no waste of time in handshaking and opening and closing requests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2- routing is to define the full path before the start of package’s trip while forwarding will make the decision in each node the package will face.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3- translate the ip to the binary format  then translate the rest of the ips listed in the table . finally compare the binary numbers and see the most similar one . the result is 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4- decrease the transmission rate and increase the signal strength </w:t>
      </w:r>
    </w:p>
    <w:p w:rsidP="00000000" w:rsidRPr="00000000" w:rsidR="00000000" w:rsidDel="00000000" w:rsidRDefault="00000000">
      <w:pPr>
        <w:rPr/>
      </w:pPr>
      <w:r w:rsidRPr="00000000" w:rsidR="00000000" w:rsidDel="00000000">
        <w:rPr>
          <w:rtl w:val="0"/>
        </w:rPr>
        <w:t xml:space="preserve">5-   prog delay  ~&gt; 1000/2.5x(10^5) =0.004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       transfer delay ~&gt; 1000/(1024x1024) = 0.000954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       0.004 +  0.000954 = 0.004954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6- confidentiality : only sender, intended receiver , message integrity:  sender, receiver want to ensure message not altered 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7- </w:t>
      </w:r>
      <w:r w:rsidRPr="00000000" w:rsidR="00000000" w:rsidDel="00000000">
        <w:rPr>
          <w:highlight w:val="white"/>
          <w:rtl w:val="0"/>
        </w:rPr>
        <w:t xml:space="preserve"> where you want to get a simple answer from a server as fast as possible. DNS is a example of such a case.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8- </w:t>
        <w:tab/>
        <w:t xml:space="preserve">1-it’s not allowed to pass the firewalls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2- can’t </w:t>
      </w:r>
      <w:r w:rsidRPr="00000000" w:rsidR="00000000" w:rsidDel="00000000">
        <w:rPr>
          <w:sz w:val="20"/>
          <w:highlight w:val="white"/>
          <w:rtl w:val="0"/>
        </w:rPr>
        <w:t xml:space="preserve">adjust the transmission speed to match the one of the receiving machine.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3- </w:t>
      </w:r>
      <w:r w:rsidRPr="00000000" w:rsidR="00000000" w:rsidDel="00000000">
        <w:rPr>
          <w:rFonts w:cs="Georgia" w:hAnsi="Georgia" w:eastAsia="Georgia" w:ascii="Georgia"/>
          <w:color w:val="232323"/>
          <w:highlight w:val="white"/>
          <w:rtl w:val="0"/>
        </w:rPr>
        <w:t xml:space="preserve"> doesn’t  send packets in order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  <w:t xml:space="preserve">9-it collects the data about the network in sets of blocks  which makes the decision making much easier for the network admin.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final ass.docx</dc:title>
</cp:coreProperties>
</file>