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F3D50" w:rsidRPr="005F3D50" w:rsidRDefault="005F3D50" w:rsidP="005F3D50">
      <w:pPr>
        <w:pStyle w:val="StandardWeb"/>
        <w:spacing w:before="0" w:beforeAutospacing="0"/>
        <w:rPr>
          <w:rFonts w:ascii="Helvetica Neue" w:hAnsi="Helvetica Neue"/>
          <w:color w:val="212529"/>
          <w:lang w:val="en-US"/>
        </w:rPr>
      </w:pPr>
      <w:r w:rsidRPr="005F3D50">
        <w:rPr>
          <w:rStyle w:val="Fett"/>
          <w:rFonts w:ascii="Helvetica Neue" w:hAnsi="Helvetica Neue"/>
          <w:color w:val="212529"/>
          <w:lang w:val="en-US"/>
        </w:rPr>
        <w:t>Support vector machines (SVMs)</w:t>
      </w:r>
      <w:r w:rsidRPr="005F3D50">
        <w:rPr>
          <w:rStyle w:val="apple-converted-space"/>
          <w:rFonts w:ascii="Helvetica Neue" w:hAnsi="Helvetica Neue"/>
          <w:color w:val="212529"/>
          <w:lang w:val="en-US"/>
        </w:rPr>
        <w:t> </w:t>
      </w:r>
      <w:r w:rsidRPr="005F3D50">
        <w:rPr>
          <w:rFonts w:ascii="Helvetica Neue" w:hAnsi="Helvetica Neue"/>
          <w:color w:val="212529"/>
          <w:lang w:val="en-US"/>
        </w:rPr>
        <w:t>are supervised learning methods used for</w:t>
      </w:r>
      <w:r w:rsidRPr="005F3D50">
        <w:rPr>
          <w:rStyle w:val="apple-converted-space"/>
          <w:rFonts w:ascii="Helvetica Neue" w:hAnsi="Helvetica Neue"/>
          <w:color w:val="212529"/>
          <w:lang w:val="en-US"/>
        </w:rPr>
        <w:t> </w:t>
      </w:r>
      <w:hyperlink r:id="rId5" w:anchor="svm-classification" w:history="1">
        <w:r w:rsidRPr="005F3D50">
          <w:rPr>
            <w:rStyle w:val="std"/>
            <w:rFonts w:ascii="Helvetica Neue" w:hAnsi="Helvetica Neue"/>
            <w:color w:val="2878A2"/>
            <w:lang w:val="en-US"/>
          </w:rPr>
          <w:t>classification</w:t>
        </w:r>
      </w:hyperlink>
      <w:r w:rsidRPr="005F3D50">
        <w:rPr>
          <w:rFonts w:ascii="Helvetica Neue" w:hAnsi="Helvetica Neue"/>
          <w:color w:val="212529"/>
          <w:lang w:val="en-US"/>
        </w:rPr>
        <w:t>,</w:t>
      </w:r>
      <w:r w:rsidRPr="005F3D50">
        <w:rPr>
          <w:rStyle w:val="apple-converted-space"/>
          <w:rFonts w:ascii="Helvetica Neue" w:hAnsi="Helvetica Neue"/>
          <w:color w:val="212529"/>
          <w:lang w:val="en-US"/>
        </w:rPr>
        <w:t> </w:t>
      </w:r>
      <w:hyperlink r:id="rId6" w:anchor="svm-regression" w:history="1">
        <w:r w:rsidRPr="005F3D50">
          <w:rPr>
            <w:rStyle w:val="std"/>
            <w:rFonts w:ascii="Helvetica Neue" w:hAnsi="Helvetica Neue"/>
            <w:color w:val="2878A2"/>
            <w:lang w:val="en-US"/>
          </w:rPr>
          <w:t>regression</w:t>
        </w:r>
      </w:hyperlink>
      <w:r w:rsidRPr="005F3D50">
        <w:rPr>
          <w:rStyle w:val="apple-converted-space"/>
          <w:rFonts w:ascii="Helvetica Neue" w:hAnsi="Helvetica Neue"/>
          <w:color w:val="212529"/>
          <w:lang w:val="en-US"/>
        </w:rPr>
        <w:t> </w:t>
      </w:r>
      <w:r w:rsidRPr="005F3D50">
        <w:rPr>
          <w:rFonts w:ascii="Helvetica Neue" w:hAnsi="Helvetica Neue"/>
          <w:color w:val="212529"/>
          <w:lang w:val="en-US"/>
        </w:rPr>
        <w:t>and</w:t>
      </w:r>
      <w:r w:rsidRPr="005F3D50">
        <w:rPr>
          <w:rStyle w:val="apple-converted-space"/>
          <w:rFonts w:ascii="Helvetica Neue" w:hAnsi="Helvetica Neue"/>
          <w:color w:val="212529"/>
          <w:lang w:val="en-US"/>
        </w:rPr>
        <w:t> </w:t>
      </w:r>
      <w:hyperlink r:id="rId7" w:anchor="svm-outlier-detection" w:history="1">
        <w:r w:rsidRPr="005F3D50">
          <w:rPr>
            <w:rStyle w:val="std"/>
            <w:rFonts w:ascii="Helvetica Neue" w:hAnsi="Helvetica Neue"/>
            <w:color w:val="2878A2"/>
            <w:lang w:val="en-US"/>
          </w:rPr>
          <w:t>outliers detection</w:t>
        </w:r>
      </w:hyperlink>
      <w:r w:rsidRPr="005F3D50">
        <w:rPr>
          <w:rFonts w:ascii="Helvetica Neue" w:hAnsi="Helvetica Neue"/>
          <w:color w:val="212529"/>
          <w:lang w:val="en-US"/>
        </w:rPr>
        <w:t>.</w:t>
      </w:r>
    </w:p>
    <w:p w:rsidR="005F3D50" w:rsidRPr="005F3D50" w:rsidRDefault="005F3D50" w:rsidP="005F3D50">
      <w:pPr>
        <w:pStyle w:val="StandardWeb"/>
        <w:spacing w:before="0" w:beforeAutospacing="0"/>
        <w:rPr>
          <w:rFonts w:ascii="Helvetica Neue" w:hAnsi="Helvetica Neue"/>
          <w:color w:val="212529"/>
          <w:lang w:val="en-US"/>
        </w:rPr>
      </w:pPr>
      <w:r w:rsidRPr="005F3D50">
        <w:rPr>
          <w:rFonts w:ascii="Helvetica Neue" w:hAnsi="Helvetica Neue"/>
          <w:b/>
          <w:bCs/>
          <w:color w:val="212529"/>
          <w:lang w:val="en-US"/>
        </w:rPr>
        <w:t>A</w:t>
      </w:r>
      <w:r w:rsidRPr="005F3D50">
        <w:rPr>
          <w:rFonts w:ascii="Helvetica Neue" w:hAnsi="Helvetica Neue"/>
          <w:b/>
          <w:bCs/>
          <w:color w:val="212529"/>
          <w:lang w:val="en-US"/>
        </w:rPr>
        <w:t>dvantages</w:t>
      </w:r>
      <w:r w:rsidRPr="005F3D50">
        <w:rPr>
          <w:rFonts w:ascii="Helvetica Neue" w:hAnsi="Helvetica Neue"/>
          <w:color w:val="212529"/>
          <w:lang w:val="en-US"/>
        </w:rPr>
        <w:t xml:space="preserve"> of support vector machine:</w:t>
      </w:r>
    </w:p>
    <w:p w:rsidR="005F3D50" w:rsidRPr="005F3D50" w:rsidRDefault="005F3D50" w:rsidP="005F3D50">
      <w:pPr>
        <w:pStyle w:val="StandardWeb"/>
        <w:numPr>
          <w:ilvl w:val="0"/>
          <w:numId w:val="1"/>
        </w:numPr>
        <w:spacing w:before="0" w:beforeAutospacing="0" w:after="0" w:afterAutospacing="0"/>
        <w:rPr>
          <w:rFonts w:ascii="Helvetica Neue" w:hAnsi="Helvetica Neue"/>
          <w:color w:val="212529"/>
          <w:lang w:val="en-US"/>
        </w:rPr>
      </w:pPr>
      <w:r w:rsidRPr="005F3D50">
        <w:rPr>
          <w:rFonts w:ascii="Helvetica Neue" w:hAnsi="Helvetica Neue"/>
          <w:color w:val="212529"/>
          <w:lang w:val="en-US"/>
        </w:rPr>
        <w:t>Effective in high dimensional spaces.</w:t>
      </w:r>
    </w:p>
    <w:p w:rsidR="005F3D50" w:rsidRPr="005F3D50" w:rsidRDefault="005F3D50" w:rsidP="005F3D50">
      <w:pPr>
        <w:pStyle w:val="StandardWeb"/>
        <w:numPr>
          <w:ilvl w:val="0"/>
          <w:numId w:val="1"/>
        </w:numPr>
        <w:spacing w:before="0" w:beforeAutospacing="0" w:after="0" w:afterAutospacing="0"/>
        <w:rPr>
          <w:rFonts w:ascii="Helvetica Neue" w:hAnsi="Helvetica Neue"/>
          <w:color w:val="212529"/>
          <w:lang w:val="en-US"/>
        </w:rPr>
      </w:pPr>
      <w:r>
        <w:rPr>
          <w:rFonts w:ascii="Helvetica Neue" w:hAnsi="Helvetica Neue"/>
          <w:color w:val="212529"/>
          <w:lang w:val="en-US"/>
        </w:rPr>
        <w:t>E</w:t>
      </w:r>
      <w:r w:rsidRPr="005F3D50">
        <w:rPr>
          <w:rFonts w:ascii="Helvetica Neue" w:hAnsi="Helvetica Neue"/>
          <w:color w:val="212529"/>
          <w:lang w:val="en-US"/>
        </w:rPr>
        <w:t>ffective in cases where number of dimensions is greater than the number of samples.</w:t>
      </w:r>
    </w:p>
    <w:p w:rsidR="005F3D50" w:rsidRPr="005F3D50" w:rsidRDefault="005F3D50" w:rsidP="005F3D50">
      <w:pPr>
        <w:pStyle w:val="StandardWeb"/>
        <w:numPr>
          <w:ilvl w:val="0"/>
          <w:numId w:val="1"/>
        </w:numPr>
        <w:spacing w:before="0" w:beforeAutospacing="0" w:after="0" w:afterAutospacing="0"/>
        <w:rPr>
          <w:rFonts w:ascii="Helvetica Neue" w:hAnsi="Helvetica Neue"/>
          <w:color w:val="212529"/>
          <w:lang w:val="en-US"/>
        </w:rPr>
      </w:pPr>
      <w:r w:rsidRPr="005F3D50">
        <w:rPr>
          <w:rFonts w:ascii="Helvetica Neue" w:hAnsi="Helvetica Neue"/>
          <w:color w:val="212529"/>
          <w:lang w:val="en-US"/>
        </w:rPr>
        <w:t>Uses a subset of training points in the decision function (called support vectors), so it is also memory efficient.</w:t>
      </w:r>
    </w:p>
    <w:p w:rsidR="005F3D50" w:rsidRDefault="005F3D50" w:rsidP="005F3D50">
      <w:pPr>
        <w:pStyle w:val="StandardWeb"/>
        <w:numPr>
          <w:ilvl w:val="0"/>
          <w:numId w:val="1"/>
        </w:numPr>
        <w:spacing w:before="0" w:beforeAutospacing="0" w:after="0" w:afterAutospacing="0"/>
        <w:rPr>
          <w:rFonts w:ascii="Helvetica Neue" w:hAnsi="Helvetica Neue"/>
          <w:color w:val="212529"/>
          <w:lang w:val="en-US"/>
        </w:rPr>
      </w:pPr>
      <w:r w:rsidRPr="005F3D50">
        <w:rPr>
          <w:rFonts w:ascii="Helvetica Neue" w:hAnsi="Helvetica Neue"/>
          <w:color w:val="212529"/>
          <w:lang w:val="en-US"/>
        </w:rPr>
        <w:t>Versatile: different</w:t>
      </w:r>
      <w:r w:rsidRPr="005F3D50">
        <w:rPr>
          <w:rStyle w:val="apple-converted-space"/>
          <w:rFonts w:ascii="Helvetica Neue" w:hAnsi="Helvetica Neue"/>
          <w:color w:val="212529"/>
          <w:lang w:val="en-US"/>
        </w:rPr>
        <w:t> </w:t>
      </w:r>
      <w:hyperlink r:id="rId8" w:anchor="svm-kernels" w:history="1">
        <w:r w:rsidRPr="005F3D50">
          <w:rPr>
            <w:rStyle w:val="std"/>
            <w:rFonts w:ascii="Helvetica Neue" w:hAnsi="Helvetica Neue"/>
            <w:color w:val="2878A2"/>
            <w:lang w:val="en-US"/>
          </w:rPr>
          <w:t>Kernel functions</w:t>
        </w:r>
      </w:hyperlink>
      <w:r w:rsidRPr="005F3D50">
        <w:rPr>
          <w:rStyle w:val="apple-converted-space"/>
          <w:rFonts w:ascii="Helvetica Neue" w:hAnsi="Helvetica Neue"/>
          <w:color w:val="212529"/>
          <w:lang w:val="en-US"/>
        </w:rPr>
        <w:t> </w:t>
      </w:r>
      <w:r w:rsidRPr="005F3D50">
        <w:rPr>
          <w:rFonts w:ascii="Helvetica Neue" w:hAnsi="Helvetica Neue"/>
          <w:color w:val="212529"/>
          <w:lang w:val="en-US"/>
        </w:rPr>
        <w:t>can be specified for the decision function. Common kernels are provided, but it is also possible to specify custom kernels.</w:t>
      </w:r>
    </w:p>
    <w:p w:rsidR="005F3D50" w:rsidRPr="005F3D50" w:rsidRDefault="005F3D50" w:rsidP="005F3D50">
      <w:pPr>
        <w:pStyle w:val="StandardWeb"/>
        <w:numPr>
          <w:ilvl w:val="0"/>
          <w:numId w:val="1"/>
        </w:numPr>
        <w:spacing w:before="0" w:beforeAutospacing="0" w:after="0" w:afterAutospacing="0"/>
        <w:rPr>
          <w:rFonts w:ascii="Helvetica Neue" w:hAnsi="Helvetica Neue"/>
          <w:color w:val="212529"/>
          <w:lang w:val="en-US"/>
        </w:rPr>
      </w:pPr>
    </w:p>
    <w:p w:rsidR="005F3D50" w:rsidRPr="005F3D50" w:rsidRDefault="005F3D50" w:rsidP="005F3D50">
      <w:pPr>
        <w:pStyle w:val="StandardWeb"/>
        <w:spacing w:before="0" w:beforeAutospacing="0"/>
        <w:rPr>
          <w:rFonts w:ascii="Helvetica Neue" w:hAnsi="Helvetica Neue"/>
          <w:color w:val="212529"/>
          <w:lang w:val="en-US"/>
        </w:rPr>
      </w:pPr>
      <w:r w:rsidRPr="005F3D50">
        <w:rPr>
          <w:rFonts w:ascii="Helvetica Neue" w:hAnsi="Helvetica Neue"/>
          <w:b/>
          <w:bCs/>
          <w:color w:val="212529"/>
          <w:lang w:val="en-US"/>
        </w:rPr>
        <w:t>D</w:t>
      </w:r>
      <w:r w:rsidRPr="005F3D50">
        <w:rPr>
          <w:rFonts w:ascii="Helvetica Neue" w:hAnsi="Helvetica Neue"/>
          <w:b/>
          <w:bCs/>
          <w:color w:val="212529"/>
          <w:lang w:val="en-US"/>
        </w:rPr>
        <w:t>isadvantages</w:t>
      </w:r>
      <w:r w:rsidRPr="005F3D50">
        <w:rPr>
          <w:rFonts w:ascii="Helvetica Neue" w:hAnsi="Helvetica Neue"/>
          <w:color w:val="212529"/>
          <w:lang w:val="en-US"/>
        </w:rPr>
        <w:t xml:space="preserve"> of support vector machines include:</w:t>
      </w:r>
    </w:p>
    <w:p w:rsidR="005F3D50" w:rsidRPr="005F3D50" w:rsidRDefault="005F3D50" w:rsidP="005F3D50">
      <w:pPr>
        <w:pStyle w:val="StandardWeb"/>
        <w:numPr>
          <w:ilvl w:val="0"/>
          <w:numId w:val="2"/>
        </w:numPr>
        <w:spacing w:before="0" w:beforeAutospacing="0" w:after="0" w:afterAutospacing="0"/>
        <w:rPr>
          <w:rFonts w:ascii="Helvetica Neue" w:hAnsi="Helvetica Neue"/>
          <w:color w:val="212529"/>
          <w:lang w:val="en-US"/>
        </w:rPr>
      </w:pPr>
      <w:r w:rsidRPr="005F3D50">
        <w:rPr>
          <w:rFonts w:ascii="Helvetica Neue" w:hAnsi="Helvetica Neue"/>
          <w:color w:val="212529"/>
          <w:lang w:val="en-US"/>
        </w:rPr>
        <w:t>If number of features is much greater than the number of samples, avoid over-fitting in choosing</w:t>
      </w:r>
      <w:r w:rsidRPr="005F3D50">
        <w:rPr>
          <w:rStyle w:val="apple-converted-space"/>
          <w:rFonts w:ascii="Helvetica Neue" w:hAnsi="Helvetica Neue"/>
          <w:color w:val="212529"/>
          <w:lang w:val="en-US"/>
        </w:rPr>
        <w:t> </w:t>
      </w:r>
      <w:hyperlink r:id="rId9" w:anchor="svm-kernels" w:history="1">
        <w:r w:rsidRPr="005F3D50">
          <w:rPr>
            <w:rStyle w:val="std"/>
            <w:rFonts w:ascii="Helvetica Neue" w:hAnsi="Helvetica Neue"/>
            <w:color w:val="2878A2"/>
            <w:lang w:val="en-US"/>
          </w:rPr>
          <w:t>Kernel functions</w:t>
        </w:r>
      </w:hyperlink>
      <w:r w:rsidRPr="005F3D50">
        <w:rPr>
          <w:rStyle w:val="apple-converted-space"/>
          <w:rFonts w:ascii="Helvetica Neue" w:hAnsi="Helvetica Neue"/>
          <w:color w:val="212529"/>
          <w:lang w:val="en-US"/>
        </w:rPr>
        <w:t> </w:t>
      </w:r>
      <w:r w:rsidRPr="005F3D50">
        <w:rPr>
          <w:rFonts w:ascii="Helvetica Neue" w:hAnsi="Helvetica Neue"/>
          <w:color w:val="212529"/>
          <w:lang w:val="en-US"/>
        </w:rPr>
        <w:t>and regularization term is crucial.</w:t>
      </w:r>
    </w:p>
    <w:p w:rsidR="005F3D50" w:rsidRPr="005F3D50" w:rsidRDefault="005F3D50" w:rsidP="005F3D50">
      <w:pPr>
        <w:pStyle w:val="StandardWeb"/>
        <w:numPr>
          <w:ilvl w:val="0"/>
          <w:numId w:val="2"/>
        </w:numPr>
        <w:spacing w:before="0" w:beforeAutospacing="0" w:after="0" w:afterAutospacing="0"/>
        <w:rPr>
          <w:rFonts w:ascii="Helvetica Neue" w:hAnsi="Helvetica Neue"/>
          <w:color w:val="212529"/>
          <w:lang w:val="en-US"/>
        </w:rPr>
      </w:pPr>
      <w:r w:rsidRPr="005F3D50">
        <w:rPr>
          <w:rFonts w:ascii="Helvetica Neue" w:hAnsi="Helvetica Neue"/>
          <w:color w:val="212529"/>
          <w:lang w:val="en-US"/>
        </w:rPr>
        <w:t>SVMs do not directly provide probability estimates, these are calculated using an expensive five-fold cross-</w:t>
      </w:r>
      <w:r>
        <w:rPr>
          <w:rFonts w:ascii="Helvetica Neue" w:hAnsi="Helvetica Neue"/>
          <w:color w:val="212529"/>
          <w:lang w:val="en-US"/>
        </w:rPr>
        <w:t>validation.</w:t>
      </w:r>
    </w:p>
    <w:p w:rsidR="005F3D50" w:rsidRPr="005F3D50" w:rsidRDefault="005F3D50">
      <w:pPr>
        <w:rPr>
          <w:lang w:val="en-US"/>
        </w:rPr>
      </w:pPr>
    </w:p>
    <w:sectPr w:rsidR="005F3D50" w:rsidRPr="005F3D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541476"/>
    <w:multiLevelType w:val="multilevel"/>
    <w:tmpl w:val="2FF2E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81523E"/>
    <w:multiLevelType w:val="multilevel"/>
    <w:tmpl w:val="9312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D50"/>
    <w:rsid w:val="005F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43FFC7"/>
  <w15:chartTrackingRefBased/>
  <w15:docId w15:val="{66E53C08-6AE6-CB43-B7E3-DA23E739B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5F3D5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styleId="Fett">
    <w:name w:val="Strong"/>
    <w:basedOn w:val="Absatz-Standardschriftart"/>
    <w:uiPriority w:val="22"/>
    <w:qFormat/>
    <w:rsid w:val="005F3D50"/>
    <w:rPr>
      <w:b/>
      <w:bCs/>
    </w:rPr>
  </w:style>
  <w:style w:type="character" w:customStyle="1" w:styleId="apple-converted-space">
    <w:name w:val="apple-converted-space"/>
    <w:basedOn w:val="Absatz-Standardschriftart"/>
    <w:rsid w:val="005F3D50"/>
  </w:style>
  <w:style w:type="character" w:customStyle="1" w:styleId="std">
    <w:name w:val="std"/>
    <w:basedOn w:val="Absatz-Standardschriftart"/>
    <w:rsid w:val="005F3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17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181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65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svm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sv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svm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cikit-learn.org/stable/modules/svm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stable/modules/svm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Hadzalic</dc:creator>
  <cp:keywords/>
  <dc:description/>
  <cp:lastModifiedBy>Armin Hadzalic</cp:lastModifiedBy>
  <cp:revision>1</cp:revision>
  <dcterms:created xsi:type="dcterms:W3CDTF">2020-06-11T21:40:00Z</dcterms:created>
  <dcterms:modified xsi:type="dcterms:W3CDTF">2020-06-11T21:43:00Z</dcterms:modified>
</cp:coreProperties>
</file>