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Arbeitsjournal</w:t>
      </w:r>
      <w:r>
        <w:t xml:space="preserve"> </w:t>
      </w:r>
      <w:r>
        <w:t xml:space="preserve">Nikola</w:t>
      </w:r>
      <w:r>
        <w:t xml:space="preserve"> </w:t>
      </w:r>
      <w:r>
        <w:t xml:space="preserve">Hadzic</w:t>
      </w:r>
    </w:p>
    <w:p>
      <w:pPr>
        <w:pStyle w:val="TableCaption"/>
      </w:pPr>
      <w:r>
        <w:t xml:space="preserve">© Nikola Hadzic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© Nikola Hadzic"/>
      </w:tblPr>
      <w:tblGrid>
        <w:gridCol w:w="431"/>
        <w:gridCol w:w="74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journal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2024-03-28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Heute habe ich mich mit dem kompletten Redesign des Frontends gekümmert. Ich habe die Searchbar, den Submit Button bearbeitet und die Reservierungsfunktion usw. angepasst, neu implementiert.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2024-04-16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testtesttesttesttesttesttesttesttesttesttesttestttesttestestestteetsttets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2024-04-22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test 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2024-04-23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Arbeitsjournal Nikola Hadzic</dc:title>
  <dc:creator/>
  <cp:keywords/>
  <dcterms:created xsi:type="dcterms:W3CDTF">2024-04-23T13:33:18Z</dcterms:created>
  <dcterms:modified xsi:type="dcterms:W3CDTF">2024-04-23T13:33:18Z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