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w:t>
      </w:r>
      <w:r>
        <w:t xml:space="preserve">, Mirinae Kim</w:t>
      </w:r>
      <w:r>
        <w:rPr>
          <w:vertAlign w:val="superscript"/>
        </w:rPr>
        <w:t xml:space="preserve">1</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MDPI31tex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r>
        <w:t xml:space="preserve"> </w:t>
      </w:r>
    </w:p>
    <w:bookmarkEnd w:id="83"/>
    <w:bookmarkStart w:id="84" w:name="funding"/>
    <w:p>
      <w:pPr>
        <w:pStyle w:val="MDPI21heading1"/>
      </w:pPr>
      <w:r>
        <w:t xml:space="preserve">Funding</w:t>
      </w:r>
    </w:p>
    <w:p>
      <w:pPr>
        <w:pStyle w:val="MDPI32textnoindent"/>
      </w:pPr>
      <w:r>
        <w:t xml:space="preserve">This research received no external funding.</w:t>
      </w:r>
      <w:r>
        <w:t xml:space="preserve"> </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r>
        <w:t xml:space="preserve"> </w:t>
      </w:r>
      <w:r>
        <w:t xml:space="preserve">Haebom Data Inc. has carried out the nationwide Blue Carbon Monitoring service</w:t>
      </w:r>
      <w:r>
        <w:t xml:space="preserve"> </w:t>
      </w:r>
      <w:r>
        <w:t xml:space="preserve">commissioned by the Korea Marine Environment Management Corporation (KOEM); the</w:t>
      </w:r>
      <w:r>
        <w:t xml:space="preserve"> </w:t>
      </w:r>
      <w:r>
        <w:t xml:space="preserve">present study was conducted independently of that contract.</w:t>
      </w:r>
    </w:p>
    <w:bookmarkEnd w:id="88"/>
    <w:bookmarkStart w:id="89" w:name="X071796dd6bc546c91e96cca1cf5ff96599de61f"/>
    <w:p>
      <w:pPr>
        <w:pStyle w:val="MDPI21heading1"/>
      </w:pPr>
      <w:r>
        <w:t xml:space="preserve">Declaration of Generative AI and AI-Assisted Technologies in the Writing Process</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9"/>
    <w:bookmarkStart w:id="90" w:name="conflicts-of-interest"/>
    <w:p>
      <w:pPr>
        <w:pStyle w:val="MDPI21heading1"/>
      </w:pPr>
      <w:r>
        <w:t xml:space="preserve">Conflicts of Interest</w:t>
      </w:r>
    </w:p>
    <w:p>
      <w:pPr>
        <w:pStyle w:val="MDPI32textnoindent"/>
      </w:pPr>
      <w:r>
        <w:t xml:space="preserve">The authors declare no conflicts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 Mirinae Kim1</dc:creator>
  <cp:keywords/>
  <dcterms:created xsi:type="dcterms:W3CDTF">2026-06-15T08:42:29Z</dcterms:created>
  <dcterms:modified xsi:type="dcterms:W3CDTF">2026-06-15T08:42:29Z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