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24.1338582677173" w:firstLine="0"/>
        <w:rPr>
          <w:rFonts w:ascii="Nunito" w:cs="Nunito" w:eastAsia="Nunito" w:hAnsi="Nunito"/>
          <w:color w:val="9900ff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9900ff"/>
          <w:sz w:val="22"/>
          <w:szCs w:val="22"/>
          <w:rtl w:val="0"/>
        </w:rPr>
        <w:t xml:space="preserve">¿Por qué un lenguaje de programación sólo puede utilizarse en algunos sistemas operativos y en otros no?</w:t>
      </w:r>
    </w:p>
    <w:p w:rsidR="00000000" w:rsidDel="00000000" w:rsidP="00000000" w:rsidRDefault="00000000" w:rsidRPr="00000000" w14:paraId="0000000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424.1338582677173" w:firstLine="0"/>
        <w:rPr>
          <w:rFonts w:ascii="Nunito" w:cs="Nunito" w:eastAsia="Nunito" w:hAnsi="Nunito"/>
          <w:b w:val="1"/>
          <w:color w:val="282829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282829"/>
          <w:sz w:val="22"/>
          <w:szCs w:val="22"/>
          <w:rtl w:val="0"/>
        </w:rPr>
        <w:t xml:space="preserve">Un lenguaje de programación puede utilizarse en algunos sistemas operativos y en otros no porque no todos los sistemas operativos cuentan con el compilador correspondiente para la interpretación del lenguaje de programación.</w:t>
      </w:r>
    </w:p>
    <w:p w:rsidR="00000000" w:rsidDel="00000000" w:rsidP="00000000" w:rsidRDefault="00000000" w:rsidRPr="00000000" w14:paraId="0000000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424.1338582677173" w:firstLine="0"/>
        <w:rPr>
          <w:rFonts w:ascii="Nunito" w:cs="Nunito" w:eastAsia="Nunito" w:hAnsi="Nunito"/>
          <w:b w:val="1"/>
          <w:color w:val="28282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424.1338582677173" w:firstLine="0"/>
        <w:rPr>
          <w:rFonts w:ascii="Nunito" w:cs="Nunito" w:eastAsia="Nunito" w:hAnsi="Nunito"/>
          <w:color w:val="282829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282829"/>
          <w:sz w:val="22"/>
          <w:szCs w:val="22"/>
          <w:rtl w:val="0"/>
        </w:rPr>
        <w:t xml:space="preserve">Cualquier lenguaje de programación puede usarse en un sistema siempre y cuando haya un intérprete o compilador (según corresponda al lenguaje en cuestión) si es que deseas programar en esa máquina con ese sistema operativo. Si no hay tal intérprete o compilador no podrás usar ese lenguaje, en ese sistema operativo.</w:t>
      </w:r>
    </w:p>
    <w:p w:rsidR="00000000" w:rsidDel="00000000" w:rsidP="00000000" w:rsidRDefault="00000000" w:rsidRPr="00000000" w14:paraId="0000000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424.1338582677173" w:firstLine="0"/>
        <w:rPr>
          <w:rFonts w:ascii="Nunito" w:cs="Nunito" w:eastAsia="Nunito" w:hAnsi="Nunito"/>
          <w:color w:val="28282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424.1338582677173" w:firstLine="0"/>
        <w:rPr>
          <w:rFonts w:ascii="Nunito" w:cs="Nunito" w:eastAsia="Nunito" w:hAnsi="Nunito"/>
          <w:color w:val="282829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282829"/>
          <w:sz w:val="22"/>
          <w:szCs w:val="22"/>
          <w:rtl w:val="0"/>
        </w:rPr>
        <w:t xml:space="preserve">Además, por otro lado, es factible utilizar una técnica llamada cross-compile en donde en una máquina y sistema operativo "X" puedes compilar código objeto (lease, binarios ejecutables) para otra máquina o sistema diferente "Y". Al decir "diferente" puede ser: diferente sistema operativo, diferente procesador y, en casos extremos hasta diferentes arquitecturas de procesador.</w:t>
      </w:r>
    </w:p>
    <w:p w:rsidR="00000000" w:rsidDel="00000000" w:rsidP="00000000" w:rsidRDefault="00000000" w:rsidRPr="00000000" w14:paraId="0000000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424.1338582677173" w:firstLine="0"/>
        <w:rPr>
          <w:rFonts w:ascii="Nunito" w:cs="Nunito" w:eastAsia="Nunito" w:hAnsi="Nunito"/>
          <w:color w:val="28282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24.1338582677173" w:firstLine="0"/>
        <w:rPr>
          <w:rFonts w:ascii="Nunito" w:cs="Nunito" w:eastAsia="Nunito" w:hAnsi="Nunito"/>
          <w:color w:val="202124"/>
          <w:sz w:val="22"/>
          <w:szCs w:val="22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9900ff"/>
          <w:sz w:val="22"/>
          <w:szCs w:val="22"/>
          <w:rtl w:val="0"/>
        </w:rPr>
        <w:t xml:space="preserve">¿Qué tipo de máquina virtual soporta virtualBox?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unito" w:cs="Nunito" w:eastAsia="Nunito" w:hAnsi="Nunito"/>
          <w:color w:val="202124"/>
          <w:sz w:val="22"/>
          <w:szCs w:val="22"/>
          <w:highlight w:val="white"/>
          <w:rtl w:val="0"/>
        </w:rPr>
        <w:t xml:space="preserve">Entre los sistemas operativos soportados en modo anfitrión se encuentran GNU/Linux, Mac OS X, OS/2 Warp, Microsoft Windows, y Solaris/OpenSolaris, y dentro de ellos es posible virtualizar los sistemas operativos FreeBSD, GNU/Linux, OpenBSD, OS/2 Warp, Windows, Solaris, MS-DOS, entre otros.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24.1338582677173" w:firstLine="0"/>
        <w:rPr>
          <w:rFonts w:ascii="Nunito" w:cs="Nunito" w:eastAsia="Nunito" w:hAnsi="Nunito"/>
          <w:color w:val="202124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24.1338582677173" w:firstLine="0"/>
        <w:rPr>
          <w:rFonts w:ascii="Nunito" w:cs="Nunito" w:eastAsia="Nunito" w:hAnsi="Nunito"/>
          <w:color w:val="9900ff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9900ff"/>
          <w:sz w:val="22"/>
          <w:szCs w:val="22"/>
          <w:rtl w:val="0"/>
        </w:rPr>
        <w:t xml:space="preserve">¿Qué función cumple el hypervisor en la virtualización?</w:t>
      </w:r>
    </w:p>
    <w:p w:rsidR="00000000" w:rsidDel="00000000" w:rsidP="00000000" w:rsidRDefault="00000000" w:rsidRPr="00000000" w14:paraId="0000000C">
      <w:pPr>
        <w:widowControl w:val="0"/>
        <w:spacing w:after="0" w:before="0" w:line="276" w:lineRule="auto"/>
        <w:ind w:right="424.1338582677173"/>
        <w:rPr>
          <w:rFonts w:ascii="Nunito" w:cs="Nunito" w:eastAsia="Nunito" w:hAnsi="Nunito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434343"/>
          <w:sz w:val="22"/>
          <w:szCs w:val="22"/>
          <w:rtl w:val="0"/>
        </w:rPr>
        <w:t xml:space="preserve">Es una capa de software que se instala sobre la parte física del computador (osea el hardware), y su función es asignar parte de la memoria, disco rígido , los cpu y otros recursos físicos.</w:t>
      </w:r>
    </w:p>
    <w:p w:rsidR="00000000" w:rsidDel="00000000" w:rsidP="00000000" w:rsidRDefault="00000000" w:rsidRPr="00000000" w14:paraId="0000000D">
      <w:pPr>
        <w:widowControl w:val="0"/>
        <w:spacing w:after="0" w:before="0" w:line="276" w:lineRule="auto"/>
        <w:ind w:right="424.1338582677173"/>
        <w:rPr>
          <w:rFonts w:ascii="Nunito" w:cs="Nunito" w:eastAsia="Nunito" w:hAnsi="Nunito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0" w:line="276" w:lineRule="auto"/>
        <w:ind w:right="424.1338582677173"/>
        <w:rPr>
          <w:rFonts w:ascii="Nunito" w:cs="Nunito" w:eastAsia="Nunito" w:hAnsi="Nunito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434343"/>
          <w:sz w:val="22"/>
          <w:szCs w:val="22"/>
          <w:rtl w:val="0"/>
        </w:rPr>
        <w:t xml:space="preserve">Sobre la hipervisor podemos crear tantas máquinas virtuales como queramos y cada una funciona como una real.</w:t>
      </w:r>
    </w:p>
    <w:p w:rsidR="00000000" w:rsidDel="00000000" w:rsidP="00000000" w:rsidRDefault="00000000" w:rsidRPr="00000000" w14:paraId="0000000F">
      <w:pPr>
        <w:widowControl w:val="0"/>
        <w:spacing w:after="0" w:before="0" w:line="276" w:lineRule="auto"/>
        <w:ind w:right="424.1338582677173"/>
        <w:rPr>
          <w:rFonts w:ascii="Nunito" w:cs="Nunito" w:eastAsia="Nunito" w:hAnsi="Nunito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24.1338582677173" w:firstLine="0"/>
        <w:rPr>
          <w:rFonts w:ascii="Nunito" w:cs="Nunito" w:eastAsia="Nunito" w:hAnsi="Nunito"/>
          <w:color w:val="9900ff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9900ff"/>
          <w:sz w:val="22"/>
          <w:szCs w:val="22"/>
          <w:rtl w:val="0"/>
        </w:rPr>
        <w:t xml:space="preserve">Si tengo más de una máquina virtual instalada, y una se rompe, ¿esto afecta a las demás? ¿por qué?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24.1338582677173" w:firstLine="0"/>
        <w:rPr>
          <w:rFonts w:ascii="Nunito" w:cs="Nunito" w:eastAsia="Nunito" w:hAnsi="Nunito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color w:val="434343"/>
          <w:sz w:val="22"/>
          <w:szCs w:val="22"/>
          <w:rtl w:val="0"/>
        </w:rPr>
        <w:t xml:space="preserve">No, porque cada máquina virtual es totalmente independiente una de la otra, por lo cual cada una de ellas puede ejecutar diferentes sistemas operativos y/o aplicaciones aunque al mismo tiempo se encuentren dentro de un solo equipo físico. Debido a que cada máquina virtual está aislada de otras máquinas virtualizadas, en caso de ocurrir un bloqueo, problema, reinicio o cuelgue, esto no afecta a las demás máquinas virtuales.</w:t>
      </w:r>
      <w:r w:rsidDel="00000000" w:rsidR="00000000" w:rsidRPr="00000000">
        <w:rPr>
          <w:rtl w:val="0"/>
        </w:rPr>
      </w:r>
    </w:p>
    <w:sectPr>
      <w:footerReference r:id="rId7" w:type="default"/>
      <w:pgSz w:h="16840" w:w="11920" w:orient="portrait"/>
      <w:pgMar w:bottom="591.580810546875" w:top="30" w:left="1559.0551181102362" w:right="853.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ind w:left="1008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egBXjOLW9+KcbCvfXHuSacHW/w==">AMUW2mVNiOYEIf7JX31Vjy+PTruOXd2f9gNxPYyUpDLaaf/byb1eOVtzvwnAygW8Rklg9cietghne4xhq3xg22Rly4veEvT2PfQzgUPmCU+rgFz68hdMzew=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