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4FB4C15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09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255A4377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102</w:t>
            </w:r>
            <w:r w:rsidR="00E47E61">
              <w:rPr>
                <w:rFonts w:ascii="Microsoft GothicNeo Light" w:hAnsi="Microsoft GothicNeo Light" w:cs="Microsoft GothicNeo Light"/>
                <w:sz w:val="24"/>
                <w:szCs w:val="28"/>
              </w:rPr>
              <w:t>4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Pr="00E67CA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콘텐츠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Pr="00E67CA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콘텐츠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Pr="00E67CA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341318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Pr="00E67CA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콘텐츠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Pr="00E67CA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콘텐츠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Pr="00E67CA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맵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Pr="00E67CA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몬스터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Pr="00E67CAC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[Map] 1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Pr="00E67CAC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[Map] 2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341318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Pr="00E67CAC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Pr="00E67CAC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Player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341318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Pr="00E67CAC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Non Player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341318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Pr="00E67CAC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67CAC">
              <w:rPr>
                <w:rStyle w:val="a7"/>
                <w:noProof/>
              </w:rPr>
              <w:t>에셋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후보</w:t>
            </w:r>
            <w:r w:rsidRPr="00E67CAC">
              <w:rPr>
                <w:rStyle w:val="a7"/>
                <w:noProof/>
              </w:rPr>
              <w:t xml:space="preserve"> </w:t>
            </w:r>
            <w:r w:rsidRPr="00E67CAC">
              <w:rPr>
                <w:rStyle w:val="a7"/>
                <w:noProof/>
              </w:rPr>
              <w:t>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max</w:t>
      </w:r>
      <w:r w:rsidR="00BB4595">
        <w:t>LV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r>
        <w:rPr>
          <w:rFonts w:hint="eastAsia"/>
        </w:rPr>
        <w:t>기믹</w:t>
      </w:r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타란튤라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4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08166C92">
            <wp:extent cx="5731510" cy="3060065"/>
            <wp:effectExtent l="0" t="0" r="2540" b="698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10515E" w:rsidRPr="005907F2">
              <w:rPr>
                <w:rFonts w:hint="eastAsia"/>
                <w:b/>
                <w:bCs/>
              </w:rPr>
              <w:t>타란튤라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맵에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r w:rsidRPr="0036784E">
        <w:rPr>
          <w:rFonts w:hint="eastAsia"/>
        </w:rPr>
        <w:t>전투방</w:t>
      </w:r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r w:rsidRPr="0036784E">
        <w:rPr>
          <w:rFonts w:hint="eastAsia"/>
        </w:rPr>
        <w:t>기믹방</w:t>
      </w:r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r>
        <w:rPr>
          <w:rFonts w:hint="eastAsia"/>
        </w:rPr>
        <w:t>기믹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r>
        <w:rPr>
          <w:rFonts w:hint="eastAsia"/>
        </w:rPr>
        <w:t>배치몬스터</w:t>
      </w:r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r>
              <w:rPr>
                <w:rFonts w:hint="eastAsia"/>
              </w:rPr>
              <w:t>스폰</w:t>
            </w:r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r w:rsidR="00A74D87">
              <w:rPr>
                <w:rFonts w:hint="eastAsia"/>
              </w:rPr>
              <w:t>기믹방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기믹에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r>
              <w:rPr>
                <w:rFonts w:hint="eastAsia"/>
              </w:rPr>
              <w:t>보스포탈</w:t>
            </w:r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방(기믹방)</w:t>
      </w:r>
      <w:r>
        <w:t xml:space="preserve"> 기믹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기믹들의</w:t>
      </w:r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r>
        <w:rPr>
          <w:rFonts w:hint="eastAsia"/>
        </w:rPr>
        <w:t>기믹의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r w:rsidRPr="00B90535">
        <w:rPr>
          <w:rFonts w:hint="eastAsia"/>
          <w:b/>
          <w:bCs/>
        </w:rPr>
        <w:t>기믹</w:t>
      </w:r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1A754B2F" w14:textId="3360A0A1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2번</w:t>
      </w:r>
    </w:p>
    <w:p w14:paraId="48862244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5301F987" wp14:editId="0DCE9F2A">
            <wp:extent cx="2621915" cy="2621915"/>
            <wp:effectExtent l="0" t="0" r="6985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48" cy="263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C67A" w14:textId="0AF28642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시계 모양을 사용해서 기준점을 알려주고,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쉽고 직관적으로 표시</w:t>
      </w: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stage</w:t>
      </w:r>
      <w:bookmarkEnd w:id="9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r>
        <w:rPr>
          <w:rFonts w:hint="eastAsia"/>
        </w:rPr>
        <w:t>배치몬스터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타란튤라</w:t>
            </w:r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파괴해야됩니다</w:t>
            </w:r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파괴해야됩니다</w:t>
            </w:r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r>
              <w:rPr>
                <w:rFonts w:hint="eastAsia"/>
              </w:rPr>
              <w:t>기믹공격은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51F6321A" w14:textId="70ECACE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E97CD0A" w14:textId="2332A71E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6980F566" w14:textId="71A7BB76" w:rsidR="003C5A6F" w:rsidRPr="006B0A7F" w:rsidRDefault="003C5A6F" w:rsidP="004A26DA">
      <w:pPr>
        <w:rPr>
          <w:b/>
          <w:bCs/>
        </w:rPr>
      </w:pPr>
    </w:p>
    <w:p w14:paraId="4B74D8C0" w14:textId="4C7AD1DB" w:rsidR="00C82129" w:rsidRDefault="00C82129" w:rsidP="004A26DA">
      <w:r>
        <w:br w:type="page"/>
      </w: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r>
        <w:rPr>
          <w:rFonts w:hint="eastAsia"/>
        </w:rPr>
        <w:lastRenderedPageBreak/>
        <w:t>N</w:t>
      </w:r>
      <w:r>
        <w:t>on Player Character</w:t>
      </w:r>
      <w:bookmarkEnd w:id="12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01D6A9D7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4188A0CB">
            <wp:extent cx="5724525" cy="3922109"/>
            <wp:effectExtent l="0" t="0" r="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5E5231F2">
            <wp:extent cx="5724525" cy="264795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02225781">
            <wp:extent cx="4167291" cy="443865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r w:rsidRPr="006965B1">
        <w:rPr>
          <w:rFonts w:hint="eastAsia"/>
          <w:b/>
          <w:bCs/>
        </w:rPr>
        <w:lastRenderedPageBreak/>
        <w:t>전멸기</w:t>
      </w:r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278055B7">
            <wp:extent cx="5727721" cy="4554747"/>
            <wp:effectExtent l="0" t="0" r="635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r w:rsidRPr="006965B1">
        <w:rPr>
          <w:rFonts w:hint="eastAsia"/>
          <w:b/>
          <w:bCs/>
        </w:rPr>
        <w:lastRenderedPageBreak/>
        <w:t>전멸기</w:t>
      </w:r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3A18A579">
            <wp:extent cx="4796155" cy="529460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52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r>
        <w:rPr>
          <w:rFonts w:hint="eastAsia"/>
        </w:rPr>
        <w:lastRenderedPageBreak/>
        <w:t>에셋</w:t>
      </w:r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4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5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7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8"/>
          <w:footerReference w:type="default" r:id="rId49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3C915722" w:rsidR="00AC1E61" w:rsidRPr="00A066E8" w:rsidRDefault="00070713" w:rsidP="00A066E8">
      <w:r>
        <w:rPr>
          <w:rFonts w:hint="eastAsia"/>
          <w:noProof/>
        </w:rPr>
        <w:drawing>
          <wp:inline distT="0" distB="0" distL="0" distR="0" wp14:anchorId="113B701F" wp14:editId="6992B75D">
            <wp:extent cx="8686800" cy="40195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25AE5" w14:textId="77777777" w:rsidR="005C52B7" w:rsidRDefault="005C52B7" w:rsidP="00921C0B">
      <w:pPr>
        <w:spacing w:after="0" w:line="240" w:lineRule="auto"/>
      </w:pPr>
      <w:r>
        <w:separator/>
      </w:r>
    </w:p>
  </w:endnote>
  <w:endnote w:type="continuationSeparator" w:id="0">
    <w:p w14:paraId="3F0CF464" w14:textId="77777777" w:rsidR="005C52B7" w:rsidRDefault="005C52B7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AD5EF" w14:textId="77777777" w:rsidR="005C52B7" w:rsidRDefault="005C52B7" w:rsidP="00921C0B">
      <w:pPr>
        <w:spacing w:after="0" w:line="240" w:lineRule="auto"/>
      </w:pPr>
      <w:r>
        <w:separator/>
      </w:r>
    </w:p>
  </w:footnote>
  <w:footnote w:type="continuationSeparator" w:id="0">
    <w:p w14:paraId="341ABA48" w14:textId="77777777" w:rsidR="005C52B7" w:rsidRDefault="005C52B7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D83F562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[1단계]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humanoid-3d-charactor-p03-tenebro-213646" TargetMode="External"/><Relationship Id="rId47" Type="http://schemas.openxmlformats.org/officeDocument/2006/relationships/hyperlink" Target="https://assetstore.unity.com/packages/3d/environments/sci-fi/vhs-factory-dark-style-61420" TargetMode="External"/><Relationship Id="rId50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assetstore.unity.com/packages/3d/characters/robots/mechanical-spider-139122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humanoids/humans/adolescent-u-205099" TargetMode="Externa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mechanical-spider-139122" TargetMode="External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ququ-peke-216646" TargetMode="External"/><Relationship Id="rId48" Type="http://schemas.openxmlformats.org/officeDocument/2006/relationships/header" Target="header1.xml"/><Relationship Id="rId8" Type="http://schemas.openxmlformats.org/officeDocument/2006/relationships/diagramData" Target="diagrams/data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characters/robots/spider-orange-181154" TargetMode="Externa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humanoid-3d-charactor-p05-aki-mika-20349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212746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212746"/>
        <a:ext cx="2174675" cy="17747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3852C5"/>
    <w:rsid w:val="00407B11"/>
    <w:rsid w:val="006750D2"/>
    <w:rsid w:val="006924FA"/>
    <w:rsid w:val="006C789E"/>
    <w:rsid w:val="007740F1"/>
    <w:rsid w:val="008F4BFC"/>
    <w:rsid w:val="00A35DB9"/>
    <w:rsid w:val="00AE49EA"/>
    <w:rsid w:val="00D70505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22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193</cp:revision>
  <dcterms:created xsi:type="dcterms:W3CDTF">2022-10-20T11:56:00Z</dcterms:created>
  <dcterms:modified xsi:type="dcterms:W3CDTF">2022-10-24T15:26:00Z</dcterms:modified>
</cp:coreProperties>
</file>