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1, Chapter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 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w:t>
      </w:r>
    </w:p>
    <w:p w:rsidR="00000000" w:rsidDel="00000000" w:rsidP="00000000" w:rsidRDefault="00000000" w:rsidRPr="00000000" w14:paraId="00000007">
      <w:pPr>
        <w:rPr/>
      </w:pPr>
      <w:r w:rsidDel="00000000" w:rsidR="00000000" w:rsidRPr="00000000">
        <w:rPr>
          <w:rtl w:val="0"/>
        </w:rPr>
        <w:t xml:space="preserve">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WAR IS PEACE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FREEDOM IS SLAVERY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IGNORANCE IS STRENGTH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April 4th, 1984.</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Suddenly he began writing in sheer panic, only imperfectly aware of what he was setting down. His small but childish handwriting straggled up and down the page, shedding first its capital letters and finally even its full stops: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It had happened that morning at the Ministry, if anything so nebulous could be said to happen.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next moment a hideous, grinding speech, as of some monstrous machine running without oil, burst from the big telescreen at the end of the room. It was a noise that set one's teeth on edge and bristled the hair at the back of one's neck. The Hate had started.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WAR IS PEACE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FREEDOM IS SLAVERY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IGNORANCE IS STRENGTH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Winston roused himself and sat up straighter. He let out a belch. The gin was rising from his stomach.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DOWN WITH BIG BROTHER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DOWN WITH BIG BROTHER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DOWN WITH BIG BROTHER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DOWN WITH BIG BROTHER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DOWN WITH BIG BROTHER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over and over again, filling half a page.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could not help feeling a twinge of panic. It was absurd, since the writing of those particular words was not more dangerous than the initial act of opening the diary, but for a moment he was tempted to tear out the spoiled pages and abandon the enterprise altogether.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For a moment he was seized by a kind of hysteria. He began writing in a hurried untidy scrawl: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theyll shoot me i don't care theyll shoot me in the back of the neck i dont care down with big brother they always shoot you in the back of the neck i dont care down with big brother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 sat back in his chair, slightly ashamed of himself, and laid down the pen. The next moment he started violently. There was a knocking at the door.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