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9B" w:rsidRPr="00CA139B" w:rsidRDefault="00CA139B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b/>
          <w:color w:val="000000"/>
          <w:kern w:val="0"/>
          <w:sz w:val="24"/>
          <w:szCs w:val="24"/>
        </w:rPr>
      </w:pPr>
      <w:r w:rsidRPr="00CA139B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t>[</w:t>
      </w:r>
      <w:r w:rsidR="00E57190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t>난이도 중</w:t>
      </w:r>
      <w:r w:rsidRPr="00CA139B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t>]</w:t>
      </w:r>
      <w:r w:rsidR="00C50E06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t xml:space="preserve"> 은행가기 </w:t>
      </w:r>
      <w:proofErr w:type="spellStart"/>
      <w:r w:rsidR="00C50E06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t>좋은날</w:t>
      </w:r>
      <w:proofErr w:type="spellEnd"/>
      <w:r w:rsidRPr="00CA139B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t xml:space="preserve"> </w:t>
      </w:r>
    </w:p>
    <w:p w:rsidR="00CA139B" w:rsidRPr="00CA139B" w:rsidRDefault="00CA139B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proofErr w:type="gramStart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&lt;!--</w:t>
      </w:r>
      <w:proofErr w:type="gramEnd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문제 --&gt;</w:t>
      </w:r>
    </w:p>
    <w:p w:rsidR="00CA139B" w:rsidRDefault="00E57190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모처럼 평일에 휴가를 쓴 </w:t>
      </w:r>
      <w:proofErr w:type="spellStart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아이유는</w:t>
      </w:r>
      <w:proofErr w:type="spellEnd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밀린 은행업무를 보기 위해 은행에 방문했다. 하지만 그날따라 은행에 사람이 많아 차례가 오기까지 많이 기다려야 할 것 같이 보였다. 오후에 친구와 약속이 있는 </w:t>
      </w:r>
      <w:proofErr w:type="spellStart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아이유는</w:t>
      </w:r>
      <w:proofErr w:type="spellEnd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자신에 차례가 </w:t>
      </w:r>
      <w:r w:rsidR="00C50E06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언제쯤 오는지 예상하여 친구와의 약속시간을 조절하려고 한다. 은행에는 N개의 창구가 있고, </w:t>
      </w:r>
      <w:proofErr w:type="spellStart"/>
      <w:r w:rsidR="00C50E06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아이유</w:t>
      </w:r>
      <w:proofErr w:type="spellEnd"/>
      <w:r w:rsidR="00C50E06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앞에는 P명의 대기자가 있다. 은행업무에 소요되는 시간은 대출은 20분, 환전은 14분, 계좌개설은 7분, 이체는 3분이 걸린다. 지점장이 앉아있는 창구의 경우 업무에 소요되는 시간이 반으로 줄어든다. </w:t>
      </w:r>
      <w:r w:rsidR="00873A70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N개의 창구 수,</w:t>
      </w:r>
      <w:r w:rsidR="00C50E06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P명의 </w:t>
      </w:r>
      <w:proofErr w:type="spellStart"/>
      <w:r w:rsidR="00C50E06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대기자와</w:t>
      </w:r>
      <w:proofErr w:type="spellEnd"/>
      <w:r w:rsidR="00C50E06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업무를 알 수 있을 때, 아이유가 업무를 보기까지 기다리는 시간은 얼마일까?</w:t>
      </w:r>
    </w:p>
    <w:p w:rsidR="00BE272E" w:rsidRPr="00C50E06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</w:p>
    <w:p w:rsidR="00CA139B" w:rsidRPr="00CA139B" w:rsidRDefault="00CA139B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proofErr w:type="gramStart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&lt;!--</w:t>
      </w:r>
      <w:proofErr w:type="gramEnd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입력 형식 --&gt;</w:t>
      </w:r>
    </w:p>
    <w:p w:rsidR="00001BB2" w:rsidRDefault="00001BB2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입력은 표준입력</w:t>
      </w:r>
      <w:r w:rsidR="001E295A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으로</w:t>
      </w: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</w:t>
      </w:r>
      <w:r w:rsidR="001E295A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제공된</w:t>
      </w: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다.</w:t>
      </w:r>
    </w:p>
    <w:p w:rsidR="001E295A" w:rsidRDefault="001E295A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입력은 여러 테스트 케이스가 포함될 수 있다.</w:t>
      </w:r>
    </w:p>
    <w:p w:rsidR="001E295A" w:rsidRPr="001E295A" w:rsidRDefault="001E295A" w:rsidP="001E295A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 w:rsidRPr="001E295A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첫째</w:t>
      </w:r>
      <w:r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줄에는 테스트 케이스의 개수를 나타내는 자연수 T 가 주어진다. 이후 차례로</w:t>
      </w:r>
      <w:r w:rsidR="009B6BF5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</w:t>
      </w:r>
      <w:r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T개의 테스트 케이스가 주어진다 (1 ≤ T ≤ 100)</w:t>
      </w:r>
    </w:p>
    <w:p w:rsidR="001E295A" w:rsidRDefault="001E295A" w:rsidP="001E295A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  <w:r w:rsidRPr="001E295A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각</w:t>
      </w:r>
      <w:r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테스트 케이스의 첫 줄에는</w:t>
      </w:r>
      <w:r w:rsidR="007F76B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</w:t>
      </w:r>
      <w:r w:rsidR="00873A70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창구의 수 N이 주어진다. </w:t>
      </w:r>
      <w:r w:rsidR="00873A70"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(1 ≤ </w:t>
      </w:r>
      <w:r w:rsidR="00873A70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N</w:t>
      </w:r>
      <w:r w:rsidR="00873A70"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≤ 100)</w:t>
      </w:r>
    </w:p>
    <w:p w:rsidR="00873A70" w:rsidRDefault="00873A70" w:rsidP="001E295A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지점장은 항상 1번 창구에 있으며, </w:t>
      </w:r>
      <w:proofErr w:type="spellStart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대기자들은</w:t>
      </w:r>
      <w:proofErr w:type="spellEnd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</w:t>
      </w:r>
      <w:r w:rsidR="00BE272E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낮은 번호의 창구부터 이용한다.</w:t>
      </w:r>
    </w:p>
    <w:p w:rsidR="00BE272E" w:rsidRPr="00BE272E" w:rsidRDefault="00873A70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둘째 줄에는</w:t>
      </w:r>
      <w:r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</w:t>
      </w:r>
      <w:r w:rsidR="00BE272E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대기자의 수 P가 주어진다. </w:t>
      </w:r>
      <w:r w:rsidR="00BE272E"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(1 ≤ </w:t>
      </w:r>
      <w:r w:rsidR="00BE272E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P</w:t>
      </w:r>
      <w:r w:rsidR="00BE272E"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≤ 100</w:t>
      </w:r>
      <w:r w:rsidR="00BE272E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, 아이유의 대기번호는 P+1</w:t>
      </w:r>
      <w:r w:rsidR="00BE272E"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)</w:t>
      </w: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셋째 줄에는</w:t>
      </w:r>
      <w:r w:rsidR="00873A70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1번부터 P번까지의 대기자가 문자열로 주어진다. 각각의 알파벳은 D-대출, T-이체, A-계좌, S-이체를 의미한다. </w:t>
      </w:r>
    </w:p>
    <w:p w:rsidR="00BE272E" w:rsidRP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은행업무 소요시간 외에 다른 시간은 소요되지 않는다고 가정한다. (대기표 뽑기, 이동하기 등)</w:t>
      </w:r>
    </w:p>
    <w:p w:rsidR="00873A70" w:rsidRPr="00BE272E" w:rsidRDefault="00873A70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</w:p>
    <w:p w:rsidR="00CA139B" w:rsidRPr="00CA139B" w:rsidRDefault="00CA139B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proofErr w:type="gramStart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&lt;!--</w:t>
      </w:r>
      <w:proofErr w:type="gramEnd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출력 형식 --&gt;</w:t>
      </w:r>
    </w:p>
    <w:p w:rsidR="002C7D74" w:rsidRPr="002C7D74" w:rsidRDefault="002C7D74" w:rsidP="002C7D74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 w:rsidRPr="002C7D74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각</w:t>
      </w:r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테스트 케이스의 답을 표준출력으로 출력해야 한다.</w:t>
      </w:r>
    </w:p>
    <w:p w:rsidR="002C7D74" w:rsidRPr="002C7D74" w:rsidRDefault="002C7D74" w:rsidP="002C7D74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 w:rsidRPr="002C7D74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각</w:t>
      </w:r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테스트 케이스마다 첫</w:t>
      </w: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</w:t>
      </w:r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줄에는 "Case #C"와 </w:t>
      </w:r>
      <w:proofErr w:type="spellStart"/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개행문자</w:t>
      </w:r>
      <w:proofErr w:type="spellEnd"/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(newline) 출력하여야 한다. 이때 C는 테스트 케이스의 번호이다. 이후 답과 </w:t>
      </w:r>
      <w:proofErr w:type="spellStart"/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개행문자</w:t>
      </w:r>
      <w:proofErr w:type="spellEnd"/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(newline)를 출력한다.</w:t>
      </w: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BE272E" w:rsidTr="00BE272E">
        <w:tc>
          <w:tcPr>
            <w:tcW w:w="4779" w:type="dxa"/>
          </w:tcPr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입력</w:t>
            </w:r>
          </w:p>
        </w:tc>
        <w:tc>
          <w:tcPr>
            <w:tcW w:w="4779" w:type="dxa"/>
          </w:tcPr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출력</w:t>
            </w:r>
          </w:p>
        </w:tc>
      </w:tr>
      <w:tr w:rsidR="00BE272E" w:rsidTr="00BE272E">
        <w:tc>
          <w:tcPr>
            <w:tcW w:w="4779" w:type="dxa"/>
          </w:tcPr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2</w:t>
            </w:r>
          </w:p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10</w:t>
            </w:r>
          </w:p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10</w:t>
            </w:r>
          </w:p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TDTAASSAST</w:t>
            </w:r>
          </w:p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4</w:t>
            </w:r>
          </w:p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24</w:t>
            </w:r>
          </w:p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DAAAAAASSSSTTDDDTDTDTDTD</w:t>
            </w:r>
          </w:p>
        </w:tc>
        <w:tc>
          <w:tcPr>
            <w:tcW w:w="4779" w:type="dxa"/>
          </w:tcPr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Case #1</w:t>
            </w:r>
          </w:p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3</w:t>
            </w:r>
          </w:p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Case #2</w:t>
            </w:r>
          </w:p>
          <w:p w:rsidR="00BE272E" w:rsidRDefault="00BE272E" w:rsidP="00CA139B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풀어주세요</w:t>
            </w:r>
          </w:p>
        </w:tc>
      </w:tr>
    </w:tbl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E272E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CA139B" w:rsidRPr="00CA139B" w:rsidRDefault="00BE272E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b/>
          <w:color w:val="000000"/>
          <w:kern w:val="0"/>
          <w:sz w:val="24"/>
          <w:szCs w:val="24"/>
        </w:rPr>
      </w:pPr>
      <w:r w:rsidRPr="00CA139B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lastRenderedPageBreak/>
        <w:t xml:space="preserve"> </w:t>
      </w:r>
      <w:r w:rsidR="00CA139B" w:rsidRPr="00CA139B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t>[</w:t>
      </w:r>
      <w:r w:rsidR="00796A1C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t>난이도 중</w:t>
      </w:r>
      <w:r w:rsidR="00CA139B" w:rsidRPr="00CA139B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t>]</w:t>
      </w:r>
      <w:r w:rsidR="00CA139B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t xml:space="preserve"> </w:t>
      </w:r>
      <w:r w:rsidR="00796A1C">
        <w:rPr>
          <w:rFonts w:ascii="나눔고딕" w:eastAsia="나눔고딕" w:hAnsi="나눔고딕" w:cs="MalgunGothic" w:hint="eastAsia"/>
          <w:b/>
          <w:color w:val="000000"/>
          <w:kern w:val="0"/>
          <w:sz w:val="24"/>
          <w:szCs w:val="24"/>
        </w:rPr>
        <w:t>신문배달</w:t>
      </w:r>
    </w:p>
    <w:p w:rsidR="00CA139B" w:rsidRPr="00CA139B" w:rsidRDefault="00CA139B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proofErr w:type="gramStart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&lt;!--</w:t>
      </w:r>
      <w:proofErr w:type="gramEnd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문제 --&gt;</w:t>
      </w:r>
    </w:p>
    <w:p w:rsidR="00CA139B" w:rsidRPr="00CA139B" w:rsidRDefault="00796A1C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용돈을 벌기 위해 아침마다 </w:t>
      </w:r>
      <w:proofErr w:type="spellStart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신문배달하는</w:t>
      </w:r>
      <w:proofErr w:type="spellEnd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소율은</w:t>
      </w:r>
      <w:proofErr w:type="spellEnd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한가지 고민이 생겼다. 신문을 신청한 집은 많은데, 주어진 시간에 모든 집에 배달을 할 수 없다. 하는 수 없이 </w:t>
      </w:r>
      <w:proofErr w:type="spellStart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소율은</w:t>
      </w:r>
      <w:proofErr w:type="spellEnd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주어진 시간에 가장 많이 배달 할 수 있는 루트를 짜기로 했다. </w:t>
      </w:r>
      <w:proofErr w:type="spellStart"/>
      <w:r w:rsidR="00B464F9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소율은</w:t>
      </w:r>
      <w:proofErr w:type="spellEnd"/>
      <w:r w:rsidR="00B464F9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TRI 31XX POWER FORCE </w:t>
      </w: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자전거</w:t>
      </w:r>
      <w:r w:rsidR="00B464F9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를 타고 초속 20m/</w:t>
      </w:r>
      <w:r w:rsidR="00B464F9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s로</w:t>
      </w:r>
      <w:r w:rsidR="00B464F9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이동할 수 있다. 신문배달을 시작하는 신문사를 중심으로 배달할 집들의 좌표가 주어질 때, 주어진 시간에 최대 몇 개의 집에 배달할 수 있을까?</w:t>
      </w:r>
    </w:p>
    <w:p w:rsidR="00CA139B" w:rsidRPr="00CA139B" w:rsidRDefault="00CA139B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 </w:t>
      </w:r>
    </w:p>
    <w:p w:rsidR="00CA139B" w:rsidRDefault="00CA139B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proofErr w:type="gramStart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&lt;!--</w:t>
      </w:r>
      <w:proofErr w:type="gramEnd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입력 형식 --&gt;</w:t>
      </w:r>
    </w:p>
    <w:p w:rsidR="00AC1F65" w:rsidRDefault="00AC1F65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입력은 표준입력으로 제공된다.</w:t>
      </w:r>
    </w:p>
    <w:p w:rsidR="00AC1F65" w:rsidRDefault="00AC1F65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입력은 여러 테스트 케이스가 포함될 수 있다.</w:t>
      </w:r>
    </w:p>
    <w:p w:rsidR="00AC1F65" w:rsidRPr="001E295A" w:rsidRDefault="00AC1F65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 w:rsidRPr="001E295A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첫째</w:t>
      </w:r>
      <w:r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줄 에는 테스트 케이스의 개수를 나타내는 자연수 T 가 주어진다. 이후 차례로</w:t>
      </w: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</w:t>
      </w:r>
      <w:r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T개의 테스트 케이스가 주어진다 (1 ≤ T ≤ 100)</w:t>
      </w:r>
    </w:p>
    <w:p w:rsidR="00902363" w:rsidRDefault="00AC1F65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  <w:r w:rsidRPr="001E295A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각</w:t>
      </w:r>
      <w:r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테스트 케이스의 </w:t>
      </w:r>
      <w:r w:rsidR="00B464F9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첫 줄에는 신문을 신청한 집의 수 H</w:t>
      </w:r>
      <w:r w:rsidR="00902363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와 주어진 시간 M분이</w:t>
      </w:r>
      <w:r w:rsidR="00B464F9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주어진다. </w:t>
      </w:r>
      <w:r w:rsidR="00B464F9"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(</w:t>
      </w:r>
      <w:r w:rsidR="00902363"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1 ≤ </w:t>
      </w:r>
      <w:r w:rsidR="00902363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H</w:t>
      </w:r>
      <w:r w:rsidR="00902363"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≤ 100</w:t>
      </w:r>
      <w:r w:rsidR="00902363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,</w:t>
      </w:r>
      <w:r w:rsidR="00902363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</w:t>
      </w:r>
      <w:r w:rsidR="00902363"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1 ≤ </w:t>
      </w:r>
      <w:r w:rsidR="00902363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M</w:t>
      </w:r>
      <w:r w:rsidR="00902363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≤ </w:t>
      </w:r>
      <w:r w:rsidR="00902363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30</w:t>
      </w:r>
      <w:r w:rsidR="00902363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,</w:t>
      </w:r>
      <w:r w:rsidR="00B464F9"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)</w:t>
      </w:r>
    </w:p>
    <w:p w:rsidR="00B464F9" w:rsidRDefault="00B464F9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그 아랫줄부터 H줄 만큼의 집 건물 좌표 X(m), Y(m)가 주어진다. </w:t>
      </w:r>
      <w:r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(</w:t>
      </w: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-1000 </w:t>
      </w:r>
      <w:r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≤ </w:t>
      </w: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X</w:t>
      </w:r>
      <w:proofErr w:type="gramStart"/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,Y</w:t>
      </w:r>
      <w:proofErr w:type="gramEnd"/>
      <w:r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≤ </w:t>
      </w: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1000</w:t>
      </w:r>
      <w:r w:rsidRPr="001E295A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)</w:t>
      </w: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</w:t>
      </w:r>
    </w:p>
    <w:p w:rsidR="00B464F9" w:rsidRPr="00B464F9" w:rsidRDefault="00B464F9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CA139B" w:rsidRDefault="00CA139B" w:rsidP="00CA139B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proofErr w:type="gramStart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&lt;!--</w:t>
      </w:r>
      <w:proofErr w:type="gramEnd"/>
      <w:r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출력 형식 --&gt;</w:t>
      </w:r>
    </w:p>
    <w:p w:rsidR="00AC1F65" w:rsidRPr="002C7D74" w:rsidRDefault="00AC1F65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  <w:r w:rsidRPr="002C7D74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각</w:t>
      </w:r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테스트 케이스의 답을 표준출력으로 출력해야 한다.</w:t>
      </w:r>
    </w:p>
    <w:p w:rsidR="009D4C06" w:rsidRDefault="00AC1F65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  <w:r w:rsidRPr="002C7D74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각</w:t>
      </w:r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테스트 케이스마다 첫</w:t>
      </w:r>
      <w:r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</w:t>
      </w:r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줄에는 "Case #C"와 </w:t>
      </w:r>
      <w:proofErr w:type="spellStart"/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개행문자</w:t>
      </w:r>
      <w:proofErr w:type="spellEnd"/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(newline) 출력하여야 한다. 이때 C는 테스트 케이스의 번호이다. 이후 </w:t>
      </w:r>
      <w:r w:rsidR="009D4C06" w:rsidRPr="00CA139B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순서쌍이면 true, 순서쌍이 아니면 false를 </w:t>
      </w:r>
      <w:r w:rsidR="009D4C06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출력</w:t>
      </w:r>
      <w:r w:rsidR="009D4C06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>하고,</w:t>
      </w:r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 xml:space="preserve"> </w:t>
      </w:r>
      <w:proofErr w:type="spellStart"/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개행문자</w:t>
      </w:r>
      <w:proofErr w:type="spellEnd"/>
      <w:r w:rsidRPr="002C7D74"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  <w:t>(newline)를 출력한다.</w:t>
      </w:r>
      <w:r w:rsidR="009D4C06"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  <w:t xml:space="preserve"> </w:t>
      </w:r>
    </w:p>
    <w:p w:rsidR="00B464F9" w:rsidRDefault="00B464F9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464F9" w:rsidRDefault="00B464F9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464F9" w:rsidRDefault="00B464F9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464F9" w:rsidRDefault="00B464F9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464F9" w:rsidRDefault="00B464F9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464F9" w:rsidRDefault="00B464F9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464F9" w:rsidRDefault="00B464F9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p w:rsidR="00B464F9" w:rsidRDefault="00B464F9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 w:hint="eastAsia"/>
          <w:color w:val="000000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B464F9" w:rsidTr="002B0043">
        <w:tc>
          <w:tcPr>
            <w:tcW w:w="4779" w:type="dxa"/>
          </w:tcPr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입력</w:t>
            </w:r>
          </w:p>
        </w:tc>
        <w:tc>
          <w:tcPr>
            <w:tcW w:w="4779" w:type="dxa"/>
          </w:tcPr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출력</w:t>
            </w:r>
          </w:p>
        </w:tc>
      </w:tr>
      <w:tr w:rsidR="00B464F9" w:rsidTr="002B0043">
        <w:tc>
          <w:tcPr>
            <w:tcW w:w="4779" w:type="dxa"/>
          </w:tcPr>
          <w:p w:rsidR="00902363" w:rsidRPr="00902363" w:rsidRDefault="00902363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b/>
                <w:color w:val="000000"/>
                <w:kern w:val="0"/>
                <w:sz w:val="24"/>
                <w:szCs w:val="24"/>
              </w:rPr>
            </w:pPr>
            <w:r w:rsidRPr="00902363">
              <w:rPr>
                <w:rFonts w:ascii="나눔고딕" w:eastAsia="나눔고딕" w:hAnsi="나눔고딕" w:cs="MalgunGothic" w:hint="eastAsia"/>
                <w:b/>
                <w:color w:val="000000"/>
                <w:kern w:val="0"/>
                <w:sz w:val="24"/>
                <w:szCs w:val="24"/>
              </w:rPr>
              <w:t>2</w:t>
            </w:r>
          </w:p>
          <w:p w:rsidR="00902363" w:rsidRPr="00902363" w:rsidRDefault="00902363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b/>
                <w:color w:val="000000"/>
                <w:kern w:val="0"/>
                <w:sz w:val="24"/>
                <w:szCs w:val="24"/>
              </w:rPr>
            </w:pPr>
            <w:r w:rsidRPr="00902363">
              <w:rPr>
                <w:rFonts w:ascii="나눔고딕" w:eastAsia="나눔고딕" w:hAnsi="나눔고딕" w:cs="MalgunGothic" w:hint="eastAsia"/>
                <w:b/>
                <w:color w:val="000000"/>
                <w:kern w:val="0"/>
                <w:sz w:val="24"/>
                <w:szCs w:val="24"/>
              </w:rPr>
              <w:t>4 5</w:t>
            </w:r>
          </w:p>
          <w:p w:rsidR="00902363" w:rsidRDefault="00902363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20 20</w:t>
            </w:r>
          </w:p>
          <w:p w:rsidR="00902363" w:rsidRDefault="00902363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10 10</w:t>
            </w:r>
          </w:p>
          <w:p w:rsidR="00902363" w:rsidRDefault="00902363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40 40</w:t>
            </w:r>
          </w:p>
          <w:p w:rsidR="00902363" w:rsidRDefault="00902363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50 50</w:t>
            </w:r>
          </w:p>
          <w:p w:rsidR="00902363" w:rsidRDefault="00902363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60 60</w:t>
            </w:r>
          </w:p>
          <w:p w:rsidR="00B464F9" w:rsidRPr="00902363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b/>
                <w:color w:val="000000"/>
                <w:kern w:val="0"/>
                <w:sz w:val="24"/>
                <w:szCs w:val="24"/>
              </w:rPr>
            </w:pPr>
            <w:r w:rsidRPr="00902363">
              <w:rPr>
                <w:rFonts w:ascii="나눔고딕" w:eastAsia="나눔고딕" w:hAnsi="나눔고딕" w:cs="MalgunGothic" w:hint="eastAsia"/>
                <w:b/>
                <w:color w:val="000000"/>
                <w:kern w:val="0"/>
                <w:sz w:val="24"/>
                <w:szCs w:val="24"/>
              </w:rPr>
              <w:t>10</w:t>
            </w:r>
            <w:r w:rsidR="00902363" w:rsidRPr="00902363">
              <w:rPr>
                <w:rFonts w:ascii="나눔고딕" w:eastAsia="나눔고딕" w:hAnsi="나눔고딕" w:cs="MalgunGothic" w:hint="eastAsia"/>
                <w:b/>
                <w:color w:val="000000"/>
                <w:kern w:val="0"/>
                <w:sz w:val="24"/>
                <w:szCs w:val="24"/>
              </w:rPr>
              <w:t xml:space="preserve"> 10</w:t>
            </w:r>
          </w:p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10 40</w:t>
            </w:r>
          </w:p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-99 24</w:t>
            </w:r>
            <w:bookmarkStart w:id="0" w:name="_GoBack"/>
            <w:bookmarkEnd w:id="0"/>
          </w:p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144 111</w:t>
            </w:r>
          </w:p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76 -287</w:t>
            </w:r>
          </w:p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499 -124</w:t>
            </w:r>
          </w:p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222 -111</w:t>
            </w:r>
          </w:p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444 -555</w:t>
            </w:r>
          </w:p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2 485</w:t>
            </w:r>
          </w:p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221 1</w:t>
            </w:r>
          </w:p>
          <w:p w:rsidR="00902363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0 245</w:t>
            </w:r>
          </w:p>
        </w:tc>
        <w:tc>
          <w:tcPr>
            <w:tcW w:w="4779" w:type="dxa"/>
          </w:tcPr>
          <w:p w:rsidR="00B464F9" w:rsidRDefault="00B464F9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Case #1</w:t>
            </w:r>
          </w:p>
          <w:p w:rsidR="00B464F9" w:rsidRDefault="00902363" w:rsidP="002B004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풀어주세요</w:t>
            </w:r>
          </w:p>
          <w:p w:rsidR="00902363" w:rsidRDefault="00902363" w:rsidP="0090236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Case #2</w:t>
            </w:r>
          </w:p>
          <w:p w:rsidR="00902363" w:rsidRDefault="00902363" w:rsidP="00902363">
            <w:pPr>
              <w:wordWrap/>
              <w:adjustRightInd w:val="0"/>
              <w:spacing w:line="420" w:lineRule="atLeast"/>
              <w:jc w:val="left"/>
              <w:rPr>
                <w:rFonts w:ascii="나눔고딕" w:eastAsia="나눔고딕" w:hAnsi="나눔고딕" w:cs="MalgunGothic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MalgunGothic" w:hint="eastAsia"/>
                <w:color w:val="000000"/>
                <w:kern w:val="0"/>
                <w:sz w:val="24"/>
                <w:szCs w:val="24"/>
              </w:rPr>
              <w:t>풀어주세요</w:t>
            </w:r>
          </w:p>
        </w:tc>
      </w:tr>
    </w:tbl>
    <w:p w:rsidR="00B464F9" w:rsidRPr="009D4C06" w:rsidRDefault="00B464F9" w:rsidP="00AC1F65">
      <w:pPr>
        <w:wordWrap/>
        <w:adjustRightInd w:val="0"/>
        <w:spacing w:after="0" w:line="420" w:lineRule="atLeast"/>
        <w:jc w:val="left"/>
        <w:rPr>
          <w:rFonts w:ascii="나눔고딕" w:eastAsia="나눔고딕" w:hAnsi="나눔고딕" w:cs="MalgunGothic"/>
          <w:color w:val="000000"/>
          <w:kern w:val="0"/>
          <w:sz w:val="24"/>
          <w:szCs w:val="24"/>
        </w:rPr>
      </w:pPr>
    </w:p>
    <w:sectPr w:rsidR="00B464F9" w:rsidRPr="009D4C06" w:rsidSect="00E9285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6AE" w:rsidRDefault="003A76AE" w:rsidP="008E6537">
      <w:pPr>
        <w:spacing w:after="0" w:line="240" w:lineRule="auto"/>
      </w:pPr>
      <w:r>
        <w:separator/>
      </w:r>
    </w:p>
  </w:endnote>
  <w:endnote w:type="continuationSeparator" w:id="0">
    <w:p w:rsidR="003A76AE" w:rsidRDefault="003A76AE" w:rsidP="008E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Goth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6AE" w:rsidRDefault="003A76AE" w:rsidP="008E6537">
      <w:pPr>
        <w:spacing w:after="0" w:line="240" w:lineRule="auto"/>
      </w:pPr>
      <w:r>
        <w:separator/>
      </w:r>
    </w:p>
  </w:footnote>
  <w:footnote w:type="continuationSeparator" w:id="0">
    <w:p w:rsidR="003A76AE" w:rsidRDefault="003A76AE" w:rsidP="008E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3E30"/>
    <w:multiLevelType w:val="hybridMultilevel"/>
    <w:tmpl w:val="A29477C4"/>
    <w:lvl w:ilvl="0" w:tplc="8B3C1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C8A638C"/>
    <w:multiLevelType w:val="hybridMultilevel"/>
    <w:tmpl w:val="67F8F232"/>
    <w:lvl w:ilvl="0" w:tplc="DD84B73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9B"/>
    <w:rsid w:val="00001BB2"/>
    <w:rsid w:val="000774A7"/>
    <w:rsid w:val="000A3788"/>
    <w:rsid w:val="000A70FE"/>
    <w:rsid w:val="000D3A9B"/>
    <w:rsid w:val="0018020C"/>
    <w:rsid w:val="00196796"/>
    <w:rsid w:val="001A25A2"/>
    <w:rsid w:val="001B1209"/>
    <w:rsid w:val="001D3986"/>
    <w:rsid w:val="001E295A"/>
    <w:rsid w:val="00280859"/>
    <w:rsid w:val="002838EF"/>
    <w:rsid w:val="002B52DF"/>
    <w:rsid w:val="002C7D74"/>
    <w:rsid w:val="002D115B"/>
    <w:rsid w:val="00361956"/>
    <w:rsid w:val="003A76AE"/>
    <w:rsid w:val="0045314A"/>
    <w:rsid w:val="004F13E1"/>
    <w:rsid w:val="004F6D84"/>
    <w:rsid w:val="006650D0"/>
    <w:rsid w:val="006F5171"/>
    <w:rsid w:val="0079107C"/>
    <w:rsid w:val="00796A1C"/>
    <w:rsid w:val="007F76BA"/>
    <w:rsid w:val="00873A70"/>
    <w:rsid w:val="008E6537"/>
    <w:rsid w:val="00902363"/>
    <w:rsid w:val="009B6BF5"/>
    <w:rsid w:val="009D4C06"/>
    <w:rsid w:val="00A2095A"/>
    <w:rsid w:val="00A32774"/>
    <w:rsid w:val="00A539C6"/>
    <w:rsid w:val="00A80247"/>
    <w:rsid w:val="00A87B1D"/>
    <w:rsid w:val="00AA0770"/>
    <w:rsid w:val="00AC1F65"/>
    <w:rsid w:val="00B027FF"/>
    <w:rsid w:val="00B464F9"/>
    <w:rsid w:val="00BA1A4E"/>
    <w:rsid w:val="00BA6176"/>
    <w:rsid w:val="00BC1B97"/>
    <w:rsid w:val="00BE272E"/>
    <w:rsid w:val="00C42404"/>
    <w:rsid w:val="00C50E06"/>
    <w:rsid w:val="00CA139B"/>
    <w:rsid w:val="00CC7BA1"/>
    <w:rsid w:val="00CF4411"/>
    <w:rsid w:val="00DF6443"/>
    <w:rsid w:val="00E00103"/>
    <w:rsid w:val="00E57190"/>
    <w:rsid w:val="00E92855"/>
    <w:rsid w:val="00ED177E"/>
    <w:rsid w:val="00F10937"/>
    <w:rsid w:val="00F9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37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378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E6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E6537"/>
  </w:style>
  <w:style w:type="paragraph" w:styleId="a5">
    <w:name w:val="footer"/>
    <w:basedOn w:val="a"/>
    <w:link w:val="Char1"/>
    <w:uiPriority w:val="99"/>
    <w:unhideWhenUsed/>
    <w:rsid w:val="008E65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E6537"/>
  </w:style>
  <w:style w:type="paragraph" w:styleId="a6">
    <w:name w:val="List Paragraph"/>
    <w:basedOn w:val="a"/>
    <w:uiPriority w:val="34"/>
    <w:qFormat/>
    <w:rsid w:val="00E00103"/>
    <w:pPr>
      <w:ind w:leftChars="400" w:left="800"/>
    </w:pPr>
  </w:style>
  <w:style w:type="character" w:styleId="a7">
    <w:name w:val="Placeholder Text"/>
    <w:basedOn w:val="a0"/>
    <w:uiPriority w:val="99"/>
    <w:semiHidden/>
    <w:rsid w:val="002B52DF"/>
    <w:rPr>
      <w:color w:val="808080"/>
    </w:rPr>
  </w:style>
  <w:style w:type="table" w:styleId="a8">
    <w:name w:val="Table Grid"/>
    <w:basedOn w:val="a1"/>
    <w:uiPriority w:val="59"/>
    <w:rsid w:val="00BA6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37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378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E6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E6537"/>
  </w:style>
  <w:style w:type="paragraph" w:styleId="a5">
    <w:name w:val="footer"/>
    <w:basedOn w:val="a"/>
    <w:link w:val="Char1"/>
    <w:uiPriority w:val="99"/>
    <w:unhideWhenUsed/>
    <w:rsid w:val="008E65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E6537"/>
  </w:style>
  <w:style w:type="paragraph" w:styleId="a6">
    <w:name w:val="List Paragraph"/>
    <w:basedOn w:val="a"/>
    <w:uiPriority w:val="34"/>
    <w:qFormat/>
    <w:rsid w:val="00E00103"/>
    <w:pPr>
      <w:ind w:leftChars="400" w:left="800"/>
    </w:pPr>
  </w:style>
  <w:style w:type="character" w:styleId="a7">
    <w:name w:val="Placeholder Text"/>
    <w:basedOn w:val="a0"/>
    <w:uiPriority w:val="99"/>
    <w:semiHidden/>
    <w:rsid w:val="002B52DF"/>
    <w:rPr>
      <w:color w:val="808080"/>
    </w:rPr>
  </w:style>
  <w:style w:type="table" w:styleId="a8">
    <w:name w:val="Table Grid"/>
    <w:basedOn w:val="a1"/>
    <w:uiPriority w:val="59"/>
    <w:rsid w:val="00BA6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CCF66AA167DB4B9BB5434ABBAC682B" ma:contentTypeVersion="1" ma:contentTypeDescription="새 문서를 만듭니다." ma:contentTypeScope="" ma:versionID="d031787818646e9da2971668e7c88ecc">
  <xsd:schema xmlns:xsd="http://www.w3.org/2001/XMLSchema" xmlns:xs="http://www.w3.org/2001/XMLSchema" xmlns:p="http://schemas.microsoft.com/office/2006/metadata/properties" xmlns:ns2="7f88eac4-c99f-468d-9b2a-a03a54d2f233" targetNamespace="http://schemas.microsoft.com/office/2006/metadata/properties" ma:root="true" ma:fieldsID="9d9ea5beeab4994c7275d98ec8888863" ns2:_="">
    <xsd:import namespace="7f88eac4-c99f-468d-9b2a-a03a54d2f233"/>
    <xsd:element name="properties">
      <xsd:complexType>
        <xsd:sequence>
          <xsd:element name="documentManagement">
            <xsd:complexType>
              <xsd:all>
                <xsd:element ref="ns2:ee41822ea7b3462191d43acc9a8efae4" minOccurs="0"/>
                <xsd:element ref="ns2:TaxCatchAll" minOccurs="0"/>
                <xsd:element ref="ns2:TaxCatchAllLabel" minOccurs="0"/>
                <xsd:element ref="ns2:ContentSummary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8eac4-c99f-468d-9b2a-a03a54d2f233" elementFormDefault="qualified">
    <xsd:import namespace="http://schemas.microsoft.com/office/2006/documentManagement/types"/>
    <xsd:import namespace="http://schemas.microsoft.com/office/infopath/2007/PartnerControls"/>
    <xsd:element name="ee41822ea7b3462191d43acc9a8efae4" ma:index="8" nillable="true" ma:taxonomy="true" ma:internalName="ee41822ea7b3462191d43acc9a8efae4" ma:taxonomyFieldName="managedmetadata" ma:displayName="분류체계" ma:fieldId="{ee41822e-a7b3-4621-91d4-3acc9a8efae4}" ma:sspId="fd5bb668-06a8-45ff-93aa-120603fea3d3" ma:termSetId="700472d4-ab9a-42a0-83e5-794948f5ff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분류 통합 열" ma:hidden="true" ma:list="{2340bb2d-edc0-4a50-a6db-7ac52605ff4f}" ma:internalName="TaxCatchAll" ma:showField="CatchAllData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분류 통합 열1" ma:hidden="true" ma:list="{2340bb2d-edc0-4a50-a6db-7ac52605ff4f}" ma:internalName="TaxCatchAllLabel" ma:readOnly="true" ma:showField="CatchAllDataLabel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Summary" ma:index="12" nillable="true" ma:displayName="요약정보" ma:internalName="ContentSummary">
      <xsd:simpleType>
        <xsd:restriction base="dms:Note">
          <xsd:maxLength value="255"/>
        </xsd:restriction>
      </xsd:simpleType>
    </xsd:element>
    <xsd:element name="TaxKeywordTaxHTField" ma:index="13" nillable="true" ma:taxonomy="true" ma:internalName="TaxKeywordTaxHTField" ma:taxonomyFieldName="TaxKeyword" ma:displayName="엔터프라이즈 키워드" ma:fieldId="{23f27201-bee3-471e-b2e7-b64fd8b7ca38}" ma:taxonomyMulti="true" ma:sspId="fd5bb668-06a8-45ff-93aa-120603fea3d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ummary xmlns="7f88eac4-c99f-468d-9b2a-a03a54d2f233" xsi:nil="true"/>
    <TaxCatchAll xmlns="7f88eac4-c99f-468d-9b2a-a03a54d2f233"/>
    <ee41822ea7b3462191d43acc9a8efae4 xmlns="7f88eac4-c99f-468d-9b2a-a03a54d2f233">
      <Terms xmlns="http://schemas.microsoft.com/office/infopath/2007/PartnerControls"/>
    </ee41822ea7b3462191d43acc9a8efae4>
    <TaxKeywordTaxHTField xmlns="7f88eac4-c99f-468d-9b2a-a03a54d2f233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80530A68-BE92-49FA-A858-4C3A8B7DEA07}"/>
</file>

<file path=customXml/itemProps2.xml><?xml version="1.0" encoding="utf-8"?>
<ds:datastoreItem xmlns:ds="http://schemas.openxmlformats.org/officeDocument/2006/customXml" ds:itemID="{6160D3FC-1EB4-4E75-863B-F9F8A02A7106}"/>
</file>

<file path=customXml/itemProps3.xml><?xml version="1.0" encoding="utf-8"?>
<ds:datastoreItem xmlns:ds="http://schemas.openxmlformats.org/officeDocument/2006/customXml" ds:itemID="{06A6DE59-BAEA-41DB-AEE8-8CA058881E11}"/>
</file>

<file path=customXml/itemProps4.xml><?xml version="1.0" encoding="utf-8"?>
<ds:datastoreItem xmlns:ds="http://schemas.openxmlformats.org/officeDocument/2006/customXml" ds:itemID="{FACD8F74-3708-4049-8E40-F97CA32EBC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문제셋_중.docx</dc:title>
  <dc:creator>WIN_PRO</dc:creator>
  <cp:lastModifiedBy>WIN_PRO</cp:lastModifiedBy>
  <cp:revision>2</cp:revision>
  <dcterms:created xsi:type="dcterms:W3CDTF">2017-03-27T23:48:00Z</dcterms:created>
  <dcterms:modified xsi:type="dcterms:W3CDTF">2017-03-27T23:48:00Z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0x0101000DCCF66AA167DB4B9BB5434ABBAC682B</vt:lpwstr>
  </property>
  <property fmtid="{D5CDD505-2E9C-101B-9397-08002B2CF9AE}" pid="3" name="HSNC_DocID">
    <vt:lpwstr>26e19fc207d14d60aad5c5e342f18380</vt:lpwstr>
  </property>
  <property fmtid="{D5CDD505-2E9C-101B-9397-08002B2CF9AE}" pid="6" name="HSNC_ModifierHistory2">
    <vt:lpwstr>문규진(Moon Kyujin);moonpower@hanwha.com</vt:lpwstr>
  </property>
</Properties>
</file>