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A8E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9"/>
        <w:rPr>
          <w:rFonts w:hint="eastAsia" w:ascii="黑体" w:hAnsi="黑体" w:eastAsia="黑体" w:cs="黑体"/>
          <w:color w:val="000000"/>
          <w:sz w:val="72"/>
          <w:szCs w:val="72"/>
        </w:rPr>
      </w:pPr>
      <w:bookmarkStart w:id="0" w:name="_Toc31270"/>
      <w:bookmarkStart w:id="1" w:name="_Toc20322"/>
      <w:bookmarkStart w:id="2" w:name="_Toc3357"/>
      <w:r>
        <w:rPr>
          <w:rFonts w:hint="eastAsia" w:ascii="黑体" w:hAnsi="黑体" w:eastAsia="黑体" w:cs="黑体"/>
          <w:color w:val="000000"/>
          <w:sz w:val="72"/>
          <w:szCs w:val="72"/>
        </w:rPr>
        <w:t>软件</w:t>
      </w:r>
      <w:r>
        <w:rPr>
          <w:rFonts w:hint="eastAsia" w:ascii="黑体" w:hAnsi="黑体" w:eastAsia="黑体" w:cs="黑体"/>
          <w:color w:val="000000"/>
          <w:sz w:val="72"/>
          <w:szCs w:val="72"/>
          <w:lang w:val="en-US" w:eastAsia="zh-CN"/>
        </w:rPr>
        <w:t>详细设计</w:t>
      </w:r>
      <w:r>
        <w:rPr>
          <w:rFonts w:hint="eastAsia" w:ascii="黑体" w:hAnsi="黑体" w:eastAsia="黑体" w:cs="黑体"/>
          <w:color w:val="000000"/>
          <w:sz w:val="72"/>
          <w:szCs w:val="72"/>
        </w:rPr>
        <w:t>说明书</w:t>
      </w:r>
      <w:bookmarkEnd w:id="0"/>
      <w:bookmarkEnd w:id="1"/>
      <w:bookmarkEnd w:id="2"/>
    </w:p>
    <w:p w14:paraId="195EC410">
      <w:pPr>
        <w:rPr>
          <w:rFonts w:hint="eastAsia" w:ascii="黑体" w:hAnsi="黑体" w:eastAsia="黑体" w:cs="黑体"/>
          <w:color w:val="000000"/>
          <w:sz w:val="72"/>
          <w:szCs w:val="72"/>
        </w:rPr>
      </w:pPr>
    </w:p>
    <w:p w14:paraId="53C84BD7">
      <w:pPr>
        <w:rPr>
          <w:rFonts w:hint="eastAsia" w:ascii="黑体" w:hAnsi="黑体" w:eastAsia="黑体" w:cs="黑体"/>
          <w:color w:val="000000"/>
          <w:sz w:val="72"/>
          <w:szCs w:val="72"/>
        </w:rPr>
      </w:pPr>
    </w:p>
    <w:p w14:paraId="73F831DE">
      <w:pPr>
        <w:rPr>
          <w:rFonts w:hint="eastAsia" w:ascii="黑体" w:hAnsi="黑体" w:eastAsia="黑体" w:cs="黑体"/>
          <w:color w:val="000000"/>
          <w:sz w:val="72"/>
          <w:szCs w:val="72"/>
        </w:rPr>
      </w:pPr>
    </w:p>
    <w:p w14:paraId="23A2E36A">
      <w:pPr>
        <w:jc w:val="center"/>
        <w:rPr>
          <w:rFonts w:hint="eastAsia"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项目名称：师范生教育实习全过程管理平台</w:t>
      </w:r>
    </w:p>
    <w:p w14:paraId="18B29786">
      <w:pPr>
        <w:jc w:val="center"/>
        <w:rPr>
          <w:rStyle w:val="135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项目类型：Web应用/网站</w:t>
      </w:r>
    </w:p>
    <w:p w14:paraId="6F60D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35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文档版本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：V1.0</w:t>
      </w:r>
    </w:p>
    <w:p w14:paraId="0A6EDB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135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编制日期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：2026 年 4 月 1 日</w:t>
      </w:r>
    </w:p>
    <w:p w14:paraId="6899E081">
      <w:pPr>
        <w:spacing w:after="200"/>
        <w:rPr>
          <w:rFonts w:ascii="黑体" w:hAnsi="黑体" w:eastAsia="黑体"/>
          <w:b/>
          <w:sz w:val="30"/>
        </w:rPr>
      </w:pPr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3007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theme="minorBidi"/>
          <w:bCs/>
          <w:sz w:val="22"/>
          <w:szCs w:val="22"/>
          <w:lang w:val="en-US" w:eastAsia="en-US" w:bidi="ar-SA"/>
        </w:rPr>
      </w:sdtEndPr>
      <w:sdtContent>
        <w:p w14:paraId="48FBE5D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E24B5A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 w:val="22"/>
              <w:szCs w:val="22"/>
              <w:lang w:val="en-US" w:eastAsia="en-US" w:bidi="ar-SA"/>
            </w:rPr>
            <w:instrText xml:space="preserve">TOC \o "1-2" \h \u </w:instrText>
          </w:r>
          <w:r>
            <w:rPr>
              <w:rFonts w:ascii="黑体" w:hAnsi="黑体" w:eastAsia="黑体" w:cstheme="minorBidi"/>
              <w:bCs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_Toc30344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_Toc30344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477D7C29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_Toc28485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_Toc28485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354CE03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_Toc26546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1.2 编写依据</w:t>
          </w:r>
          <w:r>
            <w:tab/>
          </w:r>
          <w:r>
            <w:fldChar w:fldCharType="begin"/>
          </w:r>
          <w:r>
            <w:instrText xml:space="preserve"> PAGEREF _Toc26546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779BB655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_Toc17522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1.3 适用范围</w:t>
          </w:r>
          <w:r>
            <w:tab/>
          </w:r>
          <w:r>
            <w:fldChar w:fldCharType="begin"/>
          </w:r>
          <w:r>
            <w:instrText xml:space="preserve"> PAGEREF _Toc17522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56137F17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_Toc21067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1.4 术语与约定</w:t>
          </w:r>
          <w:r>
            <w:tab/>
          </w:r>
          <w:r>
            <w:fldChar w:fldCharType="begin"/>
          </w:r>
          <w:r>
            <w:instrText xml:space="preserve"> PAGEREF _Toc21067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779592D0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_Toc6628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 系统概要设计</w:t>
          </w:r>
          <w:r>
            <w:tab/>
          </w:r>
          <w:r>
            <w:fldChar w:fldCharType="begin"/>
          </w:r>
          <w:r>
            <w:instrText xml:space="preserve"> PAGEREF _Toc6628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30BBF19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_Toc5976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2.1 设计目标</w:t>
          </w:r>
          <w:r>
            <w:tab/>
          </w:r>
          <w:r>
            <w:fldChar w:fldCharType="begin"/>
          </w:r>
          <w:r>
            <w:instrText xml:space="preserve"> PAGEREF _Toc5976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1F5D16CE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_Toc27444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2.2 设计原则</w:t>
          </w:r>
          <w:r>
            <w:tab/>
          </w:r>
          <w:r>
            <w:fldChar w:fldCharType="begin"/>
          </w:r>
          <w:r>
            <w:instrText xml:space="preserve"> PAGEREF _Toc27444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775DC70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_Toc28712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2.3 总体架构设计</w:t>
          </w:r>
          <w:r>
            <w:tab/>
          </w:r>
          <w:r>
            <w:fldChar w:fldCharType="begin"/>
          </w:r>
          <w:r>
            <w:instrText xml:space="preserve"> PAGEREF _Toc28712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038DF247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_Toc28704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2.4 部署架构设计</w:t>
          </w:r>
          <w:r>
            <w:tab/>
          </w:r>
          <w:r>
            <w:fldChar w:fldCharType="begin"/>
          </w:r>
          <w:r>
            <w:instrText xml:space="preserve"> PAGEREF _Toc28704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595FEBFD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_Toc21100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2.5 技术选型与落地说明</w:t>
          </w:r>
          <w:r>
            <w:tab/>
          </w:r>
          <w:r>
            <w:fldChar w:fldCharType="begin"/>
          </w:r>
          <w:r>
            <w:instrText xml:space="preserve"> PAGEREF _Toc21100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7963AD93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_Toc6364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2.6 系统模块结构设计</w:t>
          </w:r>
          <w:r>
            <w:tab/>
          </w:r>
          <w:r>
            <w:fldChar w:fldCharType="begin"/>
          </w:r>
          <w:r>
            <w:instrText xml:space="preserve"> PAGEREF _Toc6364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7822BB2F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_Toc450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2.7 角色与权限设计</w:t>
          </w:r>
          <w:r>
            <w:tab/>
          </w:r>
          <w:r>
            <w:fldChar w:fldCharType="begin"/>
          </w:r>
          <w:r>
            <w:instrText xml:space="preserve"> PAGEREF _Toc450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6045405B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_Toc17885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2.8 核心业务流程设计</w:t>
          </w:r>
          <w:r>
            <w:tab/>
          </w:r>
          <w:r>
            <w:fldChar w:fldCharType="begin"/>
          </w:r>
          <w:r>
            <w:instrText xml:space="preserve"> PAGEREF _Toc17885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3E983A4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_Toc8915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3 前端详细设计</w:t>
          </w:r>
          <w:r>
            <w:tab/>
          </w:r>
          <w:r>
            <w:fldChar w:fldCharType="begin"/>
          </w:r>
          <w:r>
            <w:instrText xml:space="preserve"> PAGEREF _Toc8915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5682E257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_Toc24334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3.1 前端目录结构设计</w:t>
          </w:r>
          <w:r>
            <w:tab/>
          </w:r>
          <w:r>
            <w:fldChar w:fldCharType="begin"/>
          </w:r>
          <w:r>
            <w:instrText xml:space="preserve"> PAGEREF _Toc24334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084D1228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_Toc1082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3.2 路由与状态管理设计</w:t>
          </w:r>
          <w:r>
            <w:tab/>
          </w:r>
          <w:r>
            <w:fldChar w:fldCharType="begin"/>
          </w:r>
          <w:r>
            <w:instrText xml:space="preserve"> PAGEREF _Toc1082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1257FAA1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_Toc19851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3.3 页面结构与菜单设计</w:t>
          </w:r>
          <w:r>
            <w:tab/>
          </w:r>
          <w:r>
            <w:fldChar w:fldCharType="begin"/>
          </w:r>
          <w:r>
            <w:instrText xml:space="preserve"> PAGEREF _Toc19851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27F708A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_Toc13261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3.4 关键页面详细设计</w:t>
          </w:r>
          <w:r>
            <w:tab/>
          </w:r>
          <w:r>
            <w:fldChar w:fldCharType="begin"/>
          </w:r>
          <w:r>
            <w:instrText xml:space="preserve"> PAGEREF _Toc13261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4DEF1A34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_Toc13398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3.5 前端交互与界面规范</w:t>
          </w:r>
          <w:r>
            <w:tab/>
          </w:r>
          <w:r>
            <w:fldChar w:fldCharType="begin"/>
          </w:r>
          <w:r>
            <w:instrText xml:space="preserve"> PAGEREF _Toc13398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8828C50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_Toc27391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 后端详细设计</w:t>
          </w:r>
          <w:r>
            <w:tab/>
          </w:r>
          <w:r>
            <w:fldChar w:fldCharType="begin"/>
          </w:r>
          <w:r>
            <w:instrText xml:space="preserve"> PAGEREF _Toc27391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4241E5CB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_Toc26536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4.1 后端总体设计</w:t>
          </w:r>
          <w:r>
            <w:tab/>
          </w:r>
          <w:r>
            <w:fldChar w:fldCharType="begin"/>
          </w:r>
          <w:r>
            <w:instrText xml:space="preserve"> PAGEREF _Toc26536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3C9A62E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_Toc29552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4.2 后端目录结构设计</w:t>
          </w:r>
          <w:r>
            <w:tab/>
          </w:r>
          <w:r>
            <w:fldChar w:fldCharType="begin"/>
          </w:r>
          <w:r>
            <w:instrText xml:space="preserve"> PAGEREF _Toc29552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63256033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_Toc24518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4.3 分层职责设计</w:t>
          </w:r>
          <w:r>
            <w:tab/>
          </w:r>
          <w:r>
            <w:fldChar w:fldCharType="begin"/>
          </w:r>
          <w:r>
            <w:instrText xml:space="preserve"> PAGEREF _Toc24518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8B353AA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_Toc27880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4.4 认证与授权设计</w:t>
          </w:r>
          <w:r>
            <w:tab/>
          </w:r>
          <w:r>
            <w:fldChar w:fldCharType="begin"/>
          </w:r>
          <w:r>
            <w:instrText xml:space="preserve"> PAGEREF _Toc27880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1F5F608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_Toc2949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4.5 数据范围设计</w:t>
          </w:r>
          <w:r>
            <w:tab/>
          </w:r>
          <w:r>
            <w:fldChar w:fldCharType="begin"/>
          </w:r>
          <w:r>
            <w:instrText xml:space="preserve"> PAGEREF _Toc2949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17B32FE1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_Toc26709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4.6 事务、异常与日志设计</w:t>
          </w:r>
          <w:r>
            <w:tab/>
          </w:r>
          <w:r>
            <w:fldChar w:fldCharType="begin"/>
          </w:r>
          <w:r>
            <w:instrText xml:space="preserve"> PAGEREF _Toc26709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60364DC1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_Toc18400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4.7 消息通知与定时任务设计</w:t>
          </w:r>
          <w:r>
            <w:tab/>
          </w:r>
          <w:r>
            <w:fldChar w:fldCharType="begin"/>
          </w:r>
          <w:r>
            <w:instrText xml:space="preserve"> PAGEREF _Toc18400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6FF68793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_Toc10112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5 数据库详细设计</w:t>
          </w:r>
          <w:r>
            <w:tab/>
          </w:r>
          <w:r>
            <w:fldChar w:fldCharType="begin"/>
          </w:r>
          <w:r>
            <w:instrText xml:space="preserve"> PAGEREF _Toc10112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0D491133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_Toc11596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5.1 设计原则与命名规范</w:t>
          </w:r>
          <w:r>
            <w:tab/>
          </w:r>
          <w:r>
            <w:fldChar w:fldCharType="begin"/>
          </w:r>
          <w:r>
            <w:instrText xml:space="preserve"> PAGEREF _Toc11596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D80B780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_Toc3985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5.2 核心实体关系说明</w:t>
          </w:r>
          <w:r>
            <w:tab/>
          </w:r>
          <w:r>
            <w:fldChar w:fldCharType="begin"/>
          </w:r>
          <w:r>
            <w:instrText xml:space="preserve"> PAGEREF _Toc3985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7AEDAE19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_Toc10422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5.3 核心表结构设计</w:t>
          </w:r>
          <w:r>
            <w:tab/>
          </w:r>
          <w:r>
            <w:fldChar w:fldCharType="begin"/>
          </w:r>
          <w:r>
            <w:instrText xml:space="preserve"> PAGEREF _Toc10422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2D062AB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_Toc3233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5.4 索引设计</w:t>
          </w:r>
          <w:r>
            <w:tab/>
          </w:r>
          <w:r>
            <w:fldChar w:fldCharType="begin"/>
          </w:r>
          <w:r>
            <w:instrText xml:space="preserve"> PAGEREF _Toc3233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1351F69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_Toc17730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5.5 文件存储设计</w:t>
          </w:r>
          <w:r>
            <w:tab/>
          </w:r>
          <w:r>
            <w:fldChar w:fldCharType="begin"/>
          </w:r>
          <w:r>
            <w:instrText xml:space="preserve"> PAGEREF _Toc17730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4918C5D5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_Toc22246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5.6 成绩计算规则</w:t>
          </w:r>
          <w:r>
            <w:tab/>
          </w:r>
          <w:r>
            <w:fldChar w:fldCharType="begin"/>
          </w:r>
          <w:r>
            <w:instrText xml:space="preserve"> PAGEREF _Toc22246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0D09E312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_Toc30031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 接口详细设计</w:t>
          </w:r>
          <w:r>
            <w:tab/>
          </w:r>
          <w:r>
            <w:fldChar w:fldCharType="begin"/>
          </w:r>
          <w:r>
            <w:instrText xml:space="preserve"> PAGEREF _Toc30031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729364E4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_Toc20036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6.1 接口设计规范</w:t>
          </w:r>
          <w:r>
            <w:tab/>
          </w:r>
          <w:r>
            <w:fldChar w:fldCharType="begin"/>
          </w:r>
          <w:r>
            <w:instrText xml:space="preserve"> PAGEREF _Toc20036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45C20BE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_Toc23626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6.2 统一返回结构示例</w:t>
          </w:r>
          <w:r>
            <w:tab/>
          </w:r>
          <w:r>
            <w:fldChar w:fldCharType="begin"/>
          </w:r>
          <w:r>
            <w:instrText xml:space="preserve"> PAGEREF _Toc23626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7A70ECF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_Toc1851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6.3 认证与账户接口</w:t>
          </w:r>
          <w:r>
            <w:tab/>
          </w:r>
          <w:r>
            <w:fldChar w:fldCharType="begin"/>
          </w:r>
          <w:r>
            <w:instrText xml:space="preserve"> PAGEREF _Toc1851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452A3F1A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_Toc26701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6.4 实习计划接口</w:t>
          </w:r>
          <w:r>
            <w:tab/>
          </w:r>
          <w:r>
            <w:fldChar w:fldCharType="begin"/>
          </w:r>
          <w:r>
            <w:instrText xml:space="preserve"> PAGEREF _Toc26701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16EA395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_Toc15511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6.5 申请与分配接口</w:t>
          </w:r>
          <w:r>
            <w:tab/>
          </w:r>
          <w:r>
            <w:fldChar w:fldCharType="begin"/>
          </w:r>
          <w:r>
            <w:instrText xml:space="preserve"> PAGEREF _Toc15511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6B5AB815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_Toc16811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6.6 材料、评价与成绩接口</w:t>
          </w:r>
          <w:r>
            <w:tab/>
          </w:r>
          <w:r>
            <w:fldChar w:fldCharType="begin"/>
          </w:r>
          <w:r>
            <w:instrText xml:space="preserve"> PAGEREF _Toc16811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5E7BB549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_Toc13130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6.7 消息、统计与系统接口</w:t>
          </w:r>
          <w:r>
            <w:tab/>
          </w:r>
          <w:r>
            <w:fldChar w:fldCharType="begin"/>
          </w:r>
          <w:r>
            <w:instrText xml:space="preserve"> PAGEREF _Toc13130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525D645E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_Toc1997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7 安全、性能与运维设计</w:t>
          </w:r>
          <w:r>
            <w:tab/>
          </w:r>
          <w:r>
            <w:fldChar w:fldCharType="begin"/>
          </w:r>
          <w:r>
            <w:instrText xml:space="preserve"> PAGEREF _Toc1997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5A30E62F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_Toc19024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7.1 安全设计</w:t>
          </w:r>
          <w:r>
            <w:tab/>
          </w:r>
          <w:r>
            <w:fldChar w:fldCharType="begin"/>
          </w:r>
          <w:r>
            <w:instrText xml:space="preserve"> PAGEREF _Toc19024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4DEF6DDB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_Toc19986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7.2 性能设计</w:t>
          </w:r>
          <w:r>
            <w:tab/>
          </w:r>
          <w:r>
            <w:fldChar w:fldCharType="begin"/>
          </w:r>
          <w:r>
            <w:instrText xml:space="preserve"> PAGEREF _Toc19986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7639C13B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_Toc32409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7.3 可靠性与备份设计</w:t>
          </w:r>
          <w:r>
            <w:tab/>
          </w:r>
          <w:r>
            <w:fldChar w:fldCharType="begin"/>
          </w:r>
          <w:r>
            <w:instrText xml:space="preserve"> PAGEREF _Toc32409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1C36B031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_Toc8335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7.4 部署与配置</w:t>
          </w:r>
          <w:r>
            <w:tab/>
          </w:r>
          <w:r>
            <w:fldChar w:fldCharType="begin"/>
          </w:r>
          <w:r>
            <w:instrText xml:space="preserve"> PAGEREF _Toc8335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539B0BFE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_Toc11073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7.5 验收关注点</w:t>
          </w:r>
          <w:r>
            <w:tab/>
          </w:r>
          <w:r>
            <w:fldChar w:fldCharType="begin"/>
          </w:r>
          <w:r>
            <w:instrText xml:space="preserve"> PAGEREF _Toc11073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11F706D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_Toc22491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8 开发实施</w:t>
          </w:r>
          <w:r>
            <w:tab/>
          </w:r>
          <w:r>
            <w:fldChar w:fldCharType="begin"/>
          </w:r>
          <w:r>
            <w:instrText xml:space="preserve"> PAGEREF _Toc22491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382D2E5F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_Toc20651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8.1 开发优先级</w:t>
          </w:r>
          <w:r>
            <w:tab/>
          </w:r>
          <w:r>
            <w:fldChar w:fldCharType="begin"/>
          </w:r>
          <w:r>
            <w:instrText xml:space="preserve"> PAGEREF _Toc20651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1267BEF4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_Toc31831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  <w:bCs/>
            </w:rPr>
            <w:t>8.2 联调与测试建议</w:t>
          </w:r>
          <w:r>
            <w:tab/>
          </w:r>
          <w:r>
            <w:fldChar w:fldCharType="begin"/>
          </w:r>
          <w:r>
            <w:instrText xml:space="preserve"> PAGEREF _Toc31831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01EA0F23">
          <w:pPr>
            <w:pStyle w:val="26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_Toc16685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lang w:val="en-US" w:eastAsia="zh-CN"/>
            </w:rPr>
            <w:t>9文档信息</w:t>
          </w:r>
          <w:r>
            <w:tab/>
          </w:r>
          <w:r>
            <w:fldChar w:fldCharType="begin"/>
          </w:r>
          <w:r>
            <w:instrText xml:space="preserve"> PAGEREF _Toc16685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2F461F5E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_Toc15500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lang w:val="en-US" w:eastAsia="zh-CN"/>
            </w:rPr>
            <w:t>9.1</w:t>
          </w:r>
          <w:r>
            <w:rPr>
              <w:rFonts w:hint="eastAsia" w:ascii="黑体" w:hAnsi="黑体" w:eastAsia="黑体" w:cs="黑体"/>
              <w:bCs w:val="0"/>
            </w:rPr>
            <w:t>联系方式</w:t>
          </w:r>
          <w:r>
            <w:tab/>
          </w:r>
          <w:r>
            <w:fldChar w:fldCharType="begin"/>
          </w:r>
          <w:r>
            <w:instrText xml:space="preserve"> PAGEREF _Toc15500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061EFA8C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_Toc18551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lang w:val="en-US" w:eastAsia="zh-CN"/>
            </w:rPr>
            <w:t>9.2</w:t>
          </w:r>
          <w:r>
            <w:rPr>
              <w:rFonts w:hint="eastAsia" w:ascii="黑体" w:hAnsi="黑体" w:eastAsia="黑体" w:cs="黑体"/>
              <w:bCs w:val="0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_Toc18551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0BB9AA2F">
          <w:pPr>
            <w:pStyle w:val="29"/>
            <w:tabs>
              <w:tab w:val="right" w:leader="dot" w:pos="9071"/>
            </w:tabs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begin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instrText xml:space="preserve"> HYPERLINK \l _Toc22418 </w:instrText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lang w:val="en-US" w:eastAsia="zh-CN"/>
            </w:rPr>
            <w:t>9.3</w:t>
          </w:r>
          <w:r>
            <w:rPr>
              <w:rFonts w:hint="eastAsia" w:ascii="黑体" w:hAnsi="黑体" w:eastAsia="黑体" w:cs="黑体"/>
              <w:bCs w:val="0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_Toc22418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  <w:p w14:paraId="6BE24684">
          <w:pPr>
            <w:spacing w:before="200" w:after="120" w:line="288" w:lineRule="auto"/>
            <w:ind w:firstLine="0"/>
            <w:jc w:val="left"/>
            <w:rPr>
              <w:rFonts w:ascii="黑体" w:hAnsi="黑体" w:eastAsia="黑体" w:cstheme="minorBidi"/>
              <w:bCs/>
              <w:sz w:val="22"/>
              <w:szCs w:val="22"/>
              <w:lang w:val="en-US" w:eastAsia="en-US" w:bidi="ar-SA"/>
            </w:rPr>
          </w:pPr>
          <w:r>
            <w:rPr>
              <w:rFonts w:ascii="黑体" w:hAnsi="黑体" w:eastAsia="黑体" w:cstheme="minorBidi"/>
              <w:bCs/>
              <w:szCs w:val="22"/>
              <w:lang w:val="en-US" w:eastAsia="en-US" w:bidi="ar-SA"/>
            </w:rPr>
            <w:fldChar w:fldCharType="end"/>
          </w:r>
        </w:p>
      </w:sdtContent>
    </w:sdt>
    <w:p w14:paraId="195C98FD">
      <w:pPr>
        <w:spacing w:before="200" w:after="120" w:line="288" w:lineRule="auto"/>
        <w:ind w:firstLine="0"/>
        <w:jc w:val="left"/>
        <w:rPr>
          <w:rFonts w:ascii="黑体" w:hAnsi="黑体" w:eastAsia="黑体" w:cstheme="minorBidi"/>
          <w:bCs/>
          <w:sz w:val="22"/>
          <w:szCs w:val="22"/>
          <w:lang w:val="en-US" w:eastAsia="en-US" w:bidi="ar-SA"/>
        </w:rPr>
      </w:pPr>
    </w:p>
    <w:p w14:paraId="055CD0EE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45820FFF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1AF556E9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4C79FEE3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4584E6C7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4BE78127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7AB56871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1D649787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67CDEDE3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5E1209B6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474CD06C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4A763236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1136CF11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1D4D4C63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214CCCF5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3ACCF205">
      <w:pPr>
        <w:spacing w:before="200" w:after="120" w:line="288" w:lineRule="auto"/>
        <w:ind w:firstLine="0" w:firstLineChars="0"/>
        <w:jc w:val="left"/>
        <w:outlineLvl w:val="0"/>
        <w:rPr>
          <w:rFonts w:ascii="黑体" w:hAnsi="黑体" w:eastAsia="黑体"/>
          <w:b w:val="0"/>
          <w:bCs/>
          <w:sz w:val="30"/>
        </w:rPr>
      </w:pPr>
    </w:p>
    <w:p w14:paraId="1D044C3F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3" w:name="_Toc30344"/>
      <w:r>
        <w:rPr>
          <w:rFonts w:ascii="黑体" w:hAnsi="黑体" w:eastAsia="黑体"/>
          <w:b w:val="0"/>
          <w:bCs/>
          <w:sz w:val="30"/>
        </w:rPr>
        <w:t>1 引言</w:t>
      </w:r>
      <w:bookmarkEnd w:id="3"/>
    </w:p>
    <w:p w14:paraId="3ED51844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" w:name="_Toc28485"/>
      <w:r>
        <w:rPr>
          <w:rFonts w:ascii="黑体" w:hAnsi="黑体" w:eastAsia="黑体"/>
          <w:b w:val="0"/>
          <w:bCs/>
          <w:sz w:val="26"/>
        </w:rPr>
        <w:t>1.1 编写目的</w:t>
      </w:r>
      <w:bookmarkEnd w:id="4"/>
    </w:p>
    <w:p w14:paraId="37DD67D4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本文档在《师范生教育实习全过程管理平台项目立项规划书》和《软件需求规格说明书》的基础上编制，目的是将已经明确的业务目标、功能需求和非功能约束进一步细化为可编码、可测试、可部署的软件详细设计方案，为项目组后续进行数据库设计、接口设计、前后端联调、系统测试和正式验收提供统一依据。</w:t>
      </w:r>
    </w:p>
    <w:p w14:paraId="7A1FED07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5" w:name="_Toc26546"/>
      <w:r>
        <w:rPr>
          <w:rFonts w:ascii="黑体" w:hAnsi="黑体" w:eastAsia="黑体"/>
          <w:b w:val="0"/>
          <w:bCs/>
          <w:sz w:val="26"/>
        </w:rPr>
        <w:t>1.2 编写依据</w:t>
      </w:r>
      <w:bookmarkEnd w:id="5"/>
    </w:p>
    <w:p w14:paraId="3C4B01C7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《师范生教育实习全过程管理平台项目立项规划书》V1.1；</w:t>
      </w:r>
    </w:p>
    <w:p w14:paraId="31EA44D8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《师范生教育实习全过程管理平台软件需求规格说明书》V2.0；</w:t>
      </w:r>
    </w:p>
    <w:p w14:paraId="5E5E7DEB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课程实训周期、技术栈与运行环境约束；</w:t>
      </w:r>
    </w:p>
    <w:p w14:paraId="263DA58C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项目现阶段确认的角色权限边界、评分口径与业务规则。</w:t>
      </w:r>
    </w:p>
    <w:p w14:paraId="5B2D623E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6" w:name="_Toc17522"/>
      <w:r>
        <w:rPr>
          <w:rFonts w:ascii="黑体" w:hAnsi="黑体" w:eastAsia="黑体"/>
          <w:b w:val="0"/>
          <w:bCs/>
          <w:sz w:val="26"/>
        </w:rPr>
        <w:t>1.3 适用范围</w:t>
      </w:r>
      <w:bookmarkEnd w:id="6"/>
    </w:p>
    <w:p w14:paraId="029EEB15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本文档适用于本项目的系统设计、开发实现、数据库建模、接口联调、测试验证、部署交付和后续维护工作。当前版本重点覆盖课程实训范围内的 P0 核心闭环功能，并对消息通知、统计分析、系统参数、日志审计等扩展能力给出实现建议。</w:t>
      </w:r>
    </w:p>
    <w:p w14:paraId="3DFF7BEA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7" w:name="_Toc21067"/>
      <w:r>
        <w:rPr>
          <w:rFonts w:ascii="黑体" w:hAnsi="黑体" w:eastAsia="黑体"/>
          <w:b w:val="0"/>
          <w:bCs/>
          <w:sz w:val="26"/>
        </w:rPr>
        <w:t>1.4 术语与约定</w:t>
      </w:r>
      <w:bookmarkEnd w:id="7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7996"/>
      </w:tblGrid>
      <w:tr w14:paraId="429A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9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FA74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术语</w:t>
            </w:r>
          </w:p>
        </w:tc>
        <w:tc>
          <w:tcPr>
            <w:tcW w:w="799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7F59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3711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F20E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实习计划</w:t>
            </w:r>
          </w:p>
        </w:tc>
        <w:tc>
          <w:tcPr>
            <w:tcW w:w="79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07BB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院系管理员发布的某一轮教育实习活动安排，包含时间、名额、材料规则和评分权重。</w:t>
            </w:r>
          </w:p>
        </w:tc>
      </w:tr>
      <w:tr w14:paraId="691C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C59A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过程材料</w:t>
            </w:r>
          </w:p>
        </w:tc>
        <w:tc>
          <w:tcPr>
            <w:tcW w:w="79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0A96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学生在实习过程中提交的教案、周记、听课记录、总结报告及相关文件或音视频材料。</w:t>
            </w:r>
          </w:p>
        </w:tc>
      </w:tr>
      <w:tr w14:paraId="1EE8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2BE5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双导师</w:t>
            </w:r>
          </w:p>
        </w:tc>
        <w:tc>
          <w:tcPr>
            <w:tcW w:w="79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8643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由校内指导教师与实习基地指导教师共同组成，对学生过程表现与综合成绩进行评价。</w:t>
            </w:r>
          </w:p>
        </w:tc>
      </w:tr>
      <w:tr w14:paraId="68E7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306B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RBAC</w:t>
            </w:r>
          </w:p>
        </w:tc>
        <w:tc>
          <w:tcPr>
            <w:tcW w:w="79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1250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基于角色的访问控制模型，用于控制菜单、按钮、接口和数据访问。</w:t>
            </w:r>
          </w:p>
        </w:tc>
      </w:tr>
      <w:tr w14:paraId="0067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072F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数据范围</w:t>
            </w:r>
          </w:p>
        </w:tc>
        <w:tc>
          <w:tcPr>
            <w:tcW w:w="79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AC0D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在角色权限基础上进一步约束可见数据集合，如本人、本基地、本院系或全校范围。</w:t>
            </w:r>
          </w:p>
        </w:tc>
      </w:tr>
    </w:tbl>
    <w:p w14:paraId="29E5AFFA">
      <w:pPr>
        <w:jc w:val="left"/>
        <w:rPr>
          <w:b w:val="0"/>
          <w:bCs/>
        </w:rPr>
      </w:pPr>
    </w:p>
    <w:p w14:paraId="312D458F">
      <w:pPr>
        <w:spacing w:before="200" w:after="120" w:line="288" w:lineRule="auto"/>
        <w:ind w:firstLine="0"/>
        <w:jc w:val="left"/>
        <w:rPr>
          <w:rFonts w:ascii="黑体" w:hAnsi="黑体" w:eastAsia="黑体"/>
          <w:b w:val="0"/>
          <w:bCs/>
          <w:sz w:val="30"/>
        </w:rPr>
      </w:pPr>
    </w:p>
    <w:p w14:paraId="28FEDEEC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8" w:name="_Toc6628"/>
      <w:r>
        <w:rPr>
          <w:rFonts w:ascii="黑体" w:hAnsi="黑体" w:eastAsia="黑体"/>
          <w:b w:val="0"/>
          <w:bCs/>
          <w:sz w:val="30"/>
        </w:rPr>
        <w:t>2 系统概要设计</w:t>
      </w:r>
      <w:bookmarkEnd w:id="8"/>
    </w:p>
    <w:p w14:paraId="4323DBA1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9" w:name="_Toc5976"/>
      <w:r>
        <w:rPr>
          <w:rFonts w:ascii="黑体" w:hAnsi="黑体" w:eastAsia="黑体"/>
          <w:b w:val="0"/>
          <w:bCs/>
          <w:sz w:val="26"/>
        </w:rPr>
        <w:t>2.1 设计目标</w:t>
      </w:r>
      <w:bookmarkEnd w:id="9"/>
    </w:p>
    <w:p w14:paraId="09ECE930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围绕“计划—申请—分配—材料—评价—成绩—统计”构建完整业务闭环，确保 7 周课程实训内可以落地实现并支撑小范围试点。</w:t>
      </w:r>
    </w:p>
    <w:p w14:paraId="0D1B4C89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通过清晰的模块拆分、统一的接口规范和明确的数据结构，降低前后端协同成本，减少返工。</w:t>
      </w:r>
    </w:p>
    <w:p w14:paraId="066F9553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兼顾当前课程实训可实现性与后续扩展性，在不引入微服务复杂度的前提下预留 对象存储、邮件通知及多校扩展空间。</w:t>
      </w:r>
    </w:p>
    <w:p w14:paraId="58D82D83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满足需求规格说明书中提出的性能、安全、可靠性和可维护性指标。</w:t>
      </w:r>
    </w:p>
    <w:p w14:paraId="647B7A5C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0" w:name="_Toc27444"/>
      <w:r>
        <w:rPr>
          <w:rFonts w:ascii="黑体" w:hAnsi="黑体" w:eastAsia="黑体"/>
          <w:b w:val="0"/>
          <w:bCs/>
          <w:sz w:val="26"/>
        </w:rPr>
        <w:t>2.2 设计原则</w:t>
      </w:r>
      <w:bookmarkEnd w:id="10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7788"/>
      </w:tblGrid>
      <w:tr w14:paraId="6E09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4FAC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原则</w:t>
            </w:r>
          </w:p>
        </w:tc>
        <w:tc>
          <w:tcPr>
            <w:tcW w:w="77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4FFF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设计说明</w:t>
            </w:r>
          </w:p>
        </w:tc>
      </w:tr>
      <w:tr w14:paraId="68AD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05C8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业务优先</w:t>
            </w:r>
          </w:p>
        </w:tc>
        <w:tc>
          <w:tcPr>
            <w:tcW w:w="77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05DF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所有设计优先支撑教育实习管理核心流程，不做超出团队能力和周期的“镀金功能”。</w:t>
            </w:r>
          </w:p>
        </w:tc>
      </w:tr>
      <w:tr w14:paraId="1886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D502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简单可维护</w:t>
            </w:r>
          </w:p>
        </w:tc>
        <w:tc>
          <w:tcPr>
            <w:tcW w:w="77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3383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采用前后端分离 + 单体后端服务 + 本地文件存储方案，模块边界清晰、实现成本可控。</w:t>
            </w:r>
          </w:p>
        </w:tc>
      </w:tr>
      <w:tr w14:paraId="44C1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1B57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安全可审计</w:t>
            </w:r>
          </w:p>
        </w:tc>
        <w:tc>
          <w:tcPr>
            <w:tcW w:w="77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F2F7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登录、权限、文件访问、成绩调整、密码重置等关键操作必须留痕并可追溯。</w:t>
            </w:r>
          </w:p>
        </w:tc>
      </w:tr>
      <w:tr w14:paraId="35E7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9E9A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数据可追溯</w:t>
            </w:r>
          </w:p>
        </w:tc>
        <w:tc>
          <w:tcPr>
            <w:tcW w:w="77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997F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申请、分配、材料版本、评价记录和成绩调整均需保留历史，不覆盖旧数据。</w:t>
            </w:r>
          </w:p>
        </w:tc>
      </w:tr>
      <w:tr w14:paraId="6195B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E4D6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扩展友好</w:t>
            </w:r>
          </w:p>
        </w:tc>
        <w:tc>
          <w:tcPr>
            <w:tcW w:w="77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6FC7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保留接口版本、文件存储切换、消息通知和多校复用的扩展点。</w:t>
            </w:r>
          </w:p>
        </w:tc>
      </w:tr>
    </w:tbl>
    <w:p w14:paraId="6F0AE32D">
      <w:pPr>
        <w:jc w:val="left"/>
        <w:rPr>
          <w:b w:val="0"/>
          <w:bCs/>
        </w:rPr>
      </w:pPr>
    </w:p>
    <w:p w14:paraId="11F966AB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1" w:name="_Toc28712"/>
      <w:r>
        <w:rPr>
          <w:rFonts w:ascii="黑体" w:hAnsi="黑体" w:eastAsia="黑体"/>
          <w:b w:val="0"/>
          <w:bCs/>
          <w:sz w:val="26"/>
        </w:rPr>
        <w:t>2.3 总体架构设计</w:t>
      </w:r>
      <w:bookmarkEnd w:id="11"/>
    </w:p>
    <w:p w14:paraId="4055CB17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系统采用“访问层—前端应用层—后端服务层—数据层—文件层”的五层结构。浏览器负责页面访问与交互；前端负责路由、状态管理与组件渲染；后端负责认证授权、业务编排与事务控制；数据库与缓存负责结构化数据和热点状态保存；文件层负责计划附件与材料文件的存储。</w:t>
      </w:r>
    </w:p>
    <w:tbl>
      <w:tblPr>
        <w:tblStyle w:val="35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3470"/>
        <w:gridCol w:w="4340"/>
      </w:tblGrid>
      <w:tr w14:paraId="6469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7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8615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层级</w:t>
            </w:r>
          </w:p>
        </w:tc>
        <w:tc>
          <w:tcPr>
            <w:tcW w:w="347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48F2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组成</w:t>
            </w:r>
          </w:p>
        </w:tc>
        <w:tc>
          <w:tcPr>
            <w:tcW w:w="43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8DAA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主要职责</w:t>
            </w:r>
          </w:p>
        </w:tc>
      </w:tr>
      <w:tr w14:paraId="70CF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2F3C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访问层</w:t>
            </w:r>
          </w:p>
        </w:tc>
        <w:tc>
          <w:tcPr>
            <w:tcW w:w="3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F4FB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浏览器 / 响应式 Web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217D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负责登录、工作台、表单填写、材料上传、评价录入、统计可视化等页面交互。</w:t>
            </w:r>
          </w:p>
        </w:tc>
      </w:tr>
      <w:tr w14:paraId="40C3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6D5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前端应用层</w:t>
            </w:r>
          </w:p>
        </w:tc>
        <w:tc>
          <w:tcPr>
            <w:tcW w:w="3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2EB9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Vue 3 + TypeScript + Element Plus + Pinia + Vue Router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6CB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负责页面组件、路由守卫、权限菜单、状态管理、接口调用与上传下载封装。</w:t>
            </w:r>
          </w:p>
        </w:tc>
      </w:tr>
      <w:tr w14:paraId="6742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C188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后端服务层</w:t>
            </w:r>
          </w:p>
        </w:tc>
        <w:tc>
          <w:tcPr>
            <w:tcW w:w="3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37BF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Spring Boot 2.7 + Spring Security + MyBatis-Plus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E17D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负责认证授权、业务规则校验、事务处理、文件访问控制、日志审计和统计计算。</w:t>
            </w:r>
          </w:p>
        </w:tc>
      </w:tr>
      <w:tr w14:paraId="20ED7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BBA1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数据层</w:t>
            </w:r>
          </w:p>
        </w:tc>
        <w:tc>
          <w:tcPr>
            <w:tcW w:w="3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DD10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MySQL 8.0 + Redis 6.0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E5B5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负责业务表持久化、热点缓存、未读数缓存、辅助状态管理和短期统计结果缓存。</w:t>
            </w:r>
          </w:p>
        </w:tc>
      </w:tr>
      <w:tr w14:paraId="313D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27C9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文件层</w:t>
            </w:r>
          </w:p>
        </w:tc>
        <w:tc>
          <w:tcPr>
            <w:tcW w:w="3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8E53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Windows 本地目录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B2F9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按计划、学生、材料类型分层保存附件与版本文件，数据库仅保存元数据和相对路径。</w:t>
            </w:r>
          </w:p>
        </w:tc>
      </w:tr>
    </w:tbl>
    <w:p w14:paraId="053BB91D">
      <w:pPr>
        <w:jc w:val="left"/>
        <w:rPr>
          <w:b w:val="0"/>
          <w:bCs/>
        </w:rPr>
      </w:pPr>
    </w:p>
    <w:p w14:paraId="0CBED352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2" w:name="_Toc28704"/>
      <w:r>
        <w:rPr>
          <w:rFonts w:ascii="黑体" w:hAnsi="黑体" w:eastAsia="黑体"/>
          <w:b w:val="0"/>
          <w:bCs/>
          <w:sz w:val="26"/>
        </w:rPr>
        <w:t>2.4 部署架构设计</w:t>
      </w:r>
      <w:bookmarkEnd w:id="12"/>
    </w:p>
    <w:p w14:paraId="1FBC2FD5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结合立项书和需求规格说明书，当前版本采用单实例部署，不引入独立网关、消息队列和对象存储</w:t>
      </w:r>
      <w:r>
        <w:rPr>
          <w:rFonts w:hint="eastAsia" w:ascii="宋体" w:hAnsi="宋体" w:eastAsia="宋体"/>
          <w:b w:val="0"/>
          <w:bCs/>
          <w:sz w:val="24"/>
          <w:lang w:eastAsia="zh-CN"/>
        </w:rPr>
        <w:t>，</w:t>
      </w:r>
      <w:r>
        <w:rPr>
          <w:rFonts w:ascii="宋体" w:hAnsi="宋体" w:eastAsia="宋体"/>
          <w:b w:val="0"/>
          <w:bCs/>
          <w:sz w:val="24"/>
        </w:rPr>
        <w:t>部署环境以 Windows 11 本地或校内局域网为主。</w:t>
      </w:r>
    </w:p>
    <w:tbl>
      <w:tblPr>
        <w:tblStyle w:val="35"/>
        <w:tblW w:w="9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2790"/>
        <w:gridCol w:w="1514"/>
        <w:gridCol w:w="3716"/>
      </w:tblGrid>
      <w:tr w14:paraId="4537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75D5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节点</w:t>
            </w:r>
          </w:p>
        </w:tc>
        <w:tc>
          <w:tcPr>
            <w:tcW w:w="279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A8B1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部署内容</w:t>
            </w:r>
          </w:p>
        </w:tc>
        <w:tc>
          <w:tcPr>
            <w:tcW w:w="15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84C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运行方式</w:t>
            </w:r>
          </w:p>
        </w:tc>
        <w:tc>
          <w:tcPr>
            <w:tcW w:w="37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C15C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7C5C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512A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前端</w:t>
            </w:r>
          </w:p>
        </w:tc>
        <w:tc>
          <w:tcPr>
            <w:tcW w:w="27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227D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dist 构建产物</w:t>
            </w:r>
          </w:p>
        </w:tc>
        <w:tc>
          <w:tcPr>
            <w:tcW w:w="15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9F49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静态部署</w:t>
            </w:r>
          </w:p>
        </w:tc>
        <w:tc>
          <w:tcPr>
            <w:tcW w:w="3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C5CE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可由 Spring Boot 静态资源目录承载，也可由 Nginx 发布。</w:t>
            </w:r>
          </w:p>
        </w:tc>
      </w:tr>
      <w:tr w14:paraId="3B10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2006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后端</w:t>
            </w:r>
          </w:p>
        </w:tc>
        <w:tc>
          <w:tcPr>
            <w:tcW w:w="27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78FF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internship-platform.jar</w:t>
            </w:r>
          </w:p>
        </w:tc>
        <w:tc>
          <w:tcPr>
            <w:tcW w:w="15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06E2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Spring Boot 进程</w:t>
            </w:r>
          </w:p>
        </w:tc>
        <w:tc>
          <w:tcPr>
            <w:tcW w:w="3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744B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对外提供 RESTful API，通过 bat 脚本注册 Windows 服务。</w:t>
            </w:r>
          </w:p>
        </w:tc>
      </w:tr>
      <w:tr w14:paraId="18AB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0A27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数据库</w:t>
            </w:r>
          </w:p>
        </w:tc>
        <w:tc>
          <w:tcPr>
            <w:tcW w:w="27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712F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MySQL 8.0</w:t>
            </w:r>
          </w:p>
        </w:tc>
        <w:tc>
          <w:tcPr>
            <w:tcW w:w="15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86D9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Windows 服务</w:t>
            </w:r>
          </w:p>
        </w:tc>
        <w:tc>
          <w:tcPr>
            <w:tcW w:w="3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A9EA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保存主业务数据，开启定时备份和慢 SQL 日志。</w:t>
            </w:r>
          </w:p>
        </w:tc>
      </w:tr>
      <w:tr w14:paraId="4E22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F496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缓存</w:t>
            </w:r>
          </w:p>
        </w:tc>
        <w:tc>
          <w:tcPr>
            <w:tcW w:w="27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88F8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Redis 6.0</w:t>
            </w:r>
          </w:p>
        </w:tc>
        <w:tc>
          <w:tcPr>
            <w:tcW w:w="15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5132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Windows 服务</w:t>
            </w:r>
          </w:p>
        </w:tc>
        <w:tc>
          <w:tcPr>
            <w:tcW w:w="3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E2A0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缓存权限、菜单、消息未读数和临时统计结果。</w:t>
            </w:r>
          </w:p>
        </w:tc>
      </w:tr>
      <w:tr w14:paraId="2804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08C3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文件目录</w:t>
            </w:r>
          </w:p>
        </w:tc>
        <w:tc>
          <w:tcPr>
            <w:tcW w:w="27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F766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D:\internship-platform\uploads</w:t>
            </w:r>
          </w:p>
        </w:tc>
        <w:tc>
          <w:tcPr>
            <w:tcW w:w="15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6BD1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磁盘目录</w:t>
            </w:r>
          </w:p>
        </w:tc>
        <w:tc>
          <w:tcPr>
            <w:tcW w:w="3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F16C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保存计划附件与材料版本文件，由后端接口统一鉴权访问。</w:t>
            </w:r>
          </w:p>
        </w:tc>
      </w:tr>
    </w:tbl>
    <w:p w14:paraId="2A252885">
      <w:pPr>
        <w:jc w:val="left"/>
        <w:rPr>
          <w:b w:val="0"/>
          <w:bCs/>
        </w:rPr>
      </w:pPr>
    </w:p>
    <w:p w14:paraId="2CE2F32B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3" w:name="_Toc21100"/>
      <w:r>
        <w:rPr>
          <w:rFonts w:ascii="黑体" w:hAnsi="黑体" w:eastAsia="黑体"/>
          <w:b w:val="0"/>
          <w:bCs/>
          <w:sz w:val="26"/>
        </w:rPr>
        <w:t>2.5 技术选型与落地说明</w:t>
      </w:r>
      <w:bookmarkEnd w:id="13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2173"/>
        <w:gridCol w:w="5726"/>
      </w:tblGrid>
      <w:tr w14:paraId="0608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D040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分类</w:t>
            </w:r>
          </w:p>
        </w:tc>
        <w:tc>
          <w:tcPr>
            <w:tcW w:w="217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7BE3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技术</w:t>
            </w:r>
          </w:p>
        </w:tc>
        <w:tc>
          <w:tcPr>
            <w:tcW w:w="57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792A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落地说明</w:t>
            </w:r>
          </w:p>
        </w:tc>
      </w:tr>
      <w:tr w14:paraId="3F0E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368F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前端框架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8986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Vue 3 + TypeScript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E505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适合中后台开发，便于页面组件复用、类型约束和组合式 API 组织。</w:t>
            </w:r>
          </w:p>
        </w:tc>
      </w:tr>
      <w:tr w14:paraId="5E9D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B351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UI 组件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82E8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Element Plus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6687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提供表格、表单、弹窗、上传等成熟组件，能快速支撑管理平台页面开发。</w:t>
            </w:r>
          </w:p>
        </w:tc>
      </w:tr>
      <w:tr w14:paraId="637E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9D9B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状态管理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324C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Pinia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ED71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管理用户上下文、菜单树、角色切换、未读消息数等共享状态。</w:t>
            </w:r>
          </w:p>
        </w:tc>
      </w:tr>
      <w:tr w14:paraId="11763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9BE7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HTTP 调用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CC67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Axios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E935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实现 Token 透传、统一错误处理、文件下载封装和请求拦截。</w:t>
            </w:r>
          </w:p>
        </w:tc>
      </w:tr>
      <w:tr w14:paraId="7138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7AF4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后端框架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ABE1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Spring Boot 2.7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E003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负责统一 API 暴露、配置管理、业务模块装配与部署运行。</w:t>
            </w:r>
          </w:p>
        </w:tc>
      </w:tr>
      <w:tr w14:paraId="2EB57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C21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安全框架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87F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Spring Security + JWT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DE64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实现登录鉴权、接口权限控制和多角色切换。</w:t>
            </w:r>
          </w:p>
        </w:tc>
      </w:tr>
      <w:tr w14:paraId="5D02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AD3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ORM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FED4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MyBatis-Plus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561D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简化基础 CRUD、条件构造、分页查询和通用字段处理。</w:t>
            </w:r>
          </w:p>
        </w:tc>
      </w:tr>
      <w:tr w14:paraId="71392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7B82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数据库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03D2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MySQL 8.0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7D4B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存储用户、计划、申请、材料、评价、成绩、通知、日志等结构化数据。</w:t>
            </w:r>
          </w:p>
        </w:tc>
      </w:tr>
      <w:tr w14:paraId="47DE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E76B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缓存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4FC3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Redis 6.0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230C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缓存菜单权限、消息未读数与短时统计结果，提高接口响应性能。</w:t>
            </w:r>
          </w:p>
        </w:tc>
      </w:tr>
      <w:tr w14:paraId="20B7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54DC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接口文档</w:t>
            </w:r>
          </w:p>
        </w:tc>
        <w:tc>
          <w:tcPr>
            <w:tcW w:w="2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EBF0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Swagger / Knife4j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BF15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用于接口定义、联调测试与验收阶段检查。</w:t>
            </w:r>
          </w:p>
        </w:tc>
      </w:tr>
    </w:tbl>
    <w:p w14:paraId="791F31FC">
      <w:pPr>
        <w:jc w:val="left"/>
        <w:rPr>
          <w:b w:val="0"/>
          <w:bCs/>
        </w:rPr>
      </w:pPr>
    </w:p>
    <w:p w14:paraId="3C7BFA2C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4" w:name="_Toc6364"/>
      <w:r>
        <w:rPr>
          <w:rFonts w:ascii="黑体" w:hAnsi="黑体" w:eastAsia="黑体"/>
          <w:b w:val="0"/>
          <w:bCs/>
          <w:sz w:val="26"/>
        </w:rPr>
        <w:t>2.6 系统模块结构设计</w:t>
      </w:r>
      <w:bookmarkEnd w:id="14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018"/>
        <w:gridCol w:w="2958"/>
        <w:gridCol w:w="3595"/>
      </w:tblGrid>
      <w:tr w14:paraId="1CD1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F5C0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模块</w:t>
            </w:r>
          </w:p>
        </w:tc>
        <w:tc>
          <w:tcPr>
            <w:tcW w:w="10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D122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优先级</w:t>
            </w:r>
          </w:p>
        </w:tc>
        <w:tc>
          <w:tcPr>
            <w:tcW w:w="295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59D7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核心职责</w:t>
            </w:r>
          </w:p>
        </w:tc>
        <w:tc>
          <w:tcPr>
            <w:tcW w:w="359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498F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关键实体</w:t>
            </w:r>
          </w:p>
        </w:tc>
      </w:tr>
      <w:tr w14:paraId="6E688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73C8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用户认证与账户管理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C22D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FA3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注册、登录、个人信息维护、密码修改、角色切换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C9B7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sys_user、sys_user_role</w:t>
            </w:r>
          </w:p>
        </w:tc>
      </w:tr>
      <w:tr w14:paraId="3699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0C09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角色权限控制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B6B5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2B5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菜单、按钮、接口权限及数据范围控制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820D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sys_role、sys_role_menu</w:t>
            </w:r>
          </w:p>
        </w:tc>
      </w:tr>
      <w:tr w14:paraId="6302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29B8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实习计划管理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3387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A059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计划维护、状态流转、附件管理、材料规则配置、评分权重配置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A1D0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biz_internship_plan、biz_material_type</w:t>
            </w:r>
          </w:p>
        </w:tc>
      </w:tr>
      <w:tr w14:paraId="386D1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36CD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实习申请与分配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FF25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2554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学生申请、审核、手动/批量分配、分配调整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3E29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biz_student_application、biz_assignment</w:t>
            </w:r>
          </w:p>
        </w:tc>
      </w:tr>
      <w:tr w14:paraId="33117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1619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过程材料管理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18CD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CEA5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材料上传、版本记录、在线预览、下载与补交控制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BC4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biz_material、biz_material_version</w:t>
            </w:r>
          </w:p>
        </w:tc>
      </w:tr>
      <w:tr w14:paraId="4015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85FC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指导评价管理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7600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BBBB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过程评价、综合评价、评语记录、评分留痕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DAFF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biz_evaluation</w:t>
            </w:r>
          </w:p>
        </w:tc>
      </w:tr>
      <w:tr w14:paraId="7164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6C93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成绩管理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3A75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37D8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自动计算、人工调整、发布、成绩单导出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DDC9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biz_score_sheet</w:t>
            </w:r>
          </w:p>
        </w:tc>
      </w:tr>
      <w:tr w14:paraId="41FC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4376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消息通知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F44D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P1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8EAD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关键事件触发站内消息、已读未读管理、邮件扩展预留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E749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biz_notice、biz_notice_receiver</w:t>
            </w:r>
          </w:p>
        </w:tc>
      </w:tr>
      <w:tr w14:paraId="7447D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FF1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数据统计分析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7979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P1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542B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提交率、评价率、成绩分布和报表导出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F5E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统计 VO / 聚合 SQL</w:t>
            </w:r>
          </w:p>
        </w:tc>
      </w:tr>
      <w:tr w14:paraId="5A27F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41D0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系统管理</w:t>
            </w:r>
          </w:p>
        </w:tc>
        <w:tc>
          <w:tcPr>
            <w:tcW w:w="10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FBB1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P0/P1</w:t>
            </w:r>
          </w:p>
        </w:tc>
        <w:tc>
          <w:tcPr>
            <w:tcW w:w="29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6C51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用户、角色、基础数据、参数、日志审计</w:t>
            </w:r>
          </w:p>
        </w:tc>
        <w:tc>
          <w:tcPr>
            <w:tcW w:w="35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326E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base_*、sys_param、sys_operation_log、sys_login_log</w:t>
            </w:r>
          </w:p>
        </w:tc>
      </w:tr>
    </w:tbl>
    <w:p w14:paraId="190F26F1">
      <w:pPr>
        <w:jc w:val="left"/>
        <w:rPr>
          <w:b w:val="0"/>
          <w:bCs/>
        </w:rPr>
      </w:pPr>
    </w:p>
    <w:p w14:paraId="2ABE2655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5" w:name="_Toc450"/>
      <w:r>
        <w:rPr>
          <w:rFonts w:ascii="黑体" w:hAnsi="黑体" w:eastAsia="黑体"/>
          <w:b w:val="0"/>
          <w:bCs/>
          <w:sz w:val="26"/>
        </w:rPr>
        <w:t>2.7 角色与权限设计</w:t>
      </w:r>
      <w:bookmarkEnd w:id="15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894"/>
        <w:gridCol w:w="1659"/>
        <w:gridCol w:w="3075"/>
      </w:tblGrid>
      <w:tr w14:paraId="5B1B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19E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角色</w:t>
            </w:r>
          </w:p>
        </w:tc>
        <w:tc>
          <w:tcPr>
            <w:tcW w:w="28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724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核心页面/操作</w:t>
            </w:r>
          </w:p>
        </w:tc>
        <w:tc>
          <w:tcPr>
            <w:tcW w:w="165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20E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数据范围</w:t>
            </w:r>
          </w:p>
        </w:tc>
        <w:tc>
          <w:tcPr>
            <w:tcW w:w="30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30AD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设计要点</w:t>
            </w:r>
          </w:p>
        </w:tc>
      </w:tr>
      <w:tr w14:paraId="25B5A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86C0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师范生</w:t>
            </w:r>
          </w:p>
        </w:tc>
        <w:tc>
          <w:tcPr>
            <w:tcW w:w="28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215D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查看计划、提交申请、上传材料、查看评价与成绩</w:t>
            </w:r>
          </w:p>
        </w:tc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6CF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仅本人数据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02A9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所有写操作均限定到本人，不能查看其他学生信息。</w:t>
            </w:r>
          </w:p>
        </w:tc>
      </w:tr>
      <w:tr w14:paraId="73B9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E606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校内指导教师</w:t>
            </w:r>
          </w:p>
        </w:tc>
        <w:tc>
          <w:tcPr>
            <w:tcW w:w="28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29D5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查看所带学生、材料评审、综合评价、成绩查看</w:t>
            </w:r>
          </w:p>
        </w:tc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12B5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仅所指导学生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226F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可评价不可改分配，不可直接调整最终成绩。</w:t>
            </w:r>
          </w:p>
        </w:tc>
      </w:tr>
      <w:tr w14:paraId="35EE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F622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基地指导教师</w:t>
            </w:r>
          </w:p>
        </w:tc>
        <w:tc>
          <w:tcPr>
            <w:tcW w:w="28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D152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查看分配学生、材料评审、综合评价</w:t>
            </w:r>
          </w:p>
        </w:tc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7A4E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本人或本基地分配数据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C6BF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聚焦评价与反馈，不参与系统管理。</w:t>
            </w:r>
          </w:p>
        </w:tc>
      </w:tr>
      <w:tr w14:paraId="1300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61C4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院系管理员</w:t>
            </w:r>
          </w:p>
        </w:tc>
        <w:tc>
          <w:tcPr>
            <w:tcW w:w="28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7059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计划管理、申请分配、成绩复核、统计导出</w:t>
            </w:r>
          </w:p>
        </w:tc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5563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仅本院系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4DBE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拥有核心业务管理权限。</w:t>
            </w:r>
          </w:p>
        </w:tc>
      </w:tr>
      <w:tr w14:paraId="3ED66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885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教务处管理员</w:t>
            </w:r>
          </w:p>
        </w:tc>
        <w:tc>
          <w:tcPr>
            <w:tcW w:w="28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25F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全校统计、计划总览、成绩总览、报表导出</w:t>
            </w:r>
          </w:p>
        </w:tc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FEE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全校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60F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以监管和统计为主，默认不参与细颗粒业务评分。</w:t>
            </w:r>
          </w:p>
        </w:tc>
      </w:tr>
      <w:tr w14:paraId="0BD69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5C6F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系统管理员</w:t>
            </w:r>
          </w:p>
        </w:tc>
        <w:tc>
          <w:tcPr>
            <w:tcW w:w="28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7E1D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用户管理、角色权限、基础数据、参数、日志</w:t>
            </w:r>
          </w:p>
        </w:tc>
        <w:tc>
          <w:tcPr>
            <w:tcW w:w="16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5F92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系统全量数据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BA37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不参与业务评价和成绩评分，但负责账号与配置维护。</w:t>
            </w:r>
          </w:p>
        </w:tc>
      </w:tr>
    </w:tbl>
    <w:p w14:paraId="4F1A7175">
      <w:pPr>
        <w:jc w:val="left"/>
        <w:rPr>
          <w:b w:val="0"/>
          <w:bCs/>
        </w:rPr>
      </w:pPr>
    </w:p>
    <w:p w14:paraId="79B70224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6" w:name="_Toc17885"/>
      <w:r>
        <w:rPr>
          <w:rFonts w:ascii="黑体" w:hAnsi="黑体" w:eastAsia="黑体"/>
          <w:b w:val="0"/>
          <w:bCs/>
          <w:sz w:val="26"/>
        </w:rPr>
        <w:t>2.8 核心业务流程设计</w:t>
      </w:r>
      <w:bookmarkEnd w:id="16"/>
    </w:p>
    <w:p w14:paraId="7FAE7DAD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计划管理流程：院系管理员创建草稿计划，配置附件、材料类型、材料截止时间和权重；确认后发布，状态按“草稿→已发布→已结束→已归档”顺序流转。</w:t>
      </w:r>
    </w:p>
    <w:p w14:paraId="39BF77FF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申请与分配流程：学生在报名截止前提交申请，管理员审核后手动或批量分配实习基地和双导师；若发生调整，则新增分配版本并记录变更原因。</w:t>
      </w:r>
    </w:p>
    <w:p w14:paraId="24EB7EF1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材料与评价流程：已分配学生按计划要求上传材料，同一材料类型支持多次提交形成版本历史；教师针对具体版本进行评价，系统保留修改痕迹和时间记录。</w:t>
      </w:r>
    </w:p>
    <w:p w14:paraId="774EE711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成绩流程：系统先根据材料权重汇总过程得分，再叠加双导师综合评价权重生成总成绩；院系管理员可人工调整，但必须填写原因并形成审计记录。</w:t>
      </w:r>
    </w:p>
    <w:p w14:paraId="6212A195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统计流程：系统按计划、院系、专业、年级、基地、指导教师等维度聚合人数、提交率、逾期率、评价完成率、优秀率、及格率和平均分，并支持导出。</w:t>
      </w:r>
    </w:p>
    <w:p w14:paraId="0327046B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17" w:name="_Toc8915"/>
      <w:r>
        <w:rPr>
          <w:rFonts w:ascii="黑体" w:hAnsi="黑体" w:eastAsia="黑体"/>
          <w:b w:val="0"/>
          <w:bCs/>
          <w:sz w:val="30"/>
        </w:rPr>
        <w:t>3 前端详细设计</w:t>
      </w:r>
      <w:bookmarkEnd w:id="17"/>
    </w:p>
    <w:p w14:paraId="02A899B9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8" w:name="_Toc24334"/>
      <w:r>
        <w:rPr>
          <w:rFonts w:ascii="黑体" w:hAnsi="黑体" w:eastAsia="黑体"/>
          <w:b w:val="0"/>
          <w:bCs/>
          <w:sz w:val="26"/>
        </w:rPr>
        <w:t>3.1 前端目录结构设计</w:t>
      </w:r>
      <w:bookmarkEnd w:id="18"/>
    </w:p>
    <w:p w14:paraId="37BEC647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前端采用标准中后台工程组织方式，页面按业务模块划分，跨页面共享状态仅保留真正需要统一管理的数据，以降低耦合度和维护复杂度。</w:t>
      </w:r>
    </w:p>
    <w:tbl>
      <w:tblPr>
        <w:tblStyle w:val="35"/>
        <w:tblW w:w="9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6695"/>
      </w:tblGrid>
      <w:tr w14:paraId="5030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CE6A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目录</w:t>
            </w:r>
          </w:p>
        </w:tc>
        <w:tc>
          <w:tcPr>
            <w:tcW w:w="669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B7BE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用途</w:t>
            </w:r>
          </w:p>
        </w:tc>
      </w:tr>
      <w:tr w14:paraId="1057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0487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src/api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F0D6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按业务域封装接口请求，统一处理 Token、错误拦截与下载上传。</w:t>
            </w:r>
          </w:p>
        </w:tc>
      </w:tr>
      <w:tr w14:paraId="27570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F87C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src/layout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E734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顶部栏、侧边栏、标签页和工作台整体框架。</w:t>
            </w:r>
          </w:p>
        </w:tc>
      </w:tr>
      <w:tr w14:paraId="369C9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E9E8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src/router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2EC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路由定义、路由守卫与动态菜单装载。</w:t>
            </w:r>
          </w:p>
        </w:tc>
      </w:tr>
      <w:tr w14:paraId="1FEA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3BA0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src/store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E8D0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Pinia 状态管理，包括用户信息、角色、菜单树、未读消息数。</w:t>
            </w:r>
          </w:p>
        </w:tc>
      </w:tr>
      <w:tr w14:paraId="40CD3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5995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src/views/auth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CAE2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登录、注册、首登改密页面。</w:t>
            </w:r>
          </w:p>
        </w:tc>
      </w:tr>
      <w:tr w14:paraId="66C2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F3D2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src/views/plan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2E00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实习计划管理页面。</w:t>
            </w:r>
          </w:p>
        </w:tc>
      </w:tr>
      <w:tr w14:paraId="0ABA4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E149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src/views/application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FA5F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申请与分配管理页面。</w:t>
            </w:r>
          </w:p>
        </w:tc>
      </w:tr>
      <w:tr w14:paraId="15B1A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7A5B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src/views/material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10FE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材料上传、版本历史与预览页面。</w:t>
            </w:r>
          </w:p>
        </w:tc>
      </w:tr>
      <w:tr w14:paraId="742C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7CBA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src/views/evaluation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0089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过程评价和综合评价页面。</w:t>
            </w:r>
          </w:p>
        </w:tc>
      </w:tr>
      <w:tr w14:paraId="6DCD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DF6A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src/views/score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E5EE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成绩管理与成绩单页面。</w:t>
            </w:r>
          </w:p>
        </w:tc>
      </w:tr>
      <w:tr w14:paraId="7159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460C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src/views/notice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FCC6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消息中心页面。</w:t>
            </w:r>
          </w:p>
        </w:tc>
      </w:tr>
      <w:tr w14:paraId="086C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4FD0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src/views/stats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35EE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统计分析与图表页面。</w:t>
            </w:r>
          </w:p>
        </w:tc>
      </w:tr>
      <w:tr w14:paraId="0A2D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7C98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src/views/system</w:t>
            </w:r>
          </w:p>
        </w:tc>
        <w:tc>
          <w:tcPr>
            <w:tcW w:w="66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258E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用户、角色、参数、日志和基础数据页面。</w:t>
            </w:r>
          </w:p>
        </w:tc>
      </w:tr>
    </w:tbl>
    <w:p w14:paraId="3BDFBC23">
      <w:pPr>
        <w:jc w:val="left"/>
        <w:rPr>
          <w:b w:val="0"/>
          <w:bCs/>
        </w:rPr>
      </w:pPr>
    </w:p>
    <w:p w14:paraId="57B26E8E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19" w:name="_Toc1082"/>
      <w:r>
        <w:rPr>
          <w:rFonts w:ascii="黑体" w:hAnsi="黑体" w:eastAsia="黑体"/>
          <w:b w:val="0"/>
          <w:bCs/>
          <w:sz w:val="26"/>
        </w:rPr>
        <w:t>3.2 路由与状态管理设计</w:t>
      </w:r>
      <w:bookmarkEnd w:id="19"/>
    </w:p>
    <w:tbl>
      <w:tblPr>
        <w:tblStyle w:val="35"/>
        <w:tblW w:w="92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2526"/>
        <w:gridCol w:w="4949"/>
      </w:tblGrid>
      <w:tr w14:paraId="1624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6E76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状态项</w:t>
            </w:r>
          </w:p>
        </w:tc>
        <w:tc>
          <w:tcPr>
            <w:tcW w:w="25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ED2E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保存位置</w:t>
            </w:r>
          </w:p>
        </w:tc>
        <w:tc>
          <w:tcPr>
            <w:tcW w:w="494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C950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5BF4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1D95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token / 当前角色</w:t>
            </w:r>
          </w:p>
        </w:tc>
        <w:tc>
          <w:tcPr>
            <w:tcW w:w="25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F85E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Pinia + sessionStorage / localStorage</w:t>
            </w:r>
          </w:p>
        </w:tc>
        <w:tc>
          <w:tcPr>
            <w:tcW w:w="4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BAE1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未勾选“记住我”时保存到 sessionStorage；勾选“记住我”时保存到 localStorage，并记录到期时间，默认有效期 7 天。</w:t>
            </w:r>
          </w:p>
        </w:tc>
      </w:tr>
      <w:tr w14:paraId="1116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EAC8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4"/>
              </w:rPr>
              <w:t>tokenExpireAt</w:t>
            </w:r>
          </w:p>
        </w:tc>
        <w:tc>
          <w:tcPr>
            <w:tcW w:w="25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7AA6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4"/>
              </w:rPr>
              <w:t>sessionStorage / localStorage</w:t>
            </w:r>
          </w:p>
        </w:tc>
        <w:tc>
          <w:tcPr>
            <w:tcW w:w="4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4348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 w:cs="宋体"/>
                <w:sz w:val="21"/>
                <w:szCs w:val="24"/>
              </w:rPr>
              <w:t>记录登录态失效时间；应用启动时先校验该时间，若已过期则自动清空本地登录信息并跳转登录页。</w:t>
            </w:r>
          </w:p>
        </w:tc>
      </w:tr>
      <w:tr w14:paraId="1910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CF63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1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4"/>
              </w:rPr>
              <w:t>rememberMe</w:t>
            </w:r>
          </w:p>
        </w:tc>
        <w:tc>
          <w:tcPr>
            <w:tcW w:w="25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D9A9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1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4"/>
              </w:rPr>
              <w:t>sessionStorage / localStorage</w:t>
            </w:r>
          </w:p>
        </w:tc>
        <w:tc>
          <w:tcPr>
            <w:tcW w:w="4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39BC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1"/>
                <w:szCs w:val="24"/>
              </w:rPr>
            </w:pPr>
            <w:r>
              <w:rPr>
                <w:rFonts w:ascii="宋体" w:hAnsi="宋体" w:eastAsia="宋体" w:cs="宋体"/>
                <w:sz w:val="21"/>
                <w:szCs w:val="24"/>
              </w:rPr>
              <w:t>标识当前登录是否启用“记住我”。</w:t>
            </w:r>
          </w:p>
        </w:tc>
      </w:tr>
      <w:tr w14:paraId="4DC2D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2E04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用户基础信息</w:t>
            </w:r>
          </w:p>
        </w:tc>
        <w:tc>
          <w:tcPr>
            <w:tcW w:w="25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63C6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Pinia</w:t>
            </w:r>
          </w:p>
        </w:tc>
        <w:tc>
          <w:tcPr>
            <w:tcW w:w="4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ACED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包括姓名、院系、角色集合和首登改密标记。</w:t>
            </w:r>
          </w:p>
        </w:tc>
      </w:tr>
      <w:tr w14:paraId="1551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E63C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菜单树 / 权限码</w:t>
            </w:r>
          </w:p>
        </w:tc>
        <w:tc>
          <w:tcPr>
            <w:tcW w:w="25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4EBE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Pinia</w:t>
            </w:r>
          </w:p>
        </w:tc>
        <w:tc>
          <w:tcPr>
            <w:tcW w:w="4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A248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用于侧边菜单展示、按钮显隐和页面级访问控制。</w:t>
            </w:r>
          </w:p>
        </w:tc>
      </w:tr>
      <w:tr w14:paraId="4207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55A1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未读消息数</w:t>
            </w:r>
          </w:p>
        </w:tc>
        <w:tc>
          <w:tcPr>
            <w:tcW w:w="25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A5B5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Pinia + 定时刷新</w:t>
            </w:r>
          </w:p>
        </w:tc>
        <w:tc>
          <w:tcPr>
            <w:tcW w:w="49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EC6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在顶栏和工作台展示角标。</w:t>
            </w:r>
          </w:p>
        </w:tc>
      </w:tr>
    </w:tbl>
    <w:p w14:paraId="6D2BEF46">
      <w:pPr>
        <w:numPr>
          <w:ilvl w:val="0"/>
          <w:numId w:val="7"/>
        </w:numPr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登录成功后，前端根据当前角色从后端获取菜单树、按钮权限码和数据范围摘要。</w:t>
      </w:r>
    </w:p>
    <w:p w14:paraId="74494ADB">
      <w:pPr>
        <w:numPr>
          <w:ilvl w:val="0"/>
          <w:numId w:val="7"/>
        </w:numPr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路由守卫负责登录态检查、菜单过滤和到期清理；最终权限判断始终以后端接口校验为准。</w:t>
      </w:r>
    </w:p>
    <w:p w14:paraId="38ECB17E">
      <w:pPr>
        <w:numPr>
          <w:ilvl w:val="0"/>
          <w:numId w:val="7"/>
        </w:numPr>
        <w:ind w:left="420" w:leftChars="0" w:hanging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应用初始化时需先恢复本地登录态：若 tokenExpireAt 已过期，则自动清空 token、当前角色、rememberMe 和用户上下文。</w:t>
      </w:r>
    </w:p>
    <w:p w14:paraId="032452F7">
      <w:pPr>
        <w:numPr>
          <w:ilvl w:val="0"/>
          <w:numId w:val="7"/>
        </w:numPr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 w:cs="宋体"/>
          <w:sz w:val="24"/>
          <w:szCs w:val="24"/>
        </w:rPr>
        <w:t>多角色用户切换角色时，需重新拉取菜单、权限码和用户上下文，同时清空前一角色的局部缓存。</w:t>
      </w:r>
    </w:p>
    <w:p w14:paraId="3BB38F32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0" w:name="_Toc19851"/>
      <w:r>
        <w:rPr>
          <w:rFonts w:ascii="黑体" w:hAnsi="黑体" w:eastAsia="黑体"/>
          <w:b w:val="0"/>
          <w:bCs/>
          <w:sz w:val="26"/>
        </w:rPr>
        <w:t>3.3 页面结构与菜单设计</w:t>
      </w:r>
      <w:bookmarkEnd w:id="20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4340"/>
        <w:gridCol w:w="3264"/>
      </w:tblGrid>
      <w:tr w14:paraId="6A63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8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0141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角色</w:t>
            </w:r>
          </w:p>
        </w:tc>
        <w:tc>
          <w:tcPr>
            <w:tcW w:w="43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D6E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一级菜单</w:t>
            </w:r>
          </w:p>
        </w:tc>
        <w:tc>
          <w:tcPr>
            <w:tcW w:w="326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2890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关键页面</w:t>
            </w:r>
          </w:p>
        </w:tc>
      </w:tr>
      <w:tr w14:paraId="7ABF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829F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师范生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2E06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工作台、实习计划、我的申请、我的材料、我的评价、我的成绩、消息中心</w:t>
            </w:r>
          </w:p>
        </w:tc>
        <w:tc>
          <w:tcPr>
            <w:tcW w:w="3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EE3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计划列表页、申请表单页、材料上传页、成绩单页。</w:t>
            </w:r>
          </w:p>
        </w:tc>
      </w:tr>
      <w:tr w14:paraId="2B59B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93C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校内指导教师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527F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工作台、学生指导、材料评审、综合评价、成绩查看、消息中心</w:t>
            </w:r>
          </w:p>
        </w:tc>
        <w:tc>
          <w:tcPr>
            <w:tcW w:w="3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E430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学生列表页、材料详情页、评价录入页。</w:t>
            </w:r>
          </w:p>
        </w:tc>
      </w:tr>
      <w:tr w14:paraId="424B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C541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基地指导教师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CB0E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工作台、我的学生、材料评审、综合评价、消息中心</w:t>
            </w:r>
          </w:p>
        </w:tc>
        <w:tc>
          <w:tcPr>
            <w:tcW w:w="3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889B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基地学生列表、评价页面。</w:t>
            </w:r>
          </w:p>
        </w:tc>
      </w:tr>
      <w:tr w14:paraId="2DD1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C2A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院系管理员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952D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工作台、计划管理、申请分配、材料管理、成绩管理、统计分析、基础数据</w:t>
            </w:r>
          </w:p>
        </w:tc>
        <w:tc>
          <w:tcPr>
            <w:tcW w:w="3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D29D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计划编辑页、分配页、成绩发布页、统计看板。</w:t>
            </w:r>
          </w:p>
        </w:tc>
      </w:tr>
      <w:tr w14:paraId="04A0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15CD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教务处管理员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A0B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工作台、全校统计、计划总览、成绩总览、报表导出</w:t>
            </w:r>
          </w:p>
        </w:tc>
        <w:tc>
          <w:tcPr>
            <w:tcW w:w="3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FC95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全校统计页、导出页。</w:t>
            </w:r>
          </w:p>
        </w:tc>
      </w:tr>
      <w:tr w14:paraId="021D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26D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系统管理员</w:t>
            </w:r>
          </w:p>
        </w:tc>
        <w:tc>
          <w:tcPr>
            <w:tcW w:w="43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C4E5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工作台、用户管理、角色权限、基础数据、系统参数、日志审计</w:t>
            </w:r>
          </w:p>
        </w:tc>
        <w:tc>
          <w:tcPr>
            <w:tcW w:w="3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D5D0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用户列表、角色配置页、参数页、日志页。</w:t>
            </w:r>
          </w:p>
        </w:tc>
      </w:tr>
    </w:tbl>
    <w:p w14:paraId="2CE8E225">
      <w:pPr>
        <w:jc w:val="left"/>
        <w:rPr>
          <w:b w:val="0"/>
          <w:bCs/>
        </w:rPr>
      </w:pPr>
    </w:p>
    <w:p w14:paraId="5FE23621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1" w:name="_Toc13261"/>
      <w:r>
        <w:rPr>
          <w:rFonts w:ascii="黑体" w:hAnsi="黑体" w:eastAsia="黑体"/>
          <w:b w:val="0"/>
          <w:bCs/>
          <w:sz w:val="26"/>
        </w:rPr>
        <w:t>3.4 关键页面详细设计</w:t>
      </w:r>
      <w:bookmarkEnd w:id="21"/>
    </w:p>
    <w:tbl>
      <w:tblPr>
        <w:tblStyle w:val="35"/>
        <w:tblW w:w="98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2540"/>
        <w:gridCol w:w="3109"/>
        <w:gridCol w:w="2803"/>
      </w:tblGrid>
      <w:tr w14:paraId="3ED6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695C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页面</w:t>
            </w:r>
          </w:p>
        </w:tc>
        <w:tc>
          <w:tcPr>
            <w:tcW w:w="25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4BF6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主要组件</w:t>
            </w:r>
          </w:p>
        </w:tc>
        <w:tc>
          <w:tcPr>
            <w:tcW w:w="31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E036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关键交互</w:t>
            </w:r>
          </w:p>
        </w:tc>
        <w:tc>
          <w:tcPr>
            <w:tcW w:w="280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9449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6347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0A24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107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登录表单、角色提示、记住我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A711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登录成功后跳转对应工作台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B3BA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学生使用学号登录，教师和管理员使用工号登录。</w:t>
            </w:r>
          </w:p>
        </w:tc>
      </w:tr>
      <w:tr w14:paraId="7BB4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B38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工作台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945C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待办卡片、统计卡片、消息列表、快捷入口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8BC4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首屏展示待处理事项和核心入口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5A2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不同角色展示不同卡片内容。</w:t>
            </w:r>
          </w:p>
        </w:tc>
      </w:tr>
      <w:tr w14:paraId="75A1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E88A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计划编辑页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346B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基础表单、材料规则表、权重配置表、附件上传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1BD7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权重实时校验；状态按钮受控；草稿与发布分离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336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发布前校验材料权重和双导师权重。</w:t>
            </w:r>
          </w:p>
        </w:tc>
      </w:tr>
      <w:tr w14:paraId="645F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DB0A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申请分配页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1A9C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筛选表单、申请表格、分配弹窗、导入弹窗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EC89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支持手动分配和 Excel 导入；导入失败展示行级错误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CE11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适配专业、年级、意向地区等条件筛选。</w:t>
            </w:r>
          </w:p>
        </w:tc>
      </w:tr>
      <w:tr w14:paraId="2C8A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6F68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材料上传页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53D8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上传组件、版本历史、预览区、截止提示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353F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显示上传进度、格式校验、逾期提醒；重复上传形成新版本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173C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已评价版本需可回溯查看。</w:t>
            </w:r>
          </w:p>
        </w:tc>
      </w:tr>
      <w:tr w14:paraId="59DE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3692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评价页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792A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材料详情、评分表单、评语区、历史记录区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1C20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评价后不能物理删除，只能追加记录或留痕修改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ABD0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过程评价需绑定材料版本 ID。</w:t>
            </w:r>
          </w:p>
        </w:tc>
      </w:tr>
      <w:tr w14:paraId="0B09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21D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成绩管理页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F10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成绩明细表、调整弹窗、发布按钮、导出按钮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02CD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成绩调整必须填写原因；发布前支持预览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EA4A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支持按班级、专业、院系统计导出。</w:t>
            </w:r>
          </w:p>
        </w:tc>
      </w:tr>
      <w:tr w14:paraId="2569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6A6E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统计页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3D88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筛选区、图表区、明细表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119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图表与表格联动；支持导出当前筛选结果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F680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采用 ECharts 展示柱状图、折线图和饼图。</w:t>
            </w:r>
          </w:p>
        </w:tc>
      </w:tr>
      <w:tr w14:paraId="373D0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9083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系统管理页</w:t>
            </w:r>
          </w:p>
        </w:tc>
        <w:tc>
          <w:tcPr>
            <w:tcW w:w="25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2B3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用户表格、角色树、参数配置表、日志列表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86F5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支持新增、编辑、禁用、重置密码与日志查询</w:t>
            </w:r>
          </w:p>
        </w:tc>
        <w:tc>
          <w:tcPr>
            <w:tcW w:w="2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2F50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变更应即时影响业务侧权限与配置。</w:t>
            </w:r>
          </w:p>
        </w:tc>
      </w:tr>
    </w:tbl>
    <w:p w14:paraId="51DF1D61">
      <w:pPr>
        <w:jc w:val="left"/>
        <w:rPr>
          <w:b w:val="0"/>
          <w:bCs/>
        </w:rPr>
      </w:pPr>
    </w:p>
    <w:p w14:paraId="5FA2B5C5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2" w:name="_Toc13398"/>
      <w:r>
        <w:rPr>
          <w:rFonts w:ascii="黑体" w:hAnsi="黑体" w:eastAsia="黑体"/>
          <w:b w:val="0"/>
          <w:bCs/>
          <w:sz w:val="26"/>
        </w:rPr>
        <w:t>3.5 前端交互与界面规范</w:t>
      </w:r>
      <w:bookmarkEnd w:id="22"/>
    </w:p>
    <w:p w14:paraId="068E539F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不同角色登录后首屏应突出展示待办事项、未读消息和常用入口，核心操作尽量控制在 3 步内可达。</w:t>
      </w:r>
    </w:p>
    <w:p w14:paraId="748FE91F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所有表单均需提供实时校验、明确错误提示和关键操作确认弹窗；提交失败时需标注具体字段位置。</w:t>
      </w:r>
    </w:p>
    <w:p w14:paraId="6FB6EFF2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表格页面统一支持分页、条件筛选、空态提示、异常提示和导出功能。</w:t>
      </w:r>
    </w:p>
    <w:p w14:paraId="7B53D77A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上传组件统一封装大小校验、格式校验、下载与预览入口，避免在业务页面中重复实现。</w:t>
      </w:r>
    </w:p>
    <w:p w14:paraId="3E2730A8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页面需兼容 Chrome 100+、Edge 100+、Firefox 95+，推荐分辨率 1366×768 及以上。</w:t>
      </w:r>
    </w:p>
    <w:p w14:paraId="3E969476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23" w:name="_Toc27391"/>
      <w:r>
        <w:rPr>
          <w:rFonts w:ascii="黑体" w:hAnsi="黑体" w:eastAsia="黑体"/>
          <w:b w:val="0"/>
          <w:bCs/>
          <w:sz w:val="30"/>
        </w:rPr>
        <w:t>4 后端详细设计</w:t>
      </w:r>
      <w:bookmarkEnd w:id="23"/>
    </w:p>
    <w:p w14:paraId="07B738DF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4" w:name="_Toc26536"/>
      <w:r>
        <w:rPr>
          <w:rFonts w:ascii="黑体" w:hAnsi="黑体" w:eastAsia="黑体"/>
          <w:b w:val="0"/>
          <w:bCs/>
          <w:sz w:val="26"/>
        </w:rPr>
        <w:t>4.1 后端总体设计</w:t>
      </w:r>
      <w:bookmarkEnd w:id="24"/>
    </w:p>
    <w:p w14:paraId="4DBBB62D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后端采用单体分层架构，以业务模块为中心拆分代码包。Controller 负责入参与结果返回，Service 负责业务编排与事务，Mapper 负责数据访问，Security/Aspect/Handler 负责认证授权、数据范围、异常处理和审计日志等横切能力。</w:t>
      </w:r>
    </w:p>
    <w:p w14:paraId="41279186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5" w:name="_Toc29552"/>
      <w:r>
        <w:rPr>
          <w:rFonts w:ascii="黑体" w:hAnsi="黑体" w:eastAsia="黑体"/>
          <w:b w:val="0"/>
          <w:bCs/>
          <w:sz w:val="26"/>
        </w:rPr>
        <w:t>4.2 后端目录结构设计</w:t>
      </w:r>
      <w:bookmarkEnd w:id="25"/>
    </w:p>
    <w:tbl>
      <w:tblPr>
        <w:tblStyle w:val="35"/>
        <w:tblW w:w="9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6863"/>
      </w:tblGrid>
      <w:tr w14:paraId="7E8E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6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4AB2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目录</w:t>
            </w:r>
          </w:p>
        </w:tc>
        <w:tc>
          <w:tcPr>
            <w:tcW w:w="68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EF8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用途</w:t>
            </w:r>
          </w:p>
        </w:tc>
      </w:tr>
      <w:tr w14:paraId="01F7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2813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common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BFB2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通用返回结构、异常、枚举、分页对象、工具类。</w:t>
            </w:r>
          </w:p>
        </w:tc>
      </w:tr>
      <w:tr w14:paraId="6844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348D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config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F881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安全配置、Swagger/Knife4j 配置、Redis 配置、文件存储配置。</w:t>
            </w:r>
          </w:p>
        </w:tc>
      </w:tr>
      <w:tr w14:paraId="26BA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0571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security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1910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JWT 过滤器、权限校验、用户上下文、数据范围组件。</w:t>
            </w:r>
          </w:p>
        </w:tc>
      </w:tr>
      <w:tr w14:paraId="55E2E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B8D9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modules/auth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3F54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登录、登出、角色切换、个人资料和密码修改。</w:t>
            </w:r>
          </w:p>
        </w:tc>
      </w:tr>
      <w:tr w14:paraId="097B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F103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modules/system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689D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用户、角色、菜单、参数、日志等系统管理能力。</w:t>
            </w:r>
          </w:p>
        </w:tc>
      </w:tr>
      <w:tr w14:paraId="6BEA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2304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modules/base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873E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院系、专业、年级、实习基地等基础主数据。</w:t>
            </w:r>
          </w:p>
        </w:tc>
      </w:tr>
      <w:tr w14:paraId="4A90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13E8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modules/plan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35AE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实习计划、附件、材料类型和权重配置。</w:t>
            </w:r>
          </w:p>
        </w:tc>
      </w:tr>
      <w:tr w14:paraId="44D8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5CAF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modules/application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5EA9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申请管理、审核、分配和导入。</w:t>
            </w:r>
          </w:p>
        </w:tc>
      </w:tr>
      <w:tr w14:paraId="0C62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10E7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modules/material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9635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材料主表、版本表、文件上传、预览和下载。</w:t>
            </w:r>
          </w:p>
        </w:tc>
      </w:tr>
      <w:tr w14:paraId="41C6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4DE5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modules/evaluation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453C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过程评价、综合评价和评价历史。</w:t>
            </w:r>
          </w:p>
        </w:tc>
      </w:tr>
      <w:tr w14:paraId="7F2D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3B3D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modules/score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7492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成绩汇总、调整、发布和成绩单导出。</w:t>
            </w:r>
          </w:p>
        </w:tc>
      </w:tr>
      <w:tr w14:paraId="7D35C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1FDB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modules/notice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54B4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站内消息、未读数和消息阅读状态。</w:t>
            </w:r>
          </w:p>
        </w:tc>
      </w:tr>
      <w:tr w14:paraId="1557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6F98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modules/stats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E714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统计聚合、图表接口和报表导出。</w:t>
            </w:r>
          </w:p>
        </w:tc>
      </w:tr>
      <w:tr w14:paraId="51A2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E74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scheduled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CDEC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临期提醒、备份触发、孤儿文件清理等定时任务。</w:t>
            </w:r>
          </w:p>
        </w:tc>
      </w:tr>
      <w:tr w14:paraId="567C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C58F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aspect</w:t>
            </w:r>
          </w:p>
        </w:tc>
        <w:tc>
          <w:tcPr>
            <w:tcW w:w="68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5A52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操作日志 AOP、审计增强。</w:t>
            </w:r>
          </w:p>
        </w:tc>
      </w:tr>
    </w:tbl>
    <w:p w14:paraId="7370EA5E">
      <w:pPr>
        <w:jc w:val="left"/>
        <w:rPr>
          <w:b w:val="0"/>
          <w:bCs/>
        </w:rPr>
      </w:pPr>
    </w:p>
    <w:p w14:paraId="42F4EB0D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6" w:name="_Toc24518"/>
      <w:r>
        <w:rPr>
          <w:rFonts w:ascii="黑体" w:hAnsi="黑体" w:eastAsia="黑体"/>
          <w:b w:val="0"/>
          <w:bCs/>
          <w:sz w:val="26"/>
        </w:rPr>
        <w:t>4.3 分层职责设计</w:t>
      </w:r>
      <w:bookmarkEnd w:id="26"/>
    </w:p>
    <w:tbl>
      <w:tblPr>
        <w:tblStyle w:val="35"/>
        <w:tblW w:w="92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2609"/>
        <w:gridCol w:w="3489"/>
        <w:gridCol w:w="1923"/>
      </w:tblGrid>
      <w:tr w14:paraId="1478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1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D901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层</w:t>
            </w:r>
          </w:p>
        </w:tc>
        <w:tc>
          <w:tcPr>
            <w:tcW w:w="26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DAD5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类示例</w:t>
            </w:r>
          </w:p>
        </w:tc>
        <w:tc>
          <w:tcPr>
            <w:tcW w:w="34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2463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职责</w:t>
            </w:r>
          </w:p>
        </w:tc>
        <w:tc>
          <w:tcPr>
            <w:tcW w:w="192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7218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禁止事项</w:t>
            </w:r>
          </w:p>
        </w:tc>
      </w:tr>
      <w:tr w14:paraId="0A5B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34E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Controller</w:t>
            </w:r>
          </w:p>
        </w:tc>
        <w:tc>
          <w:tcPr>
            <w:tcW w:w="26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CFD8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PlanController</w:t>
            </w:r>
          </w:p>
        </w:tc>
        <w:tc>
          <w:tcPr>
            <w:tcW w:w="34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58AC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接收请求、参数校验、调用 Service、返回统一 JSON 结果</w:t>
            </w:r>
          </w:p>
        </w:tc>
        <w:tc>
          <w:tcPr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6780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不得编写事务逻辑和复杂业务规则</w:t>
            </w:r>
          </w:p>
        </w:tc>
      </w:tr>
      <w:tr w14:paraId="43AE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E82B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Service</w:t>
            </w:r>
          </w:p>
        </w:tc>
        <w:tc>
          <w:tcPr>
            <w:tcW w:w="26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7206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PlanServiceImpl</w:t>
            </w:r>
          </w:p>
        </w:tc>
        <w:tc>
          <w:tcPr>
            <w:tcW w:w="34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1A2E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业务编排、状态校验、事务控制、消息触发、审计辅助</w:t>
            </w:r>
          </w:p>
        </w:tc>
        <w:tc>
          <w:tcPr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8E20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不得直接把数据库实体暴露给前端</w:t>
            </w:r>
          </w:p>
        </w:tc>
      </w:tr>
      <w:tr w14:paraId="0F8C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5F21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Mapper</w:t>
            </w:r>
          </w:p>
        </w:tc>
        <w:tc>
          <w:tcPr>
            <w:tcW w:w="26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08FF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PlanMapper</w:t>
            </w:r>
          </w:p>
        </w:tc>
        <w:tc>
          <w:tcPr>
            <w:tcW w:w="34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7CDD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SQL 编写与数据持久化</w:t>
            </w:r>
          </w:p>
        </w:tc>
        <w:tc>
          <w:tcPr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DD81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不得承担业务校验与状态流转判断</w:t>
            </w:r>
          </w:p>
        </w:tc>
      </w:tr>
      <w:tr w14:paraId="73D9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9DD4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Security</w:t>
            </w:r>
          </w:p>
        </w:tc>
        <w:tc>
          <w:tcPr>
            <w:tcW w:w="26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449C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JwtFilter / PermissionService</w:t>
            </w:r>
          </w:p>
        </w:tc>
        <w:tc>
          <w:tcPr>
            <w:tcW w:w="34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BCAA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登录鉴权、权限校验、数据范围注入</w:t>
            </w:r>
          </w:p>
        </w:tc>
        <w:tc>
          <w:tcPr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36C7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不得直接修改核心业务数据</w:t>
            </w:r>
          </w:p>
        </w:tc>
      </w:tr>
    </w:tbl>
    <w:p w14:paraId="1DBFC09E">
      <w:pPr>
        <w:jc w:val="left"/>
        <w:rPr>
          <w:b w:val="0"/>
          <w:bCs/>
        </w:rPr>
      </w:pPr>
    </w:p>
    <w:p w14:paraId="65E148B7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7" w:name="_Toc27880"/>
      <w:r>
        <w:rPr>
          <w:rFonts w:ascii="黑体" w:hAnsi="黑体" w:eastAsia="黑体"/>
          <w:b w:val="0"/>
          <w:bCs/>
          <w:sz w:val="26"/>
        </w:rPr>
        <w:t>4.4 认证与授权设计</w:t>
      </w:r>
      <w:bookmarkEnd w:id="27"/>
    </w:p>
    <w:p w14:paraId="60D87153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sz w:val="24"/>
        </w:rPr>
        <w:t>登录成功后由后端签发 JWT，载荷中至少保存 userId、currentRoleCode、loginName、tokenVersion 等必要信息。</w:t>
      </w:r>
    </w:p>
    <w:p w14:paraId="17385987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sz w:val="24"/>
        </w:rPr>
        <w:t>Spring Security 统一拦截受保护接口，JWT 解析成功后构造登录上下文，再由权限注解或权限表达式进行校验。</w:t>
      </w:r>
    </w:p>
    <w:p w14:paraId="7BB35837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sz w:val="24"/>
        </w:rPr>
        <w:t>菜单权限、按钮权限和接口权限采用统一权限码进行控制，例如 plan:view、plan:publish、score:adjust 等。</w:t>
      </w:r>
    </w:p>
    <w:p w14:paraId="4147ED85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sz w:val="24"/>
        </w:rPr>
        <w:t>多角色用户通过 switch-role 接口切换当前角色，切换后菜单树和数据范围一并切换。</w:t>
      </w:r>
    </w:p>
    <w:p w14:paraId="7C68EF6F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sz w:val="24"/>
        </w:rPr>
        <w:t>密码采用 BCrypt 加密；管理员重置密码后将 must_change_password 置为 1，用户首次登录必须修改密码。</w:t>
      </w:r>
    </w:p>
    <w:p w14:paraId="76A2CB8D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登录接口增加 rememberMe 参数；rememberMe = 1 时，后端按“7 天记住登录”策略签发令牌或返回对应过期时间，前端据此写入 localStorage。</w:t>
      </w:r>
    </w:p>
    <w:p w14:paraId="5B06FEEA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未勾选 rememberMe 时，登录态仅在当前浏览器会话内保持；浏览器关闭或令牌失效后，系统必须自动清除本地登录信息。</w:t>
      </w:r>
    </w:p>
    <w:p w14:paraId="2196B2C9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8" w:name="_Toc2949"/>
      <w:r>
        <w:rPr>
          <w:rFonts w:ascii="黑体" w:hAnsi="黑体" w:eastAsia="黑体"/>
          <w:b w:val="0"/>
          <w:bCs/>
          <w:sz w:val="26"/>
        </w:rPr>
        <w:t>4.5 数据范围设计</w:t>
      </w:r>
      <w:bookmarkEnd w:id="28"/>
    </w:p>
    <w:p w14:paraId="3D612FF6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为保证实现简单且安全，系统采用“RBAC + 数据范围”组合模式。RBAC 决定用户能否访问某个页面、按钮和接口；数据范围决定接口最终返回哪些业务数据。</w:t>
      </w:r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3998"/>
        <w:gridCol w:w="3600"/>
      </w:tblGrid>
      <w:tr w14:paraId="3BB1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AFDB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角色</w:t>
            </w:r>
          </w:p>
        </w:tc>
        <w:tc>
          <w:tcPr>
            <w:tcW w:w="399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1E54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数据范围条件示例</w:t>
            </w:r>
          </w:p>
        </w:tc>
        <w:tc>
          <w:tcPr>
            <w:tcW w:w="36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B58B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293E2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418D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师范生</w:t>
            </w:r>
          </w:p>
        </w:tc>
        <w:tc>
          <w:tcPr>
            <w:tcW w:w="3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E8A0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user_id = 当前用户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1F14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只能访问自己的申请、材料、评价和成绩。</w:t>
            </w:r>
          </w:p>
        </w:tc>
      </w:tr>
      <w:tr w14:paraId="0D2F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75EC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校内指导教师</w:t>
            </w:r>
          </w:p>
        </w:tc>
        <w:tc>
          <w:tcPr>
            <w:tcW w:w="3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59A9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inner_teacher_id = 当前用户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2111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仅能查看本人指导学生。</w:t>
            </w:r>
          </w:p>
        </w:tc>
      </w:tr>
      <w:tr w14:paraId="479AC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F7AB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基地指导教师</w:t>
            </w:r>
          </w:p>
        </w:tc>
        <w:tc>
          <w:tcPr>
            <w:tcW w:w="3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06ED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base_teacher_id = 当前用户 或 base_id 受限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826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支持按基地或本人分配数据过滤。</w:t>
            </w:r>
          </w:p>
        </w:tc>
      </w:tr>
      <w:tr w14:paraId="6A5B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65A0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院系管理员</w:t>
            </w:r>
          </w:p>
        </w:tc>
        <w:tc>
          <w:tcPr>
            <w:tcW w:w="3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B5D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dept_id = 当前院系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E667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查看本院系计划、申请、成绩和统计。</w:t>
            </w:r>
          </w:p>
        </w:tc>
      </w:tr>
      <w:tr w14:paraId="4EB3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8115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教务处管理员</w:t>
            </w:r>
          </w:p>
        </w:tc>
        <w:tc>
          <w:tcPr>
            <w:tcW w:w="3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8C3D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全校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8819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无需院系过滤，可查看全校统计数据。</w:t>
            </w:r>
          </w:p>
        </w:tc>
      </w:tr>
      <w:tr w14:paraId="60CA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1385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系统管理员</w:t>
            </w:r>
          </w:p>
        </w:tc>
        <w:tc>
          <w:tcPr>
            <w:tcW w:w="3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948E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系统全量数据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240C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聚焦系统表和基础数据，不参与业务评分。</w:t>
            </w:r>
          </w:p>
        </w:tc>
      </w:tr>
    </w:tbl>
    <w:p w14:paraId="6AEBBA1D">
      <w:pPr>
        <w:jc w:val="left"/>
        <w:rPr>
          <w:b w:val="0"/>
          <w:bCs/>
        </w:rPr>
      </w:pPr>
    </w:p>
    <w:p w14:paraId="208BEAEF">
      <w:pPr>
        <w:numPr>
          <w:ilvl w:val="0"/>
          <w:numId w:val="7"/>
        </w:numPr>
        <w:spacing w:before="0" w:after="120" w:line="360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在 Service 查询层统一接入 DataScope 组件，根据当前角色生成 deptId、baseId、userId 等过滤条件，再由 MyBatis-Plus 条件构造器拼接查询条件，避免在前端过滤或在每条 SQL 中手工硬编码。</w:t>
      </w:r>
    </w:p>
    <w:p w14:paraId="6FE5F911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29" w:name="_Toc26709"/>
      <w:r>
        <w:rPr>
          <w:rFonts w:ascii="黑体" w:hAnsi="黑体" w:eastAsia="黑体"/>
          <w:b w:val="0"/>
          <w:bCs/>
          <w:sz w:val="26"/>
        </w:rPr>
        <w:t>4.6 事务、异常与日志设计</w:t>
      </w:r>
      <w:bookmarkEnd w:id="29"/>
    </w:p>
    <w:p w14:paraId="0A7403FE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申请提交、分配保存、材料上传入库、评价保存、成绩调整与成绩发布等关键操作必须使用事务控制，避免部分成功、部分失败造成数据不一致。</w:t>
      </w:r>
    </w:p>
    <w:p w14:paraId="3A04E577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定义统一业务异常 BusinessException，并通过全局异常处理器转换为统一返回结构 { code, message, data }。</w:t>
      </w:r>
    </w:p>
    <w:p w14:paraId="3C013844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通过 AOP 记录关键操作日志：谁、在什么时间、对什么对象、进行了什么动作、结果如何。</w:t>
      </w:r>
    </w:p>
    <w:p w14:paraId="26F6FBE6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登录日志应记录登录账号、IP、终端、时间和结果；操作日志至少保留 6 个月，并支持条件查询。</w:t>
      </w:r>
    </w:p>
    <w:p w14:paraId="4177AFEE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文件类日志只记录元数据和业务对象，不直接记录文件实体内容。</w:t>
      </w:r>
    </w:p>
    <w:p w14:paraId="1386DC27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30" w:name="_Toc18400"/>
      <w:r>
        <w:rPr>
          <w:rFonts w:ascii="黑体" w:hAnsi="黑体" w:eastAsia="黑体"/>
          <w:b w:val="0"/>
          <w:bCs/>
          <w:sz w:val="26"/>
        </w:rPr>
        <w:t>4.7 消息通知与定时任务设计</w:t>
      </w:r>
      <w:bookmarkEnd w:id="30"/>
    </w:p>
    <w:p w14:paraId="69F5A9CC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本期通知以站内消息为主，邮件通知预留接口不实现具体发送逻辑。系统在关键节点自动触发通知，同时通过定时任务处理材料临期提醒、未读数刷新和孤儿文件清理。</w:t>
      </w:r>
    </w:p>
    <w:tbl>
      <w:tblPr>
        <w:tblStyle w:val="35"/>
        <w:tblW w:w="9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4386"/>
        <w:gridCol w:w="3075"/>
      </w:tblGrid>
      <w:tr w14:paraId="77D7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1E9A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触发事件</w:t>
            </w:r>
          </w:p>
        </w:tc>
        <w:tc>
          <w:tcPr>
            <w:tcW w:w="43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E081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接收对象</w:t>
            </w:r>
          </w:p>
        </w:tc>
        <w:tc>
          <w:tcPr>
            <w:tcW w:w="30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D90D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处理方式</w:t>
            </w:r>
          </w:p>
        </w:tc>
      </w:tr>
      <w:tr w14:paraId="3866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7C63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计划发布</w:t>
            </w:r>
          </w:p>
        </w:tc>
        <w:tc>
          <w:tcPr>
            <w:tcW w:w="4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C526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 / 院系相关教师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F674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即时生成站内消息</w:t>
            </w:r>
          </w:p>
        </w:tc>
      </w:tr>
      <w:tr w14:paraId="00C5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F1F4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申请审核结果</w:t>
            </w:r>
          </w:p>
        </w:tc>
        <w:tc>
          <w:tcPr>
            <w:tcW w:w="4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CBC2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申请学生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D39D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审核后即时通知</w:t>
            </w:r>
          </w:p>
        </w:tc>
      </w:tr>
      <w:tr w14:paraId="7BCB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6C53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分配完成</w:t>
            </w:r>
          </w:p>
        </w:tc>
        <w:tc>
          <w:tcPr>
            <w:tcW w:w="4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1253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学生、校内指导教师、基地指导教师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6134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生成分配通知</w:t>
            </w:r>
          </w:p>
        </w:tc>
      </w:tr>
      <w:tr w14:paraId="02BF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32DE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材料临近截止</w:t>
            </w:r>
          </w:p>
        </w:tc>
        <w:tc>
          <w:tcPr>
            <w:tcW w:w="4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7F95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2ABD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定时任务每日扫描并提醒</w:t>
            </w:r>
          </w:p>
        </w:tc>
      </w:tr>
      <w:tr w14:paraId="1BEC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050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材料被评价</w:t>
            </w:r>
          </w:p>
        </w:tc>
        <w:tc>
          <w:tcPr>
            <w:tcW w:w="4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BA0C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7BED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评价保存后即时通知</w:t>
            </w:r>
          </w:p>
        </w:tc>
      </w:tr>
      <w:tr w14:paraId="0CB1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1E1E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成绩发布</w:t>
            </w:r>
          </w:p>
        </w:tc>
        <w:tc>
          <w:tcPr>
            <w:tcW w:w="4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300A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学生、院系管理员</w:t>
            </w:r>
          </w:p>
        </w:tc>
        <w:tc>
          <w:tcPr>
            <w:tcW w:w="3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0A1C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发布成绩单后通知</w:t>
            </w:r>
          </w:p>
        </w:tc>
      </w:tr>
    </w:tbl>
    <w:p w14:paraId="6F59B82B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关键事件触发站内通知时，后端应先写入 biz_notice 主表，再根据接收对象列表批量写入 biz_notice_receiver。</w:t>
      </w:r>
    </w:p>
    <w:p w14:paraId="132C520F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对于“分配完成”等多接收人场景，必须在同一条通知主记录下生成多条接收关系记录，不得为每个接收人重复创建内容相同的独立通知主记录。</w:t>
      </w:r>
    </w:p>
    <w:p w14:paraId="4BDB1362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用户查看消息详情或执行“标记已读”操作时，仅更新 biz_notice_receiver.read_flag 和 read_time，不修改 biz_notice 主表内容。</w:t>
      </w:r>
    </w:p>
    <w:p w14:paraId="5E8D9C08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31" w:name="_Toc10112"/>
      <w:r>
        <w:rPr>
          <w:rFonts w:ascii="黑体" w:hAnsi="黑体" w:eastAsia="黑体"/>
          <w:b w:val="0"/>
          <w:bCs/>
          <w:sz w:val="30"/>
        </w:rPr>
        <w:t>5 数据库详细设计</w:t>
      </w:r>
      <w:bookmarkEnd w:id="31"/>
    </w:p>
    <w:p w14:paraId="0EEB2EC4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32" w:name="_Toc11596"/>
      <w:r>
        <w:rPr>
          <w:rFonts w:ascii="黑体" w:hAnsi="黑体" w:eastAsia="黑体"/>
          <w:b w:val="0"/>
          <w:bCs/>
          <w:sz w:val="26"/>
        </w:rPr>
        <w:t>5.1 设计原则与命名规范</w:t>
      </w:r>
      <w:bookmarkEnd w:id="32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4088"/>
        <w:gridCol w:w="3928"/>
      </w:tblGrid>
      <w:tr w14:paraId="038B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AFD6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项</w:t>
            </w:r>
          </w:p>
        </w:tc>
        <w:tc>
          <w:tcPr>
            <w:tcW w:w="40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1E12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约定</w:t>
            </w:r>
          </w:p>
        </w:tc>
        <w:tc>
          <w:tcPr>
            <w:tcW w:w="392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C32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68C72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A403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数据库</w:t>
            </w:r>
          </w:p>
        </w:tc>
        <w:tc>
          <w:tcPr>
            <w:tcW w:w="4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8F70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MySQL 8.0 / InnoDB / utf8mb4</w:t>
            </w:r>
          </w:p>
        </w:tc>
        <w:tc>
          <w:tcPr>
            <w:tcW w:w="3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891B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保证事务能力、中文兼容和后续扩展性。</w:t>
            </w:r>
          </w:p>
        </w:tc>
      </w:tr>
      <w:tr w14:paraId="493A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02E2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表前缀</w:t>
            </w:r>
          </w:p>
        </w:tc>
        <w:tc>
          <w:tcPr>
            <w:tcW w:w="4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B58E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sys_ / base_ / biz_</w:t>
            </w:r>
          </w:p>
        </w:tc>
        <w:tc>
          <w:tcPr>
            <w:tcW w:w="3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56AB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 表示系统表，base 表示基础数据表，biz 表示业务表。</w:t>
            </w:r>
          </w:p>
        </w:tc>
      </w:tr>
      <w:tr w14:paraId="44315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9531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主键</w:t>
            </w:r>
          </w:p>
        </w:tc>
        <w:tc>
          <w:tcPr>
            <w:tcW w:w="4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230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 BIGINT</w:t>
            </w:r>
          </w:p>
        </w:tc>
        <w:tc>
          <w:tcPr>
            <w:tcW w:w="3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EDB3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建议统一使用雪花 ID 或兼容分布式扩展的长整型主键。</w:t>
            </w:r>
          </w:p>
        </w:tc>
      </w:tr>
      <w:tr w14:paraId="52B4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9337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逻辑删除</w:t>
            </w:r>
          </w:p>
        </w:tc>
        <w:tc>
          <w:tcPr>
            <w:tcW w:w="4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A4F7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deleted TINYINT(1)</w:t>
            </w:r>
          </w:p>
        </w:tc>
        <w:tc>
          <w:tcPr>
            <w:tcW w:w="3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22F2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0 为未删除，1 为已删除，避免直接物理删除造成历史丢失。</w:t>
            </w:r>
          </w:p>
        </w:tc>
      </w:tr>
      <w:tr w14:paraId="01554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B857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审计字段</w:t>
            </w:r>
          </w:p>
        </w:tc>
        <w:tc>
          <w:tcPr>
            <w:tcW w:w="4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131E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created_by / created_time / updated_by / updated_time</w:t>
            </w:r>
          </w:p>
        </w:tc>
        <w:tc>
          <w:tcPr>
            <w:tcW w:w="3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42C0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主要业务表统一保留。</w:t>
            </w:r>
          </w:p>
        </w:tc>
      </w:tr>
      <w:tr w14:paraId="432F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C7E0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状态字段</w:t>
            </w:r>
          </w:p>
        </w:tc>
        <w:tc>
          <w:tcPr>
            <w:tcW w:w="4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03D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status VARCHAR(32)</w:t>
            </w:r>
          </w:p>
        </w:tc>
        <w:tc>
          <w:tcPr>
            <w:tcW w:w="3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D1EE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统一使用英文枚举码，前端再映射为中文展示。</w:t>
            </w:r>
          </w:p>
        </w:tc>
      </w:tr>
    </w:tbl>
    <w:p w14:paraId="70192E9D">
      <w:pPr>
        <w:jc w:val="left"/>
        <w:rPr>
          <w:b w:val="0"/>
          <w:bCs/>
        </w:rPr>
      </w:pPr>
    </w:p>
    <w:p w14:paraId="5C4FBC88">
      <w:pPr>
        <w:spacing w:before="160" w:after="80" w:line="288" w:lineRule="auto"/>
        <w:ind w:firstLine="0" w:firstLineChars="0"/>
        <w:jc w:val="left"/>
        <w:outlineLvl w:val="1"/>
        <w:rPr>
          <w:rFonts w:ascii="黑体" w:hAnsi="黑体" w:eastAsia="黑体"/>
          <w:b w:val="0"/>
          <w:bCs/>
          <w:sz w:val="26"/>
        </w:rPr>
      </w:pPr>
      <w:bookmarkStart w:id="33" w:name="_Toc3985"/>
      <w:r>
        <w:rPr>
          <w:rFonts w:ascii="黑体" w:hAnsi="黑体" w:eastAsia="黑体"/>
          <w:b w:val="0"/>
          <w:bCs/>
          <w:sz w:val="26"/>
        </w:rPr>
        <w:t>5.2 核心实体关系说明</w:t>
      </w:r>
      <w:bookmarkEnd w:id="33"/>
    </w:p>
    <w:p w14:paraId="1F3A875A">
      <w:pPr>
        <w:spacing w:before="160" w:after="80" w:line="288" w:lineRule="auto"/>
        <w:ind w:firstLine="0" w:firstLineChars="0"/>
        <w:jc w:val="left"/>
        <w:outlineLvl w:val="2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5.2.1关键主键、唯一键与外键依赖说明</w:t>
      </w:r>
    </w:p>
    <w:tbl>
      <w:tblPr>
        <w:tblStyle w:val="34"/>
        <w:tblW w:w="106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575"/>
        <w:gridCol w:w="2449"/>
        <w:gridCol w:w="575"/>
        <w:gridCol w:w="1822"/>
        <w:gridCol w:w="3034"/>
        <w:gridCol w:w="2210"/>
      </w:tblGrid>
      <w:tr w14:paraId="1677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28B5FD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5E7688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数据表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67E70B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A929E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唯一键/联合唯一键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720208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外键依赖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3EDFD3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7C21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65215D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03D200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sys_user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3B4A56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620C0D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login_name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student_no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teacher_no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5CD8E9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2EC682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学生使用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student_no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，教师/管理员使用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teacher_no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；登录账号需唯一</w:t>
            </w:r>
          </w:p>
        </w:tc>
      </w:tr>
      <w:tr w14:paraId="5CB40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60BCBE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11F18F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sys_role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61AD8A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84E02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role_code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0DDBE2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5DE9CB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角色编码唯一</w:t>
            </w:r>
          </w:p>
        </w:tc>
      </w:tr>
      <w:tr w14:paraId="5E07E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3A20A8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570BF7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sys_user_role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48AD98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A9A7A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(user_id, role_id)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54361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user_id -&gt; sys_user.id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role_id -&gt; sys_role.id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00B7BC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用户与角色多对多关系表</w:t>
            </w:r>
          </w:p>
        </w:tc>
      </w:tr>
      <w:tr w14:paraId="346E5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771D4F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45719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biz_internship_plan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43CF02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163225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F6F9D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dept_id -&gt; base_department.id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01F6BD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实习计划归属院系</w:t>
            </w:r>
          </w:p>
        </w:tc>
      </w:tr>
      <w:tr w14:paraId="69A54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1A1104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2DF239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biz_material_type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1EC183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13C86E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建议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(plan_id, type_name)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84926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plan_id -&gt; biz_internship_plan.id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5AECD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同一计划下材料类型名称不应重复</w:t>
            </w:r>
          </w:p>
        </w:tc>
      </w:tr>
      <w:tr w14:paraId="375E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1FFBDC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489567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biz_student_application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002D15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1AFE9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(plan_id, student_id)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361CA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plan_id -&gt; biz_internship_plan.id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student_id -&gt; sys_user.id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49795C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同一学生同一计划仅允许一条有效申请</w:t>
            </w:r>
          </w:p>
        </w:tc>
      </w:tr>
      <w:tr w14:paraId="2D15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1E1C89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1D7855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biz_assignment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571A85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131F35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(plan_id, student_id)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A0CCB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plan_id -&gt; biz_internship_plan.id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application_id -&gt; biz_student_application.id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student_id -&gt; sys_user.id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base_id -&gt; base_internship_base.id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inner_teacher_id -&gt; sys_user.id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base_teacher_id -&gt; sys_user.id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67E11B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分配结果表，保证同一计划下学生仅保留一条当前有效分配</w:t>
            </w:r>
          </w:p>
        </w:tc>
      </w:tr>
      <w:tr w14:paraId="098D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465E45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778139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biz_material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014732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EAE81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(assignment_id, material_type_id)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B6633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assignment_id -&gt; biz_assignment.id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material_type_id -&gt; biz_material_type.id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558226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某次分配下某类材料对应一条材料主记录</w:t>
            </w:r>
          </w:p>
        </w:tc>
      </w:tr>
      <w:tr w14:paraId="2C6A9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4805A0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72583A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biz_material_version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27222F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5AFB9C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(material_id, version_no)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785A1E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material_id -&gt; biz_material.id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7953C8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同一材料支持多版本提交</w:t>
            </w:r>
          </w:p>
        </w:tc>
      </w:tr>
      <w:tr w14:paraId="19EC5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4CD191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6793E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biz_evaluation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7BC8E1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74FECB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2F0FB8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plan_id -&gt; biz_internship_plan.id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student_id -&gt; sys_user.id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evaluator_id -&gt; sys_user.id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material_version_id -&gt; biz_material_version.id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219C8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评价记录需可追溯到计划、学生、评价人和材料版本</w:t>
            </w:r>
          </w:p>
        </w:tc>
      </w:tr>
      <w:tr w14:paraId="1458A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291A49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682305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biz_score_sheet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02FF96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252AF4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(plan_id, student_id)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63A3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plan_id -&gt; biz_internship_plan.id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student_id -&gt; sys_user.id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adjust_by -&gt; sys_user.id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4C5110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同一学生同一计划仅一条有效成绩单</w:t>
            </w:r>
          </w:p>
        </w:tc>
      </w:tr>
      <w:tr w14:paraId="65B7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1CF26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04EBD2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biz_notice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3FD5BE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7A0735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64D93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sender_id -&gt; sys_user.id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E93CC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通知主表，保存消息主体内容</w:t>
            </w:r>
          </w:p>
        </w:tc>
      </w:tr>
      <w:tr w14:paraId="22EC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14531E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236FEC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biz_notice_receiver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05065A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4E3C5B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(notice_id, receiver_id)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BA99F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notice_id -&gt; biz_notice.id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；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receiver_id -&gt; sys_user.id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AAF7E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通知接收关系表，支撑一条消息对应多个接收人</w:t>
            </w:r>
          </w:p>
        </w:tc>
      </w:tr>
      <w:tr w14:paraId="1905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7DAC69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068AF1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sys_operation_log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4032EA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3E5ACA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0708D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operator_id -&gt; sys_user.id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173944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记录关键业务操作审计信息</w:t>
            </w:r>
          </w:p>
        </w:tc>
      </w:tr>
      <w:tr w14:paraId="1664F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5" w:type="dxa"/>
            <w:shd w:val="clear" w:color="auto" w:fill="auto"/>
            <w:vAlign w:val="center"/>
          </w:tcPr>
          <w:p w14:paraId="23BEC5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2449" w:type="dxa"/>
            <w:shd w:val="clear" w:color="auto" w:fill="auto"/>
            <w:vAlign w:val="center"/>
          </w:tcPr>
          <w:p w14:paraId="05EF03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sys_login_log</w:t>
            </w:r>
          </w:p>
        </w:tc>
        <w:tc>
          <w:tcPr>
            <w:tcW w:w="575" w:type="dxa"/>
            <w:shd w:val="clear" w:color="auto" w:fill="auto"/>
            <w:vAlign w:val="center"/>
          </w:tcPr>
          <w:p w14:paraId="7AF844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1822" w:type="dxa"/>
            <w:shd w:val="clear" w:color="auto" w:fill="auto"/>
            <w:vAlign w:val="center"/>
          </w:tcPr>
          <w:p w14:paraId="7893A0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658946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51B061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登录日志保留独立账号字段，便于历史追踪</w:t>
            </w:r>
          </w:p>
        </w:tc>
      </w:tr>
    </w:tbl>
    <w:p w14:paraId="6FFC8CC2">
      <w:pPr>
        <w:spacing w:before="160" w:after="80" w:line="288" w:lineRule="auto"/>
        <w:ind w:firstLine="0" w:firstLineChars="0"/>
        <w:jc w:val="left"/>
        <w:outlineLvl w:val="2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5.2.2详细说明</w:t>
      </w:r>
    </w:p>
    <w:p w14:paraId="20084909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ascii="宋体" w:hAnsi="宋体" w:eastAsia="宋体"/>
          <w:b w:val="0"/>
          <w:bCs/>
          <w:sz w:val="24"/>
        </w:rPr>
        <w:t xml:space="preserve">用户与角色为多对多关系，通过 sys_user_role 进行关联；支持一个用户对应多个角色。 </w:t>
      </w:r>
    </w:p>
    <w:p w14:paraId="50B6A86A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ascii="宋体" w:hAnsi="宋体" w:eastAsia="宋体"/>
          <w:b w:val="0"/>
          <w:bCs/>
          <w:sz w:val="24"/>
        </w:rPr>
        <w:t xml:space="preserve">实习计划与材料类型为一对多关系；一个计划下可配置多个材料类型，并为各材料类型设置提交要求、截止时间和权重。 </w:t>
      </w:r>
    </w:p>
    <w:p w14:paraId="017DDE65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ascii="宋体" w:hAnsi="宋体" w:eastAsia="宋体"/>
          <w:b w:val="0"/>
          <w:bCs/>
          <w:sz w:val="24"/>
        </w:rPr>
        <w:t xml:space="preserve">学生与实习计划之间形成申请关系；申请审核或分配完成后形成最终分配记录，申请记录与分配记录分表保存。 </w:t>
      </w:r>
    </w:p>
    <w:p w14:paraId="26E33B71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ascii="宋体" w:hAnsi="宋体" w:eastAsia="宋体"/>
          <w:b w:val="0"/>
          <w:bCs/>
          <w:sz w:val="24"/>
        </w:rPr>
        <w:t xml:space="preserve">分配记录驱动材料主表与材料版本表；同一材料类型对应一条材料主记录，并可形成多个提交版本。 </w:t>
      </w:r>
    </w:p>
    <w:p w14:paraId="2450F82D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ascii="宋体" w:hAnsi="宋体" w:eastAsia="宋体"/>
          <w:b w:val="0"/>
          <w:bCs/>
          <w:sz w:val="24"/>
        </w:rPr>
        <w:t xml:space="preserve">评价记录既支持绑定材料版本的过程评价，也支持不绑定材料版本的综合评价，通过 evaluation_type 区分。 </w:t>
      </w:r>
    </w:p>
    <w:p w14:paraId="51CD110B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ascii="宋体" w:hAnsi="宋体" w:eastAsia="宋体"/>
          <w:b w:val="0"/>
          <w:bCs/>
          <w:sz w:val="24"/>
        </w:rPr>
        <w:t xml:space="preserve">成绩单以“计划 + 学生”为唯一聚合单元，保存最终汇总结果；成绩明细可通过材料记录、材料版本记录和评价记录进行回溯。 </w:t>
      </w:r>
    </w:p>
    <w:p w14:paraId="2882075E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通知与接收人为多对多关系，通过通知主表与通知接收关系表进行关联，以支持一条消息推送给多个用户。</w:t>
      </w:r>
    </w:p>
    <w:p w14:paraId="05F1C10A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34" w:name="_Toc10422"/>
      <w:r>
        <w:rPr>
          <w:rFonts w:ascii="黑体" w:hAnsi="黑体" w:eastAsia="黑体"/>
          <w:b w:val="0"/>
          <w:bCs/>
          <w:sz w:val="26"/>
        </w:rPr>
        <w:t>5.3 核心表结构设计</w:t>
      </w:r>
      <w:bookmarkEnd w:id="34"/>
    </w:p>
    <w:p w14:paraId="7AEAC071">
      <w:pPr>
        <w:numPr>
          <w:ilvl w:val="0"/>
          <w:numId w:val="7"/>
        </w:numPr>
        <w:spacing w:before="120" w:after="60" w:line="288" w:lineRule="auto"/>
        <w:ind w:left="420" w:leftChars="0" w:hanging="420" w:firstLineChars="0"/>
        <w:jc w:val="left"/>
        <w:rPr>
          <w:rFonts w:hint="eastAsia"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说明：除特别说明外，下列业务表默认均包含以下通用字段：</w:t>
      </w:r>
    </w:p>
    <w:p w14:paraId="59DC3BF3">
      <w:pPr>
        <w:spacing w:before="120" w:after="60" w:line="288" w:lineRule="auto"/>
        <w:ind w:firstLine="0"/>
        <w:jc w:val="left"/>
        <w:rPr>
          <w:rFonts w:hint="eastAsia"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· id BIGINT：主键；</w:t>
      </w:r>
    </w:p>
    <w:p w14:paraId="4EA318EE">
      <w:pPr>
        <w:spacing w:before="120" w:after="60" w:line="288" w:lineRule="auto"/>
        <w:ind w:firstLine="0"/>
        <w:jc w:val="left"/>
        <w:rPr>
          <w:rFonts w:hint="eastAsia"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· created_by BIGINT：创建人；</w:t>
      </w:r>
    </w:p>
    <w:p w14:paraId="30E8F6BC">
      <w:pPr>
        <w:spacing w:before="120" w:after="60" w:line="288" w:lineRule="auto"/>
        <w:ind w:firstLine="0"/>
        <w:jc w:val="left"/>
        <w:rPr>
          <w:rFonts w:hint="eastAsia"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· created_time DATETIME：创建时间；</w:t>
      </w:r>
    </w:p>
    <w:p w14:paraId="462B3F1F">
      <w:pPr>
        <w:spacing w:before="120" w:after="60" w:line="288" w:lineRule="auto"/>
        <w:ind w:firstLine="0"/>
        <w:jc w:val="left"/>
        <w:rPr>
          <w:rFonts w:hint="eastAsia"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· updated_by BIGINT：更新人；</w:t>
      </w:r>
    </w:p>
    <w:p w14:paraId="49A33403">
      <w:pPr>
        <w:spacing w:before="120" w:after="60" w:line="288" w:lineRule="auto"/>
        <w:ind w:firstLine="0"/>
        <w:jc w:val="left"/>
        <w:rPr>
          <w:rFonts w:hint="eastAsia"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· updated_time DATETIME：更新时间；</w:t>
      </w:r>
    </w:p>
    <w:p w14:paraId="59AA1F44">
      <w:pPr>
        <w:spacing w:before="120" w:after="60" w:line="288" w:lineRule="auto"/>
        <w:ind w:firstLine="0"/>
        <w:jc w:val="left"/>
        <w:rPr>
          <w:rFonts w:hint="eastAsia"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· deleted TINYINT(1)：逻辑删除标记，0 为未删除，1 为已删除。</w:t>
      </w:r>
    </w:p>
    <w:p w14:paraId="21E6F91E">
      <w:pPr>
        <w:spacing w:before="120" w:after="60" w:line="288" w:lineRule="auto"/>
        <w:ind w:firstLine="480" w:firstLineChars="20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hint="eastAsia" w:ascii="宋体" w:hAnsi="宋体" w:eastAsia="宋体"/>
          <w:b w:val="0"/>
          <w:bCs/>
          <w:sz w:val="24"/>
        </w:rPr>
        <w:t>如表中存在联合唯一键、逻辑外键或业务唯一约束，均在对应表结构说明中单独列明。</w:t>
      </w:r>
    </w:p>
    <w:p w14:paraId="07F302CD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5.3.1 用户表 sys_user</w:t>
      </w:r>
    </w:p>
    <w:tbl>
      <w:tblPr>
        <w:tblStyle w:val="35"/>
        <w:tblW w:w="92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1420"/>
        <w:gridCol w:w="1217"/>
        <w:gridCol w:w="4334"/>
      </w:tblGrid>
      <w:tr w14:paraId="548B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6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9EE7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4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07EC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121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0241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43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D6E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0E8B1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0FFF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login_name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3F88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C630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UNIQUE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3E0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登录名；学生一般为学号，教师/管理员一般为工号。</w:t>
            </w:r>
          </w:p>
        </w:tc>
      </w:tr>
      <w:tr w14:paraId="3843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CA79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password_hash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8EB8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7FEE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NOT NULL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A6EB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BCrypt 加密密码。</w:t>
            </w:r>
          </w:p>
        </w:tc>
      </w:tr>
      <w:tr w14:paraId="50445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951F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real_name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C283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A356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NOT NULL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2B93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真实姓名。</w:t>
            </w:r>
          </w:p>
        </w:tc>
      </w:tr>
      <w:tr w14:paraId="15A8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412B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identity_type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D30E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F8A9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1DB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 / teacher / admin。</w:t>
            </w:r>
          </w:p>
        </w:tc>
      </w:tr>
      <w:tr w14:paraId="41083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6FDE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student_no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E900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2865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UNIQUE 可空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E966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学生学号。</w:t>
            </w:r>
          </w:p>
        </w:tc>
      </w:tr>
      <w:tr w14:paraId="243A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C513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teacher_no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3911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9842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UNIQUE 可空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4CBD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教师或管理员工号。</w:t>
            </w:r>
          </w:p>
        </w:tc>
      </w:tr>
      <w:tr w14:paraId="3086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078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phone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6133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498F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CC8A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手机号。</w:t>
            </w:r>
          </w:p>
        </w:tc>
      </w:tr>
      <w:tr w14:paraId="1659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3B68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email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02BB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VARCHAR(128)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38FF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089A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邮箱。</w:t>
            </w:r>
          </w:p>
        </w:tc>
      </w:tr>
      <w:tr w14:paraId="20621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AD16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dept_id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0871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007D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6D82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所属院系。</w:t>
            </w:r>
          </w:p>
        </w:tc>
      </w:tr>
      <w:tr w14:paraId="174C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643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status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C2C4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222A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7D73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PENDING / ENABLED / DISABLED / LOCKED。</w:t>
            </w:r>
          </w:p>
        </w:tc>
      </w:tr>
      <w:tr w14:paraId="67E10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650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must_change_password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ADFB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TINYINT(1)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6ECA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8BBA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首次登录或重置后是否强制改密。</w:t>
            </w:r>
          </w:p>
        </w:tc>
      </w:tr>
      <w:tr w14:paraId="218E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C4E8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last_login_time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007E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DATETIME</w:t>
            </w:r>
          </w:p>
        </w:tc>
        <w:tc>
          <w:tcPr>
            <w:tcW w:w="12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526F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48E5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最后登录时间。</w:t>
            </w:r>
          </w:p>
        </w:tc>
      </w:tr>
    </w:tbl>
    <w:p w14:paraId="3B370F77">
      <w:pPr>
        <w:jc w:val="left"/>
        <w:rPr>
          <w:b w:val="0"/>
          <w:bCs/>
        </w:rPr>
      </w:pPr>
    </w:p>
    <w:p w14:paraId="402497EC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5.3.2 角色表 sys_role / 用户角色表 sys_user_role</w:t>
      </w:r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315"/>
        <w:gridCol w:w="1282"/>
        <w:gridCol w:w="5480"/>
      </w:tblGrid>
      <w:tr w14:paraId="7344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1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1450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auto"/>
                <w:sz w:val="21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1"/>
              </w:rPr>
              <w:t>字段名</w:t>
            </w:r>
          </w:p>
        </w:tc>
        <w:tc>
          <w:tcPr>
            <w:tcW w:w="13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D456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auto"/>
                <w:sz w:val="21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1"/>
              </w:rPr>
              <w:t>类型</w:t>
            </w:r>
          </w:p>
        </w:tc>
        <w:tc>
          <w:tcPr>
            <w:tcW w:w="128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5666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auto"/>
                <w:sz w:val="21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1"/>
              </w:rPr>
              <w:t>约束</w:t>
            </w:r>
          </w:p>
        </w:tc>
        <w:tc>
          <w:tcPr>
            <w:tcW w:w="54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7A9E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auto"/>
                <w:sz w:val="21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1"/>
              </w:rPr>
              <w:t>说明</w:t>
            </w:r>
          </w:p>
        </w:tc>
      </w:tr>
      <w:tr w14:paraId="5A89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6B8D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role_code</w:t>
            </w:r>
          </w:p>
        </w:tc>
        <w:tc>
          <w:tcPr>
            <w:tcW w:w="13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ECD2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2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A1A8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UNIQUE</w:t>
            </w:r>
          </w:p>
        </w:tc>
        <w:tc>
          <w:tcPr>
            <w:tcW w:w="5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43C4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STUDENT、INNER_TEACHER、BASE_TEACHER、DEPT_ADMIN、ACADEMIC_ADMIN、SYS_ADMIN。</w:t>
            </w:r>
          </w:p>
        </w:tc>
      </w:tr>
      <w:tr w14:paraId="24C0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7B00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role_name</w:t>
            </w:r>
          </w:p>
        </w:tc>
        <w:tc>
          <w:tcPr>
            <w:tcW w:w="13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85E7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2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590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5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FB04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角色名称。</w:t>
            </w:r>
          </w:p>
        </w:tc>
      </w:tr>
      <w:tr w14:paraId="1B72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F0A0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data_scope</w:t>
            </w:r>
          </w:p>
        </w:tc>
        <w:tc>
          <w:tcPr>
            <w:tcW w:w="13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4770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2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83CA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5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7012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SELF / DEPT / SCHOOL / BASE / SYSTEM。</w:t>
            </w:r>
          </w:p>
        </w:tc>
      </w:tr>
      <w:tr w14:paraId="2FE80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F7DF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user_id</w:t>
            </w:r>
          </w:p>
        </w:tc>
        <w:tc>
          <w:tcPr>
            <w:tcW w:w="13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4A74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2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FDC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联合唯一</w:t>
            </w:r>
          </w:p>
        </w:tc>
        <w:tc>
          <w:tcPr>
            <w:tcW w:w="5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CAA8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用户角色关联表字段。</w:t>
            </w:r>
          </w:p>
        </w:tc>
      </w:tr>
      <w:tr w14:paraId="3E94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543B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role_id</w:t>
            </w:r>
          </w:p>
        </w:tc>
        <w:tc>
          <w:tcPr>
            <w:tcW w:w="13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5D60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2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C113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联合唯一</w:t>
            </w:r>
          </w:p>
        </w:tc>
        <w:tc>
          <w:tcPr>
            <w:tcW w:w="5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9F1A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角色关联字段。</w:t>
            </w:r>
          </w:p>
        </w:tc>
      </w:tr>
    </w:tbl>
    <w:p w14:paraId="2C0410BF">
      <w:pPr>
        <w:jc w:val="left"/>
        <w:rPr>
          <w:b w:val="0"/>
          <w:bCs/>
        </w:rPr>
      </w:pPr>
    </w:p>
    <w:p w14:paraId="03CA201F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5.3.3 基础数据表 base_department / base_major / base_grade / base_internship_base</w:t>
      </w:r>
    </w:p>
    <w:tbl>
      <w:tblPr>
        <w:tblStyle w:val="35"/>
        <w:tblW w:w="92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147"/>
        <w:gridCol w:w="1194"/>
        <w:gridCol w:w="3418"/>
      </w:tblGrid>
      <w:tr w14:paraId="13E12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6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C4F0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214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932C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11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3B22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34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4098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60AE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268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dept_name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BA47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FBAF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UNIQUE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450B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院系名称。</w:t>
            </w:r>
          </w:p>
        </w:tc>
      </w:tr>
      <w:tr w14:paraId="5231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8410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dept_code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8FF8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B92F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UNIQUE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C221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院系编码。</w:t>
            </w:r>
          </w:p>
        </w:tc>
      </w:tr>
      <w:tr w14:paraId="220E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23C3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major_name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82CE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65BA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D145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专业名称。</w:t>
            </w:r>
          </w:p>
        </w:tc>
      </w:tr>
      <w:tr w14:paraId="00FE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2190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grade_name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7501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2070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FC30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年级，如 2023级。</w:t>
            </w:r>
          </w:p>
        </w:tc>
      </w:tr>
      <w:tr w14:paraId="23CC6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0777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base_name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3DF6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VARCHAR(128)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6021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9E04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实习基地名称。</w:t>
            </w:r>
          </w:p>
        </w:tc>
      </w:tr>
      <w:tr w14:paraId="0896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3101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contact_person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64BA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E2B2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CD47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基地联系人。</w:t>
            </w:r>
          </w:p>
        </w:tc>
      </w:tr>
      <w:tr w14:paraId="3D333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381F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contact_phone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024A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CCA1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C0A7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基地联系电话。</w:t>
            </w:r>
          </w:p>
        </w:tc>
      </w:tr>
      <w:tr w14:paraId="6292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62F7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status</w:t>
            </w:r>
          </w:p>
        </w:tc>
        <w:tc>
          <w:tcPr>
            <w:tcW w:w="2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B459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1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D1CA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34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50C7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ENABLED / DISABLED。</w:t>
            </w:r>
          </w:p>
        </w:tc>
      </w:tr>
    </w:tbl>
    <w:p w14:paraId="2A1CF899">
      <w:pPr>
        <w:jc w:val="left"/>
        <w:rPr>
          <w:b w:val="0"/>
          <w:bCs/>
        </w:rPr>
      </w:pPr>
    </w:p>
    <w:p w14:paraId="66076B5E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5.3.4 实习计划表 biz_internship_plan</w:t>
      </w:r>
    </w:p>
    <w:tbl>
      <w:tblPr>
        <w:tblStyle w:val="35"/>
        <w:tblW w:w="92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1500"/>
        <w:gridCol w:w="613"/>
        <w:gridCol w:w="4722"/>
      </w:tblGrid>
      <w:tr w14:paraId="071D1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9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CC6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E69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61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9E62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472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6A0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5CA1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7ECE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plan_name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C377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VARCHAR(128)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1F16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91D9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计划名称。</w:t>
            </w:r>
          </w:p>
        </w:tc>
      </w:tr>
      <w:tr w14:paraId="2E6A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5770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semester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FA3D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5CFE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DCF7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学年学期。</w:t>
            </w:r>
          </w:p>
        </w:tc>
      </w:tr>
      <w:tr w14:paraId="1529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A4B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dept_id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3B2C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AF1F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B12F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所属院系。</w:t>
            </w:r>
          </w:p>
        </w:tc>
      </w:tr>
      <w:tr w14:paraId="4D91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DBC4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start_date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7BFD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DATE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CD5F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8120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实习开始日期。</w:t>
            </w:r>
          </w:p>
        </w:tc>
      </w:tr>
      <w:tr w14:paraId="72DC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B26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end_date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D221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DATE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66B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567D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实习结束日期。</w:t>
            </w:r>
          </w:p>
        </w:tc>
      </w:tr>
      <w:tr w14:paraId="54B0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20AC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apply_deadline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8C00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DATETIME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4FB5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6664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报名截止时间。</w:t>
            </w:r>
          </w:p>
        </w:tc>
      </w:tr>
      <w:tr w14:paraId="3FD0D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9BCE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quota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F5BC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INT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878D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3F03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计划名额。</w:t>
            </w:r>
          </w:p>
        </w:tc>
      </w:tr>
      <w:tr w14:paraId="67F20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634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description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49E0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TEXT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3104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4346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计划说明与要求。</w:t>
            </w:r>
          </w:p>
        </w:tc>
      </w:tr>
      <w:tr w14:paraId="580AC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3CE4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status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0499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933E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1B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DRAFT / PUBLISHED / FINISHED / ARCHIVED。</w:t>
            </w:r>
          </w:p>
        </w:tc>
      </w:tr>
      <w:tr w14:paraId="11649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28B5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inner_teacher_weight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5D84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DECIMAL(5,2)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C17B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11B9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校内导师综合权重。</w:t>
            </w:r>
          </w:p>
        </w:tc>
      </w:tr>
      <w:tr w14:paraId="0D66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A9D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base_teacher_weight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234C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DECIMAL(5,2)</w:t>
            </w:r>
          </w:p>
        </w:tc>
        <w:tc>
          <w:tcPr>
            <w:tcW w:w="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F8B4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122C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基地导师综合权重。</w:t>
            </w:r>
          </w:p>
        </w:tc>
      </w:tr>
    </w:tbl>
    <w:p w14:paraId="2646181C">
      <w:pPr>
        <w:jc w:val="left"/>
        <w:rPr>
          <w:b w:val="0"/>
          <w:bCs/>
        </w:rPr>
      </w:pPr>
    </w:p>
    <w:p w14:paraId="4FEA8F2D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5.3.5 计划附件表 biz_plan_attachment 与材料类型表 biz_material_type</w:t>
      </w:r>
    </w:p>
    <w:tbl>
      <w:tblPr>
        <w:tblStyle w:val="35"/>
        <w:tblW w:w="92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945"/>
        <w:gridCol w:w="794"/>
        <w:gridCol w:w="4253"/>
      </w:tblGrid>
      <w:tr w14:paraId="69D0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CEB1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94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854B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B86F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425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D844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0B07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F2F6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plan_id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4151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9A14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FAB2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所属计划。</w:t>
            </w:r>
          </w:p>
        </w:tc>
      </w:tr>
      <w:tr w14:paraId="19B9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8DB3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file_name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6B9D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7BEE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4284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原始文件名。</w:t>
            </w:r>
          </w:p>
        </w:tc>
      </w:tr>
      <w:tr w14:paraId="6CF8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C68F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file_path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1E32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1CD5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3346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附件或模板的相对路径。</w:t>
            </w:r>
          </w:p>
        </w:tc>
      </w:tr>
      <w:tr w14:paraId="1931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FDFC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file_size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2C42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B1F2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839C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文件大小（字节）。</w:t>
            </w:r>
          </w:p>
        </w:tc>
      </w:tr>
      <w:tr w14:paraId="3B4A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E57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type_name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D702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B329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DE11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材料类型名称，如教案、周记。</w:t>
            </w:r>
          </w:p>
        </w:tc>
      </w:tr>
      <w:tr w14:paraId="0FBA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58A5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weight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F3A7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DECIMAL(5,2)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F41D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D485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材料权重。</w:t>
            </w:r>
          </w:p>
        </w:tc>
      </w:tr>
      <w:tr w14:paraId="6E5F4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4A8B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deadline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68FC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DATETIME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0E1F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E4E1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材料截止时间。</w:t>
            </w:r>
          </w:p>
        </w:tc>
      </w:tr>
      <w:tr w14:paraId="04B8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BCD0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allow_resubmit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65B3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TINYINT(1)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6849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892B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是否允许管理员开放补交。</w:t>
            </w:r>
          </w:p>
        </w:tc>
      </w:tr>
      <w:tr w14:paraId="6A89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0E3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sort_no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10F9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INT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37B6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2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14B0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显示顺序。</w:t>
            </w:r>
          </w:p>
        </w:tc>
      </w:tr>
    </w:tbl>
    <w:p w14:paraId="6E0C0760">
      <w:pPr>
        <w:jc w:val="left"/>
        <w:rPr>
          <w:b w:val="0"/>
          <w:bCs/>
        </w:rPr>
      </w:pPr>
    </w:p>
    <w:p w14:paraId="4C8CDA99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5.3.6 学生申请表 biz_student_application</w:t>
      </w:r>
    </w:p>
    <w:tbl>
      <w:tblPr>
        <w:tblStyle w:val="35"/>
        <w:tblW w:w="92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1420"/>
        <w:gridCol w:w="1352"/>
        <w:gridCol w:w="4619"/>
      </w:tblGrid>
      <w:tr w14:paraId="64E9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7D86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4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2FBA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9C90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46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2F9F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34E18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84BA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plan_id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1EF0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D596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联合唯一 IDX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6EE3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所属计划。</w:t>
            </w:r>
          </w:p>
        </w:tc>
      </w:tr>
      <w:tr w14:paraId="2447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F92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student_id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3E49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2D0D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联合唯一 IDX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2768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申请学生。</w:t>
            </w:r>
          </w:p>
        </w:tc>
      </w:tr>
      <w:tr w14:paraId="738A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9E78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preferred_region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3784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VARCHAR(128)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9644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B00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意向地区。</w:t>
            </w:r>
          </w:p>
        </w:tc>
      </w:tr>
      <w:tr w14:paraId="1681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5967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school_type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66EE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C55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9B5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意向学校类型。</w:t>
            </w:r>
          </w:p>
        </w:tc>
      </w:tr>
      <w:tr w14:paraId="68C6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58D5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self_desc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7890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VARCHAR(500)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4F83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DE49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个人优势或补充说明。</w:t>
            </w:r>
          </w:p>
        </w:tc>
      </w:tr>
      <w:tr w14:paraId="0E6F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1DCE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resume_path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FDA0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29F7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BD8F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简历或补充附件路径。</w:t>
            </w:r>
          </w:p>
        </w:tc>
      </w:tr>
      <w:tr w14:paraId="3380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796F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status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ABE0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7468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F1EB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SUBMITTED / WITHDRAWN / APPROVED / REJECTED。</w:t>
            </w:r>
          </w:p>
        </w:tc>
      </w:tr>
      <w:tr w14:paraId="62C6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ADCD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review_by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8230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4C25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17AB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审核人。</w:t>
            </w:r>
          </w:p>
        </w:tc>
      </w:tr>
      <w:tr w14:paraId="4D64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0048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review_time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4F04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DATETIME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9978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6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9C71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审核时间。</w:t>
            </w:r>
          </w:p>
        </w:tc>
      </w:tr>
    </w:tbl>
    <w:p w14:paraId="6A7E9C62">
      <w:pPr>
        <w:jc w:val="left"/>
        <w:rPr>
          <w:b w:val="0"/>
          <w:bCs/>
        </w:rPr>
      </w:pPr>
    </w:p>
    <w:p w14:paraId="32DA14FD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5.3.7 分配表 biz_assignment</w:t>
      </w:r>
    </w:p>
    <w:tbl>
      <w:tblPr>
        <w:tblStyle w:val="35"/>
        <w:tblW w:w="92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1754"/>
        <w:gridCol w:w="771"/>
        <w:gridCol w:w="4483"/>
      </w:tblGrid>
      <w:tr w14:paraId="74AF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7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6D9E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7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CD1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7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1FCD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448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6306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2AFD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7FFC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plan_id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752B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504C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8072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所属计划。</w:t>
            </w:r>
          </w:p>
        </w:tc>
      </w:tr>
      <w:tr w14:paraId="138E3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24D3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student_id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B289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24BA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FEB5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学生。</w:t>
            </w:r>
          </w:p>
        </w:tc>
      </w:tr>
      <w:tr w14:paraId="7867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8A8C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application_id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4337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5DF4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514B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来源申请。</w:t>
            </w:r>
          </w:p>
        </w:tc>
      </w:tr>
      <w:tr w14:paraId="4211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185B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base_id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E6C7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F056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C749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实习基地。</w:t>
            </w:r>
          </w:p>
        </w:tc>
      </w:tr>
      <w:tr w14:paraId="7A19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0F0F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inner_teacher_id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353A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BA33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FFDA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校内指导教师。</w:t>
            </w:r>
          </w:p>
        </w:tc>
      </w:tr>
      <w:tr w14:paraId="19E62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99D0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base_teacher_id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48AC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F194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469F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基地指导教师。</w:t>
            </w:r>
          </w:p>
        </w:tc>
      </w:tr>
      <w:tr w14:paraId="62A8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30D8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assign_version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9012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INT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0AF6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11F0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分配版本号。</w:t>
            </w:r>
          </w:p>
        </w:tc>
      </w:tr>
      <w:tr w14:paraId="16A3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3131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change_reason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90FB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8E85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CBD3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调整原因。</w:t>
            </w:r>
          </w:p>
        </w:tc>
      </w:tr>
      <w:tr w14:paraId="32F3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5F52F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status</w:t>
            </w:r>
          </w:p>
        </w:tc>
        <w:tc>
          <w:tcPr>
            <w:tcW w:w="1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B33E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7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E8DF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4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9F27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ASSIGNED / ADJUSTED / CANCELLED。</w:t>
            </w:r>
          </w:p>
        </w:tc>
      </w:tr>
    </w:tbl>
    <w:p w14:paraId="5A6EB6B4">
      <w:pPr>
        <w:jc w:val="left"/>
        <w:rPr>
          <w:b w:val="0"/>
          <w:bCs/>
        </w:rPr>
      </w:pPr>
    </w:p>
    <w:p w14:paraId="6BEC478F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5.3.8 材料主表 biz_material 与材料版本表 biz_material_version</w:t>
      </w:r>
    </w:p>
    <w:tbl>
      <w:tblPr>
        <w:tblStyle w:val="35"/>
        <w:tblW w:w="92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1519"/>
        <w:gridCol w:w="1519"/>
        <w:gridCol w:w="4105"/>
      </w:tblGrid>
      <w:tr w14:paraId="33014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8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A582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5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521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151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6EF4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410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7BCB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225E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7EAE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assignment_id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A4C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9A5A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1EE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归属分配记录。</w:t>
            </w:r>
          </w:p>
        </w:tc>
      </w:tr>
      <w:tr w14:paraId="55AC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CA51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material_type_id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6872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9725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联合唯一 IDX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DC92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材料类型。</w:t>
            </w:r>
          </w:p>
        </w:tc>
      </w:tr>
      <w:tr w14:paraId="69E88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F86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latest_version_no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0DCA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INT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07BC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BA4A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当前最新版本号。</w:t>
            </w:r>
          </w:p>
        </w:tc>
      </w:tr>
      <w:tr w14:paraId="6EF2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C4EF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submit_status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D796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465D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1983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UNSUBMITTED / SUBMITTED / OVERDUE。</w:t>
            </w:r>
          </w:p>
        </w:tc>
      </w:tr>
      <w:tr w14:paraId="5B44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41A9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material_id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0CF1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54CB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2C63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版本表反向所属主表。</w:t>
            </w:r>
          </w:p>
        </w:tc>
      </w:tr>
      <w:tr w14:paraId="78BA6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FFF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version_no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82D4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INT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802B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联合唯一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7C60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版本号。</w:t>
            </w:r>
          </w:p>
        </w:tc>
      </w:tr>
      <w:tr w14:paraId="160C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4569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version_desc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C1B6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61EC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F35C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版本说明。</w:t>
            </w:r>
          </w:p>
        </w:tc>
      </w:tr>
      <w:tr w14:paraId="2ABB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DD0D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file_name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8533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B6B6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583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原文件名。</w:t>
            </w:r>
          </w:p>
        </w:tc>
      </w:tr>
      <w:tr w14:paraId="4F77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72D7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file_ext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7C6C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EF02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4673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扩展名。</w:t>
            </w:r>
          </w:p>
        </w:tc>
      </w:tr>
      <w:tr w14:paraId="1E8E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A19A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file_path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365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1FCB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3A92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文件存储相对路径。</w:t>
            </w:r>
          </w:p>
        </w:tc>
      </w:tr>
      <w:tr w14:paraId="544AB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12FE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preview_type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6FF2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826E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27A7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PDF / IMAGE / VIDEO / DOWNLOAD。</w:t>
            </w:r>
          </w:p>
        </w:tc>
      </w:tr>
      <w:tr w14:paraId="5B8D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0B2C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uploaded_at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5C03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DATETIME</w:t>
            </w:r>
          </w:p>
        </w:tc>
        <w:tc>
          <w:tcPr>
            <w:tcW w:w="15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ED80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1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BFE0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上传时间。</w:t>
            </w:r>
          </w:p>
        </w:tc>
      </w:tr>
    </w:tbl>
    <w:p w14:paraId="075F0B7A">
      <w:pPr>
        <w:jc w:val="left"/>
        <w:rPr>
          <w:b w:val="0"/>
          <w:bCs/>
        </w:rPr>
      </w:pPr>
    </w:p>
    <w:p w14:paraId="3199BE89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5.3.9 评价表 biz_evaluation</w:t>
      </w:r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1657"/>
        <w:gridCol w:w="1288"/>
        <w:gridCol w:w="3833"/>
      </w:tblGrid>
      <w:tr w14:paraId="298C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A7CA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6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AFFF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12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0FB1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383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A1D0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3D49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DB20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plan_id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6A3F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32AF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94AA0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所属计划。</w:t>
            </w:r>
          </w:p>
        </w:tc>
      </w:tr>
      <w:tr w14:paraId="23AE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F52D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student_id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7EA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B92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C747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被评价学生。</w:t>
            </w:r>
          </w:p>
        </w:tc>
      </w:tr>
      <w:tr w14:paraId="5364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9AC3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evaluator_id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D3D3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4907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B47B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评价人。</w:t>
            </w:r>
          </w:p>
        </w:tc>
      </w:tr>
      <w:tr w14:paraId="5FC0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36E9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evaluator_role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B049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3510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FCCC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INNER_TEACHER / BASE_TEACHER。</w:t>
            </w:r>
          </w:p>
        </w:tc>
      </w:tr>
      <w:tr w14:paraId="3AEF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6F8E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evaluation_type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4DE98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C225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5827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PROCESS / FINAL。</w:t>
            </w:r>
          </w:p>
        </w:tc>
      </w:tr>
      <w:tr w14:paraId="7B55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8F5A6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material_version_id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FCD9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85B7C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可空 IDX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7D84B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过程评价时绑定的材料版本。</w:t>
            </w:r>
          </w:p>
        </w:tc>
      </w:tr>
      <w:tr w14:paraId="21A8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55F01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score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CF09A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DECIMAL(5,2)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C47E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F675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得分，范围 0-100。</w:t>
            </w:r>
          </w:p>
        </w:tc>
      </w:tr>
      <w:tr w14:paraId="1D06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3784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comment_text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A3FD2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TEXT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FDD89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23F2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评语内容。</w:t>
            </w:r>
          </w:p>
        </w:tc>
      </w:tr>
      <w:tr w14:paraId="09348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D1A95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is_latest</w:t>
            </w:r>
          </w:p>
        </w:tc>
        <w:tc>
          <w:tcPr>
            <w:tcW w:w="16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6DA3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TINYINT(1)</w:t>
            </w:r>
          </w:p>
        </w:tc>
        <w:tc>
          <w:tcPr>
            <w:tcW w:w="1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5D1A4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38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36887">
            <w:pPr>
              <w:keepNext/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是否当前有效记录。</w:t>
            </w:r>
          </w:p>
        </w:tc>
      </w:tr>
    </w:tbl>
    <w:p w14:paraId="3696F649">
      <w:pPr>
        <w:jc w:val="left"/>
        <w:rPr>
          <w:b w:val="0"/>
          <w:bCs/>
        </w:rPr>
      </w:pPr>
    </w:p>
    <w:p w14:paraId="73D33652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5.3.10 成绩单表 biz_score_sheet</w:t>
      </w:r>
    </w:p>
    <w:tbl>
      <w:tblPr>
        <w:tblStyle w:val="34"/>
        <w:tblW w:w="92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819"/>
        <w:gridCol w:w="1294"/>
        <w:gridCol w:w="1114"/>
        <w:gridCol w:w="5029"/>
      </w:tblGrid>
      <w:tr w14:paraId="6C042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819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9E8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129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CBE2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1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0F0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  <w:tc>
          <w:tcPr>
            <w:tcW w:w="502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74E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7228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00E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plan_id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B18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23F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联合唯一 IDX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1CA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所属计划</w:t>
            </w:r>
          </w:p>
        </w:tc>
      </w:tr>
      <w:tr w14:paraId="2983C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CEC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student_id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8050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30F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联合唯一 IDX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818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学生</w:t>
            </w:r>
          </w:p>
        </w:tc>
      </w:tr>
      <w:tr w14:paraId="12AEA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382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material_score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FC8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DECIMAL(5,2)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87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B9F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材料汇总得分</w:t>
            </w:r>
          </w:p>
        </w:tc>
      </w:tr>
      <w:tr w14:paraId="0995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EF0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inner_final_score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369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DECIMAL(5,2)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66F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AE5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校内导师综合得分</w:t>
            </w:r>
          </w:p>
        </w:tc>
      </w:tr>
      <w:tr w14:paraId="1601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682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base_final_score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6C1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DECIMAL(5,2)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B17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024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基地导师综合得分</w:t>
            </w:r>
          </w:p>
        </w:tc>
      </w:tr>
      <w:tr w14:paraId="6D72C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E4B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total_score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8E73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DECIMAL(5,2)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797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801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系统按权重自动计算的总分</w:t>
            </w:r>
          </w:p>
        </w:tc>
      </w:tr>
      <w:tr w14:paraId="50724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F1A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original_score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A1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DECIMAL(5,2)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1D5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86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人工调整前原始分数；默认与 </w:t>
            </w: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total_score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 一致，发生人工调整时固化留存</w:t>
            </w:r>
          </w:p>
        </w:tc>
      </w:tr>
      <w:tr w14:paraId="14C14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7DE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adjusted_score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941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DECIMAL(5,2)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376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可空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08D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人工调整后分数；未调整时为空</w:t>
            </w:r>
          </w:p>
        </w:tc>
      </w:tr>
      <w:tr w14:paraId="1672D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CC3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adjust_reason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B3F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9F0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可空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0C6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成绩调整原因；发生人工调整时必填</w:t>
            </w:r>
          </w:p>
        </w:tc>
      </w:tr>
      <w:tr w14:paraId="25FA4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471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adjust_by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4D1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92F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可空 IDX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14E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调整人用户 ID</w:t>
            </w:r>
          </w:p>
        </w:tc>
      </w:tr>
      <w:tr w14:paraId="31848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664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adjust_time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2C8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CEA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可空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85C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调整时间</w:t>
            </w:r>
          </w:p>
        </w:tc>
      </w:tr>
      <w:tr w14:paraId="24319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A5F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published_at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F82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103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53A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发布时间</w:t>
            </w:r>
          </w:p>
        </w:tc>
      </w:tr>
      <w:tr w14:paraId="42BAC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804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29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113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VARCHAR(16)</w:t>
            </w:r>
          </w:p>
        </w:tc>
        <w:tc>
          <w:tcPr>
            <w:tcW w:w="111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EDB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IDX</w:t>
            </w:r>
          </w:p>
        </w:tc>
        <w:tc>
          <w:tcPr>
            <w:tcW w:w="502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91F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DRAFT / PUBLISHED</w:t>
            </w:r>
          </w:p>
        </w:tc>
      </w:tr>
    </w:tbl>
    <w:p w14:paraId="0F7AA2CF">
      <w:pPr>
        <w:jc w:val="left"/>
        <w:rPr>
          <w:b w:val="0"/>
          <w:bCs/>
        </w:rPr>
      </w:pPr>
      <w:r>
        <w:rPr>
          <w:rFonts w:ascii="宋体" w:hAnsi="宋体" w:eastAsia="宋体" w:cs="宋体"/>
          <w:sz w:val="24"/>
          <w:szCs w:val="24"/>
        </w:rPr>
        <w:t>补充说明表：</w:t>
      </w:r>
    </w:p>
    <w:tbl>
      <w:tblPr>
        <w:tblStyle w:val="34"/>
        <w:tblW w:w="92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18"/>
        <w:gridCol w:w="7969"/>
      </w:tblGrid>
      <w:tr w14:paraId="1F07D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318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8C2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规则项</w:t>
            </w:r>
          </w:p>
        </w:tc>
        <w:tc>
          <w:tcPr>
            <w:tcW w:w="79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CAA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2EC3F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98C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成绩唯一性</w:t>
            </w:r>
          </w:p>
        </w:tc>
        <w:tc>
          <w:tcPr>
            <w:tcW w:w="796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EE1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同一学生在同一计划下仅允许存在一条有效成绩单记录</w:t>
            </w:r>
          </w:p>
        </w:tc>
      </w:tr>
      <w:tr w14:paraId="4127F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EF8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展示口径</w:t>
            </w:r>
          </w:p>
        </w:tc>
        <w:tc>
          <w:tcPr>
            <w:tcW w:w="796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49A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若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adjusted_score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不为空，则前台展示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adjusted_score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；否则展示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total_score</w:t>
            </w:r>
          </w:p>
        </w:tc>
      </w:tr>
      <w:tr w14:paraId="5AF9B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EE7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调整留痕</w:t>
            </w:r>
          </w:p>
        </w:tc>
        <w:tc>
          <w:tcPr>
            <w:tcW w:w="796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C85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人工调整成绩时，必须同时写入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original_score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adjusted_score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adjust_reason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adjust_by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adjust_time</w:t>
            </w:r>
          </w:p>
        </w:tc>
      </w:tr>
      <w:tr w14:paraId="2DBDB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3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151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追溯要求</w:t>
            </w:r>
          </w:p>
        </w:tc>
        <w:tc>
          <w:tcPr>
            <w:tcW w:w="796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4C3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成绩人工调整记录必须可审计、可回溯，不允许覆盖原始计算结果</w:t>
            </w:r>
          </w:p>
        </w:tc>
      </w:tr>
    </w:tbl>
    <w:p w14:paraId="65D88A49">
      <w:pPr>
        <w:jc w:val="left"/>
        <w:rPr>
          <w:b w:val="0"/>
          <w:bCs/>
        </w:rPr>
      </w:pPr>
    </w:p>
    <w:p w14:paraId="64DAFD36">
      <w:pPr>
        <w:spacing w:before="120" w:after="60" w:line="288" w:lineRule="auto"/>
        <w:ind w:firstLine="0"/>
        <w:jc w:val="left"/>
        <w:rPr>
          <w:rFonts w:ascii="宋体" w:hAnsi="宋体" w:eastAsia="宋体"/>
          <w:b w:val="0"/>
          <w:bCs/>
          <w:sz w:val="24"/>
        </w:rPr>
      </w:pPr>
      <w:r>
        <w:rPr>
          <w:rFonts w:ascii="宋体" w:hAnsi="宋体" w:eastAsia="宋体"/>
          <w:b w:val="0"/>
          <w:bCs/>
          <w:sz w:val="24"/>
        </w:rPr>
        <w:t>5.3.11 通知表 biz_notice / biz_notice_receiver</w:t>
      </w:r>
    </w:p>
    <w:p w14:paraId="612AF7C0">
      <w:pPr>
        <w:spacing w:before="120" w:after="60" w:line="288" w:lineRule="auto"/>
        <w:ind w:firstLine="0"/>
        <w:jc w:val="left"/>
        <w:rPr>
          <w:rFonts w:hint="eastAsia" w:ascii="宋体" w:hAnsi="宋体" w:eastAsia="宋体"/>
          <w:b w:val="0"/>
          <w:bCs/>
          <w:sz w:val="24"/>
          <w:lang w:eastAsia="zh-CN"/>
        </w:rPr>
      </w:pPr>
      <w:r>
        <w:rPr>
          <w:rFonts w:ascii="宋体" w:hAnsi="宋体" w:eastAsia="宋体"/>
          <w:b w:val="0"/>
          <w:bCs/>
          <w:sz w:val="24"/>
        </w:rPr>
        <w:t>通知主表 biz_notice</w:t>
      </w:r>
      <w:r>
        <w:rPr>
          <w:rFonts w:hint="eastAsia" w:ascii="宋体" w:hAnsi="宋体" w:eastAsia="宋体"/>
          <w:b w:val="0"/>
          <w:bCs/>
          <w:sz w:val="24"/>
          <w:lang w:eastAsia="zh-CN"/>
        </w:rPr>
        <w:t>：</w:t>
      </w:r>
    </w:p>
    <w:tbl>
      <w:tblPr>
        <w:tblStyle w:val="34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89"/>
        <w:gridCol w:w="1294"/>
        <w:gridCol w:w="1104"/>
        <w:gridCol w:w="5700"/>
      </w:tblGrid>
      <w:tr w14:paraId="5096B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7205E4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252EC1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40F5B5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475714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31273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4B874A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notice_type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7F2C76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640AB1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IDX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00BB70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PLAN_PUBLISH / APPLY_REVIEW / ASSIGN / MATERIAL_DUE / EVALUATED / SCORE_PUBLISH</w:t>
            </w:r>
          </w:p>
        </w:tc>
      </w:tr>
      <w:tr w14:paraId="1252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54360D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title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3AB0B3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VARCHAR(128)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698176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02B4B8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消息标题</w:t>
            </w:r>
          </w:p>
        </w:tc>
      </w:tr>
      <w:tr w14:paraId="12B3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E4D2A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content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39FDFF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22536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40E1D7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消息内容</w:t>
            </w:r>
          </w:p>
        </w:tc>
      </w:tr>
      <w:tr w14:paraId="22BF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397843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biz_type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7B7CFC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VARCHAR(32)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05EBC5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IDX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764430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PLAN / APPLICATION / ASSIGNMENT / MATERIAL / EVALUATION / SCORE</w:t>
            </w:r>
          </w:p>
        </w:tc>
      </w:tr>
      <w:tr w14:paraId="5323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0FA599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biz_id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6F379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34246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IDX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7F3C73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关联业务对象 ID</w:t>
            </w:r>
          </w:p>
        </w:tc>
      </w:tr>
      <w:tr w14:paraId="58C9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3662FE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sender_id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40B6F2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44B68F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可空 IDX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3D04A5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发送人；系统自动通知可为空，人工发送时记录操作人</w:t>
            </w:r>
          </w:p>
        </w:tc>
      </w:tr>
      <w:tr w14:paraId="4B37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1BD70E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2CCFFF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VARCHAR(16)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4A2583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IDX</w:t>
            </w:r>
          </w:p>
        </w:tc>
        <w:tc>
          <w:tcPr>
            <w:tcW w:w="5700" w:type="dxa"/>
            <w:shd w:val="clear" w:color="auto" w:fill="auto"/>
            <w:vAlign w:val="center"/>
          </w:tcPr>
          <w:p w14:paraId="6812B7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ACTIVE / CANCELED</w:t>
            </w:r>
          </w:p>
        </w:tc>
      </w:tr>
    </w:tbl>
    <w:p w14:paraId="45A6C1A4">
      <w:pPr>
        <w:jc w:val="left"/>
        <w:rPr>
          <w:rFonts w:hint="eastAsia" w:eastAsia="宋体"/>
          <w:b w:val="0"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通知接收关系表 biz_notice_receiver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tbl>
      <w:tblPr>
        <w:tblStyle w:val="34"/>
        <w:tblW w:w="9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089"/>
        <w:gridCol w:w="1905"/>
        <w:gridCol w:w="2276"/>
        <w:gridCol w:w="2830"/>
      </w:tblGrid>
      <w:tr w14:paraId="36CE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089" w:type="dxa"/>
            <w:shd w:val="clear" w:color="auto" w:fill="auto"/>
            <w:vAlign w:val="center"/>
          </w:tcPr>
          <w:p w14:paraId="77DDE5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字段名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0E72D3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2C82D9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约束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1A2181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0A09B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89" w:type="dxa"/>
            <w:shd w:val="clear" w:color="auto" w:fill="auto"/>
            <w:vAlign w:val="center"/>
          </w:tcPr>
          <w:p w14:paraId="334381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notice_id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0B83FF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3316E0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联合唯一 IDX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4B32C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关联通知主表 ID</w:t>
            </w:r>
          </w:p>
        </w:tc>
      </w:tr>
      <w:tr w14:paraId="1621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89" w:type="dxa"/>
            <w:shd w:val="clear" w:color="auto" w:fill="auto"/>
            <w:vAlign w:val="center"/>
          </w:tcPr>
          <w:p w14:paraId="10F18B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receiver_id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A5257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BIGINT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253FD4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联合唯一 IDX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6775BA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接收人用户 ID</w:t>
            </w:r>
          </w:p>
        </w:tc>
      </w:tr>
      <w:tr w14:paraId="7F6B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89" w:type="dxa"/>
            <w:shd w:val="clear" w:color="auto" w:fill="auto"/>
            <w:vAlign w:val="center"/>
          </w:tcPr>
          <w:p w14:paraId="20F2A9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read_flag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1C4ACC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TINYINT(1)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165D4F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IDX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61CBAB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 未读 / 1 已读</w:t>
            </w:r>
          </w:p>
        </w:tc>
      </w:tr>
      <w:tr w14:paraId="43FE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89" w:type="dxa"/>
            <w:shd w:val="clear" w:color="auto" w:fill="auto"/>
            <w:vAlign w:val="center"/>
          </w:tcPr>
          <w:p w14:paraId="623E64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read_time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8FEF9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2276" w:type="dxa"/>
            <w:shd w:val="clear" w:color="auto" w:fill="auto"/>
            <w:vAlign w:val="center"/>
          </w:tcPr>
          <w:p w14:paraId="31CBFE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可空</w:t>
            </w:r>
          </w:p>
        </w:tc>
        <w:tc>
          <w:tcPr>
            <w:tcW w:w="2830" w:type="dxa"/>
            <w:shd w:val="clear" w:color="auto" w:fill="auto"/>
            <w:vAlign w:val="center"/>
          </w:tcPr>
          <w:p w14:paraId="76558B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阅读时间</w:t>
            </w:r>
          </w:p>
        </w:tc>
      </w:tr>
    </w:tbl>
    <w:p w14:paraId="47B7F116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补充说明表：</w:t>
      </w:r>
    </w:p>
    <w:tbl>
      <w:tblPr>
        <w:tblStyle w:val="34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10"/>
        <w:gridCol w:w="8177"/>
      </w:tblGrid>
      <w:tr w14:paraId="1DD9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10" w:type="dxa"/>
            <w:shd w:val="clear" w:color="auto" w:fill="auto"/>
            <w:vAlign w:val="center"/>
          </w:tcPr>
          <w:p w14:paraId="5C479C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规则项</w:t>
            </w:r>
          </w:p>
        </w:tc>
        <w:tc>
          <w:tcPr>
            <w:tcW w:w="8177" w:type="dxa"/>
            <w:shd w:val="clear" w:color="auto" w:fill="auto"/>
            <w:vAlign w:val="center"/>
          </w:tcPr>
          <w:p w14:paraId="363B84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2F48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10" w:type="dxa"/>
            <w:shd w:val="clear" w:color="auto" w:fill="auto"/>
            <w:vAlign w:val="center"/>
          </w:tcPr>
          <w:p w14:paraId="73F0DC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消息关系</w:t>
            </w:r>
          </w:p>
        </w:tc>
        <w:tc>
          <w:tcPr>
            <w:tcW w:w="8177" w:type="dxa"/>
            <w:shd w:val="clear" w:color="auto" w:fill="auto"/>
            <w:vAlign w:val="center"/>
          </w:tcPr>
          <w:p w14:paraId="59BF81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一条通知可对应多个接收人；一个用户也可接收多条通知，二者通过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biz_notice_receiver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建立多对多关系</w:t>
            </w:r>
          </w:p>
        </w:tc>
      </w:tr>
      <w:tr w14:paraId="5825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10" w:type="dxa"/>
            <w:shd w:val="clear" w:color="auto" w:fill="auto"/>
            <w:vAlign w:val="center"/>
          </w:tcPr>
          <w:p w14:paraId="5CC950F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去重规则</w:t>
            </w:r>
          </w:p>
        </w:tc>
        <w:tc>
          <w:tcPr>
            <w:tcW w:w="8177" w:type="dxa"/>
            <w:shd w:val="clear" w:color="auto" w:fill="auto"/>
            <w:vAlign w:val="center"/>
          </w:tcPr>
          <w:p w14:paraId="3FE0C29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biz_notice_receiver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的业务唯一约束为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(notice_id, receiver_id)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，防止同一消息重复推送给同一用户</w:t>
            </w:r>
          </w:p>
        </w:tc>
      </w:tr>
      <w:tr w14:paraId="72A8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10" w:type="dxa"/>
            <w:shd w:val="clear" w:color="auto" w:fill="auto"/>
            <w:vAlign w:val="center"/>
          </w:tcPr>
          <w:p w14:paraId="7324BF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已读逻辑</w:t>
            </w:r>
          </w:p>
        </w:tc>
        <w:tc>
          <w:tcPr>
            <w:tcW w:w="8177" w:type="dxa"/>
            <w:shd w:val="clear" w:color="auto" w:fill="auto"/>
            <w:vAlign w:val="center"/>
          </w:tcPr>
          <w:p w14:paraId="28EE89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消息中心列表、未读数统计、已读/未读切换均以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biz_notice_receiver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为准</w:t>
            </w:r>
          </w:p>
        </w:tc>
      </w:tr>
      <w:tr w14:paraId="15B66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10" w:type="dxa"/>
            <w:shd w:val="clear" w:color="auto" w:fill="auto"/>
            <w:vAlign w:val="center"/>
          </w:tcPr>
          <w:p w14:paraId="4AD0C4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写入方式</w:t>
            </w:r>
          </w:p>
        </w:tc>
        <w:tc>
          <w:tcPr>
            <w:tcW w:w="8177" w:type="dxa"/>
            <w:shd w:val="clear" w:color="auto" w:fill="auto"/>
            <w:vAlign w:val="center"/>
          </w:tcPr>
          <w:p w14:paraId="6FAD10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触发关键事件时，先写入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biz_notice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，再按接收人列表批量写入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biz_notice_receiver</w:t>
            </w:r>
          </w:p>
        </w:tc>
      </w:tr>
      <w:tr w14:paraId="7017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10" w:type="dxa"/>
            <w:shd w:val="clear" w:color="auto" w:fill="auto"/>
            <w:vAlign w:val="center"/>
          </w:tcPr>
          <w:p w14:paraId="5A2243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删除策略</w:t>
            </w:r>
          </w:p>
        </w:tc>
        <w:tc>
          <w:tcPr>
            <w:tcW w:w="8177" w:type="dxa"/>
            <w:shd w:val="clear" w:color="auto" w:fill="auto"/>
            <w:vAlign w:val="center"/>
          </w:tcPr>
          <w:p w14:paraId="428158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通知记录原则上不物理删除，可通过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status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或 </w:t>
            </w:r>
            <w:r>
              <w:rPr>
                <w:rStyle w:val="137"/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deleted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控制逻辑失效</w:t>
            </w:r>
          </w:p>
        </w:tc>
      </w:tr>
    </w:tbl>
    <w:p w14:paraId="07B4CE00">
      <w:pPr>
        <w:jc w:val="left"/>
        <w:rPr>
          <w:b w:val="0"/>
          <w:bCs/>
        </w:rPr>
      </w:pPr>
    </w:p>
    <w:p w14:paraId="1945784D">
      <w:pPr>
        <w:spacing w:before="120" w:after="60" w:line="288" w:lineRule="auto"/>
        <w:ind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5.3.12 参数与日志表 sys_param / sys_operation_log / sys_login_log</w:t>
      </w:r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725"/>
        <w:gridCol w:w="1082"/>
        <w:gridCol w:w="4755"/>
      </w:tblGrid>
      <w:tr w14:paraId="1BBE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8A13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字段名</w:t>
            </w:r>
          </w:p>
        </w:tc>
        <w:tc>
          <w:tcPr>
            <w:tcW w:w="172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FEF2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类型</w:t>
            </w:r>
          </w:p>
        </w:tc>
        <w:tc>
          <w:tcPr>
            <w:tcW w:w="108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D6BD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约束</w:t>
            </w:r>
          </w:p>
        </w:tc>
        <w:tc>
          <w:tcPr>
            <w:tcW w:w="475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9C79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1E04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B0D6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param_key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5C4F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ADB2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UNIQUE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A7F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如 file.maxSize、notice.remindDays。</w:t>
            </w:r>
          </w:p>
        </w:tc>
      </w:tr>
      <w:tr w14:paraId="1988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931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param_value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9699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VARCHAR(255)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3574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7EFE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参数值。</w:t>
            </w:r>
          </w:p>
        </w:tc>
      </w:tr>
      <w:tr w14:paraId="271F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2FE2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biz_type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54BE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VARCHAR(32)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1C09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DE36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操作业务类型。</w:t>
            </w:r>
          </w:p>
        </w:tc>
      </w:tr>
      <w:tr w14:paraId="060A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C618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biz_id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24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A98B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ABD5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业务对象 ID。</w:t>
            </w:r>
          </w:p>
        </w:tc>
      </w:tr>
      <w:tr w14:paraId="5C21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677B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operator_id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919B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BIGINT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C5B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6AA2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操作人。</w:t>
            </w:r>
          </w:p>
        </w:tc>
      </w:tr>
      <w:tr w14:paraId="0924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B087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operator_ip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32C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3802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227C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来源 IP。</w:t>
            </w:r>
          </w:p>
        </w:tc>
      </w:tr>
      <w:tr w14:paraId="5F4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8C77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action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9A8A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B6C9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D64A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操作动作。</w:t>
            </w:r>
          </w:p>
        </w:tc>
      </w:tr>
      <w:tr w14:paraId="75BF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251B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detail_json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2F4B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JSON/TEXT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AEF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76E7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变更摘要。</w:t>
            </w:r>
          </w:p>
        </w:tc>
      </w:tr>
      <w:tr w14:paraId="5BE6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C325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login_name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DA76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VARCHAR(64)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D3B5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371F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登录账号。</w:t>
            </w:r>
          </w:p>
        </w:tc>
      </w:tr>
      <w:tr w14:paraId="2D08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F8D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login_result</w:t>
            </w:r>
          </w:p>
        </w:tc>
        <w:tc>
          <w:tcPr>
            <w:tcW w:w="17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2A67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VARCHAR(16)</w:t>
            </w:r>
          </w:p>
        </w:tc>
        <w:tc>
          <w:tcPr>
            <w:tcW w:w="1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3DCE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IDX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5C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SUCCESS / FAIL。</w:t>
            </w:r>
          </w:p>
        </w:tc>
      </w:tr>
    </w:tbl>
    <w:p w14:paraId="3898B0EF">
      <w:pPr>
        <w:jc w:val="left"/>
        <w:rPr>
          <w:b w:val="0"/>
          <w:bCs/>
        </w:rPr>
      </w:pPr>
    </w:p>
    <w:p w14:paraId="5D8E3AAC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35" w:name="_Toc3233"/>
      <w:r>
        <w:rPr>
          <w:rFonts w:ascii="黑体" w:hAnsi="黑体" w:eastAsia="黑体"/>
          <w:b w:val="0"/>
          <w:bCs/>
          <w:sz w:val="26"/>
        </w:rPr>
        <w:t>5.4 索引设计</w:t>
      </w:r>
      <w:bookmarkEnd w:id="35"/>
    </w:p>
    <w:p w14:paraId="3F9731CF">
      <w:pPr>
        <w:numPr>
          <w:ilvl w:val="0"/>
          <w:numId w:val="7"/>
        </w:numPr>
        <w:spacing w:before="160" w:after="8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唯一索引：sys_user.login_name、sys_user.student_no、sys_user.teacher_no、sys_role.role_code、biz_student_application(plan_id, student_id)、biz_score_sheet(plan_id, student_id)、biz_notice_receiver(notice_id, receiver_id)。</w:t>
      </w:r>
    </w:p>
    <w:p w14:paraId="598D943F">
      <w:pPr>
        <w:numPr>
          <w:ilvl w:val="0"/>
          <w:numId w:val="7"/>
        </w:numPr>
        <w:spacing w:before="160" w:after="8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高频联合索引：biz_assignment(plan_id, student_id)、biz_material_version(material_id, version_no)、biz_evaluation(plan_id, student_id, evaluation_type)、biz_notice_receiver(receiver_id, read_flag)。</w:t>
      </w:r>
    </w:p>
    <w:p w14:paraId="042887B8">
      <w:pPr>
        <w:numPr>
          <w:ilvl w:val="0"/>
          <w:numId w:val="7"/>
        </w:numPr>
        <w:spacing w:before="160" w:after="8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统计类索引：biz_internship_plan(dept_id, status)、biz_material(submit_status)、biz_score_sheet(status, total_score)。</w:t>
      </w:r>
    </w:p>
    <w:p w14:paraId="3137756D">
      <w:pPr>
        <w:numPr>
          <w:ilvl w:val="0"/>
          <w:numId w:val="7"/>
        </w:numPr>
        <w:spacing w:before="160" w:after="8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导出与批处理接口统一采用分页或分批流式处理，避免一次性全量加载导致内存占用过大。</w:t>
      </w:r>
    </w:p>
    <w:p w14:paraId="5D18EB93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36" w:name="_Toc17730"/>
      <w:r>
        <w:rPr>
          <w:rFonts w:ascii="黑体" w:hAnsi="黑体" w:eastAsia="黑体"/>
          <w:b w:val="0"/>
          <w:bCs/>
          <w:sz w:val="26"/>
        </w:rPr>
        <w:t>5.5 文件存储设计</w:t>
      </w:r>
      <w:bookmarkEnd w:id="36"/>
    </w:p>
    <w:p w14:paraId="046F6DFD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为满足材料版本管理与安全访问要求，数据库仅存储文件元数据和相对路径，不直接存储大文件二进制。目录规划如下：</w:t>
      </w:r>
    </w:p>
    <w:p w14:paraId="7154CF71">
      <w:pPr>
        <w:numPr>
          <w:ilvl w:val="0"/>
          <w:numId w:val="7"/>
        </w:numPr>
        <w:spacing w:after="0" w:line="288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D:\internship-platform\uploads\{planId}\{studentId}\{materialType}\v{versionNo}_{timestamp}.{ext}</w:t>
      </w:r>
    </w:p>
    <w:p w14:paraId="0EA0AC41">
      <w:pPr>
        <w:numPr>
          <w:ilvl w:val="0"/>
          <w:numId w:val="7"/>
        </w:numPr>
        <w:spacing w:after="0" w:line="288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D:\internship-platform\uploads\plan-attachments\{planId}\{fileName}</w:t>
      </w:r>
    </w:p>
    <w:p w14:paraId="4FFF2625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所有文件访问必须经过后端接口鉴权，严禁暴露物理目录；PDF、图片和视频支持流式预览，无法预览的格式默认下载原件。</w:t>
      </w:r>
    </w:p>
    <w:p w14:paraId="39B7E9D9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删除业务记录时仅做逻辑删除，不立即清理文件实体；由定时任务统一扫描并清理孤儿文件。</w:t>
      </w:r>
    </w:p>
    <w:p w14:paraId="12CD4E00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单文件上传大小上限为 20MB；支持多文件批量上传，但需在后端逐个校验格式和大小。</w:t>
      </w:r>
    </w:p>
    <w:p w14:paraId="120D93E2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37" w:name="_Toc22246"/>
      <w:r>
        <w:rPr>
          <w:rFonts w:ascii="黑体" w:hAnsi="黑体" w:eastAsia="黑体"/>
          <w:b w:val="0"/>
          <w:bCs/>
          <w:sz w:val="26"/>
        </w:rPr>
        <w:t>5.6 成绩计算规则</w:t>
      </w:r>
      <w:bookmarkEnd w:id="37"/>
    </w:p>
    <w:p w14:paraId="0EDBF2FB">
      <w:pPr>
        <w:spacing w:before="0" w:after="120" w:line="360" w:lineRule="auto"/>
        <w:ind w:firstLine="42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成绩计算应与计划配置保持严格一致。系统先汇总各材料项最终得分，再根据双导师综合评价权重生成总成绩。计算公式如下：</w:t>
      </w:r>
    </w:p>
    <w:p w14:paraId="30684429">
      <w:pPr>
        <w:numPr>
          <w:ilvl w:val="0"/>
          <w:numId w:val="7"/>
        </w:numPr>
        <w:spacing w:after="0" w:line="288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总成绩 = Σ（材料项最终得分 × 材料权重） + （校内导师综合评分 × 校内导师权重） + （基地导师综合评分 × 基地导师权重）</w:t>
      </w:r>
    </w:p>
    <w:p w14:paraId="2C5D7FA2">
      <w:pPr>
        <w:numPr>
          <w:ilvl w:val="0"/>
          <w:numId w:val="7"/>
        </w:numPr>
        <w:spacing w:after="0" w:line="288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所有权重以百分比形式存储，计算时统一转换为小数，并对结果保留两位小数。</w:t>
      </w:r>
    </w:p>
    <w:p w14:paraId="19533243">
      <w:pPr>
        <w:numPr>
          <w:ilvl w:val="0"/>
          <w:numId w:val="7"/>
        </w:numPr>
        <w:spacing w:before="0" w:after="120" w:line="360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院系管理员可在系统自动计算结果基础上进行人工调整，但必须填写调整原因，系统同时记录调整前后值、操作人和操作时间。</w:t>
      </w:r>
    </w:p>
    <w:p w14:paraId="338FB287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38" w:name="_Toc30031"/>
      <w:r>
        <w:rPr>
          <w:rFonts w:ascii="黑体" w:hAnsi="黑体" w:eastAsia="黑体"/>
          <w:b w:val="0"/>
          <w:bCs/>
          <w:sz w:val="30"/>
        </w:rPr>
        <w:t>6 接口详细设计</w:t>
      </w:r>
      <w:bookmarkEnd w:id="38"/>
    </w:p>
    <w:p w14:paraId="47365ECF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39" w:name="_Toc20036"/>
      <w:r>
        <w:rPr>
          <w:rFonts w:ascii="黑体" w:hAnsi="黑体" w:eastAsia="黑体"/>
          <w:b w:val="0"/>
          <w:bCs/>
          <w:sz w:val="26"/>
        </w:rPr>
        <w:t>6.1 接口设计规范</w:t>
      </w:r>
      <w:bookmarkEnd w:id="39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3057"/>
        <w:gridCol w:w="4956"/>
      </w:tblGrid>
      <w:tr w14:paraId="77FF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F569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规范项</w:t>
            </w:r>
          </w:p>
        </w:tc>
        <w:tc>
          <w:tcPr>
            <w:tcW w:w="30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C93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规则</w:t>
            </w:r>
          </w:p>
        </w:tc>
        <w:tc>
          <w:tcPr>
            <w:tcW w:w="495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6644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6BE5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FDE5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路径风格</w:t>
            </w:r>
          </w:p>
        </w:tc>
        <w:tc>
          <w:tcPr>
            <w:tcW w:w="3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FBF8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/api/v1/{module}/{action}</w:t>
            </w:r>
          </w:p>
        </w:tc>
        <w:tc>
          <w:tcPr>
            <w:tcW w:w="4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8BFC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采用 RESTful 风格并预留版本演进空间。</w:t>
            </w:r>
          </w:p>
        </w:tc>
      </w:tr>
      <w:tr w14:paraId="1F78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544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返回结构</w:t>
            </w:r>
          </w:p>
        </w:tc>
        <w:tc>
          <w:tcPr>
            <w:tcW w:w="3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4516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{ code, message, data }</w:t>
            </w:r>
          </w:p>
        </w:tc>
        <w:tc>
          <w:tcPr>
            <w:tcW w:w="4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8332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成功与失败统一结构，便于前端统一处理。</w:t>
            </w:r>
          </w:p>
        </w:tc>
      </w:tr>
      <w:tr w14:paraId="33EA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636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鉴权头</w:t>
            </w:r>
          </w:p>
        </w:tc>
        <w:tc>
          <w:tcPr>
            <w:tcW w:w="3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59CC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Authorization: Bearer &lt;token&gt;</w:t>
            </w:r>
          </w:p>
        </w:tc>
        <w:tc>
          <w:tcPr>
            <w:tcW w:w="4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F465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统一通过 JWT 传递登录身份。</w:t>
            </w:r>
          </w:p>
        </w:tc>
      </w:tr>
      <w:tr w14:paraId="53972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B28A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分页参数</w:t>
            </w:r>
          </w:p>
        </w:tc>
        <w:tc>
          <w:tcPr>
            <w:tcW w:w="3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DEDF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page / size</w:t>
            </w:r>
          </w:p>
        </w:tc>
        <w:tc>
          <w:tcPr>
            <w:tcW w:w="4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A77C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列表接口统一分页规则。</w:t>
            </w:r>
          </w:p>
        </w:tc>
      </w:tr>
      <w:tr w14:paraId="1608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703C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时间格式</w:t>
            </w:r>
          </w:p>
        </w:tc>
        <w:tc>
          <w:tcPr>
            <w:tcW w:w="3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0959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yyyy-MM-dd HH:mm:ss</w:t>
            </w:r>
          </w:p>
        </w:tc>
        <w:tc>
          <w:tcPr>
            <w:tcW w:w="4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A621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前后端统一序列化和展示。</w:t>
            </w:r>
          </w:p>
        </w:tc>
      </w:tr>
      <w:tr w14:paraId="45F4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060B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上传格式</w:t>
            </w:r>
          </w:p>
        </w:tc>
        <w:tc>
          <w:tcPr>
            <w:tcW w:w="30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1DD7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multipart/form-data</w:t>
            </w:r>
          </w:p>
        </w:tc>
        <w:tc>
          <w:tcPr>
            <w:tcW w:w="4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B455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文件上传接口使用 multipart，其余业务接口优先 application/json。</w:t>
            </w:r>
          </w:p>
        </w:tc>
      </w:tr>
    </w:tbl>
    <w:p w14:paraId="5F88E964">
      <w:pPr>
        <w:jc w:val="left"/>
        <w:rPr>
          <w:b w:val="0"/>
          <w:bCs/>
        </w:rPr>
      </w:pPr>
    </w:p>
    <w:p w14:paraId="3D89DB5A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0" w:name="_Toc23626"/>
      <w:r>
        <w:rPr>
          <w:rFonts w:ascii="黑体" w:hAnsi="黑体" w:eastAsia="黑体"/>
          <w:b w:val="0"/>
          <w:bCs/>
          <w:sz w:val="26"/>
        </w:rPr>
        <w:t>6.2 统一返回结构示例</w:t>
      </w:r>
      <w:bookmarkEnd w:id="40"/>
    </w:p>
    <w:p w14:paraId="69DA2FC2">
      <w:pPr>
        <w:spacing w:after="0" w:line="288" w:lineRule="auto"/>
        <w:ind w:left="567"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{</w:t>
      </w:r>
    </w:p>
    <w:p w14:paraId="554C6784">
      <w:pPr>
        <w:spacing w:after="0" w:line="288" w:lineRule="auto"/>
        <w:ind w:left="567"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 xml:space="preserve">  "code": 200,</w:t>
      </w:r>
    </w:p>
    <w:p w14:paraId="2033F20D">
      <w:pPr>
        <w:spacing w:after="0" w:line="288" w:lineRule="auto"/>
        <w:ind w:left="567"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 xml:space="preserve">  "message": "success",</w:t>
      </w:r>
    </w:p>
    <w:p w14:paraId="4F1EF057">
      <w:pPr>
        <w:spacing w:after="0" w:line="288" w:lineRule="auto"/>
        <w:ind w:left="567"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 xml:space="preserve">  "data": {}</w:t>
      </w:r>
    </w:p>
    <w:p w14:paraId="0E6A6F9D">
      <w:pPr>
        <w:spacing w:after="0" w:line="288" w:lineRule="auto"/>
        <w:ind w:left="567" w:firstLine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}</w:t>
      </w:r>
    </w:p>
    <w:p w14:paraId="61C39BDA">
      <w:pPr>
        <w:jc w:val="left"/>
        <w:rPr>
          <w:b w:val="0"/>
          <w:bCs/>
        </w:rPr>
      </w:pPr>
    </w:p>
    <w:p w14:paraId="2EC7F3DD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1" w:name="_Toc1851"/>
      <w:r>
        <w:rPr>
          <w:rFonts w:ascii="黑体" w:hAnsi="黑体" w:eastAsia="黑体"/>
          <w:b w:val="0"/>
          <w:bCs/>
          <w:sz w:val="26"/>
        </w:rPr>
        <w:t>6.3 认证与账户接口</w:t>
      </w:r>
      <w:bookmarkEnd w:id="41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3415"/>
        <w:gridCol w:w="1945"/>
        <w:gridCol w:w="1859"/>
        <w:gridCol w:w="1255"/>
      </w:tblGrid>
      <w:tr w14:paraId="6158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AAB7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方法</w:t>
            </w:r>
          </w:p>
        </w:tc>
        <w:tc>
          <w:tcPr>
            <w:tcW w:w="331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2C1B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路径</w:t>
            </w:r>
          </w:p>
        </w:tc>
        <w:tc>
          <w:tcPr>
            <w:tcW w:w="194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23E6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权限</w:t>
            </w:r>
          </w:p>
        </w:tc>
        <w:tc>
          <w:tcPr>
            <w:tcW w:w="189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A67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主要参数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8D92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5A1F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9E75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0130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/api/v1/auth/login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603E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公开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B8F1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loginName、password、rememberMe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6D04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登录并返回 token、当前角色和菜单摘要。</w:t>
            </w:r>
          </w:p>
        </w:tc>
      </w:tr>
      <w:tr w14:paraId="0113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6999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C8AD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/api/v1/auth/logout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C80F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登录用户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8E5A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750F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退出登录。</w:t>
            </w:r>
          </w:p>
        </w:tc>
      </w:tr>
      <w:tr w14:paraId="4376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BD2D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A600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/api/v1/auth/me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D55F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登录用户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898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-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F3FD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获取当前用户上下文。</w:t>
            </w:r>
          </w:p>
        </w:tc>
      </w:tr>
      <w:tr w14:paraId="16F7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37F1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B72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/api/v1/auth/switch-role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2F9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多角色用户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A173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roleCode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76BB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切换当前角色。</w:t>
            </w:r>
          </w:p>
        </w:tc>
      </w:tr>
      <w:tr w14:paraId="500A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F44B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C43D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/api/v1/users/register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6D4D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公开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979D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studentNo、realName、phone/email、password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CDDB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学生注册，状态默认为待审核。</w:t>
            </w:r>
          </w:p>
        </w:tc>
      </w:tr>
      <w:tr w14:paraId="22FCD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9567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PUT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A84E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/api/v1/users/profile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197C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登录用户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B705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phone、email 等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0480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修改个人信息。</w:t>
            </w:r>
          </w:p>
        </w:tc>
      </w:tr>
      <w:tr w14:paraId="6F48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7E46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PUT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267B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/api/v1/users/password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C51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登录用户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18E7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oldPassword、newPassword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7E72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修改密码。</w:t>
            </w:r>
          </w:p>
        </w:tc>
      </w:tr>
      <w:tr w14:paraId="751E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768A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3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0709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/api/v1/admin/users/{id}/reset-password</w:t>
            </w:r>
          </w:p>
        </w:tc>
        <w:tc>
          <w:tcPr>
            <w:tcW w:w="19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D74F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sys:user:resetPwd</w:t>
            </w:r>
          </w:p>
        </w:tc>
        <w:tc>
          <w:tcPr>
            <w:tcW w:w="18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EE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newPassword（可选）</w:t>
            </w:r>
          </w:p>
        </w:tc>
        <w:tc>
          <w:tcPr>
            <w:tcW w:w="12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77AF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后台重置密码并强制首登改密。</w:t>
            </w:r>
          </w:p>
        </w:tc>
      </w:tr>
    </w:tbl>
    <w:p w14:paraId="417AF4AE">
      <w:pPr>
        <w:jc w:val="left"/>
        <w:rPr>
          <w:b w:val="0"/>
          <w:bCs/>
        </w:rPr>
      </w:pPr>
    </w:p>
    <w:p w14:paraId="637CFE3D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2" w:name="_Toc26701"/>
      <w:r>
        <w:rPr>
          <w:rFonts w:ascii="黑体" w:hAnsi="黑体" w:eastAsia="黑体"/>
          <w:b w:val="0"/>
          <w:bCs/>
          <w:sz w:val="26"/>
        </w:rPr>
        <w:t>6.4 实习计划接口</w:t>
      </w:r>
      <w:bookmarkEnd w:id="42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2890"/>
        <w:gridCol w:w="1420"/>
        <w:gridCol w:w="2630"/>
        <w:gridCol w:w="1488"/>
      </w:tblGrid>
      <w:tr w14:paraId="67A0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58EF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方法</w:t>
            </w:r>
          </w:p>
        </w:tc>
        <w:tc>
          <w:tcPr>
            <w:tcW w:w="289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ED04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路径</w:t>
            </w:r>
          </w:p>
        </w:tc>
        <w:tc>
          <w:tcPr>
            <w:tcW w:w="142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DFDE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权限</w:t>
            </w:r>
          </w:p>
        </w:tc>
        <w:tc>
          <w:tcPr>
            <w:tcW w:w="263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0DF9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主要参数</w:t>
            </w:r>
          </w:p>
        </w:tc>
        <w:tc>
          <w:tcPr>
            <w:tcW w:w="148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08C0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0AC8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7872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28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94FB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/api/v1/plans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DB6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plan:view</w:t>
            </w:r>
          </w:p>
        </w:tc>
        <w:tc>
          <w:tcPr>
            <w:tcW w:w="26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86CA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page、size、status、semester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0D6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计划分页查询。</w:t>
            </w:r>
          </w:p>
        </w:tc>
      </w:tr>
      <w:tr w14:paraId="606F0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1B50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28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8F63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/api/v1/plans/{id}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8CE6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plan:view</w:t>
            </w:r>
          </w:p>
        </w:tc>
        <w:tc>
          <w:tcPr>
            <w:tcW w:w="26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059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77F1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计划详情。</w:t>
            </w:r>
          </w:p>
        </w:tc>
      </w:tr>
      <w:tr w14:paraId="2650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4BA1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28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A9A5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/api/v1/plans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9944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plan:create</w:t>
            </w:r>
          </w:p>
        </w:tc>
        <w:tc>
          <w:tcPr>
            <w:tcW w:w="26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02C2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 DTO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7D24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创建计划草稿。</w:t>
            </w:r>
          </w:p>
        </w:tc>
      </w:tr>
      <w:tr w14:paraId="2BA6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F2B2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PUT</w:t>
            </w:r>
          </w:p>
        </w:tc>
        <w:tc>
          <w:tcPr>
            <w:tcW w:w="28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F4CA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/api/v1/plans/{id}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5DA3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plan:update</w:t>
            </w:r>
          </w:p>
        </w:tc>
        <w:tc>
          <w:tcPr>
            <w:tcW w:w="26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0377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 DTO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4E8D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编辑计划。</w:t>
            </w:r>
          </w:p>
        </w:tc>
      </w:tr>
      <w:tr w14:paraId="4DE8A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625F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28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0A10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/api/v1/plans/{id}/publish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882A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plan:publish</w:t>
            </w:r>
          </w:p>
        </w:tc>
        <w:tc>
          <w:tcPr>
            <w:tcW w:w="26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4C1C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12B4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发布计划。</w:t>
            </w:r>
          </w:p>
        </w:tc>
      </w:tr>
      <w:tr w14:paraId="36F7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065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28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818E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/api/v1/plans/{id}/finish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4AEA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plan:finish</w:t>
            </w:r>
          </w:p>
        </w:tc>
        <w:tc>
          <w:tcPr>
            <w:tcW w:w="26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7FB4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EE7B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结束计划。</w:t>
            </w:r>
          </w:p>
        </w:tc>
      </w:tr>
      <w:tr w14:paraId="06E8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90E3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28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C0F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/api/v1/plans/{id}/archive</w:t>
            </w:r>
          </w:p>
        </w:tc>
        <w:tc>
          <w:tcPr>
            <w:tcW w:w="14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CCBF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plan:archive</w:t>
            </w:r>
          </w:p>
        </w:tc>
        <w:tc>
          <w:tcPr>
            <w:tcW w:w="26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7E53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EBF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归档计划。</w:t>
            </w:r>
          </w:p>
        </w:tc>
      </w:tr>
    </w:tbl>
    <w:p w14:paraId="45FC00E0">
      <w:pPr>
        <w:jc w:val="left"/>
        <w:rPr>
          <w:b w:val="0"/>
          <w:bCs/>
        </w:rPr>
      </w:pPr>
    </w:p>
    <w:p w14:paraId="4D5F999B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3" w:name="_Toc15511"/>
      <w:r>
        <w:rPr>
          <w:rFonts w:ascii="黑体" w:hAnsi="黑体" w:eastAsia="黑体"/>
          <w:b w:val="0"/>
          <w:bCs/>
          <w:sz w:val="26"/>
        </w:rPr>
        <w:t>6.5 申请与分配接口</w:t>
      </w:r>
      <w:bookmarkEnd w:id="43"/>
    </w:p>
    <w:tbl>
      <w:tblPr>
        <w:tblStyle w:val="35"/>
        <w:tblW w:w="101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3730"/>
        <w:gridCol w:w="2261"/>
        <w:gridCol w:w="1661"/>
        <w:gridCol w:w="1739"/>
      </w:tblGrid>
      <w:tr w14:paraId="3591C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08FF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方法</w:t>
            </w:r>
          </w:p>
        </w:tc>
        <w:tc>
          <w:tcPr>
            <w:tcW w:w="32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36AF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路径</w:t>
            </w:r>
          </w:p>
        </w:tc>
        <w:tc>
          <w:tcPr>
            <w:tcW w:w="22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D6A9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权限</w:t>
            </w:r>
          </w:p>
        </w:tc>
        <w:tc>
          <w:tcPr>
            <w:tcW w:w="167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F379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主要参数</w:t>
            </w:r>
          </w:p>
        </w:tc>
        <w:tc>
          <w:tcPr>
            <w:tcW w:w="181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CF85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3622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C163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2D81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/api/v1/applications</w:t>
            </w:r>
          </w:p>
        </w:tc>
        <w:tc>
          <w:tcPr>
            <w:tcW w:w="2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DA12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application:create</w:t>
            </w:r>
          </w:p>
        </w:tc>
        <w:tc>
          <w:tcPr>
            <w:tcW w:w="1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A328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 DTO</w:t>
            </w:r>
          </w:p>
        </w:tc>
        <w:tc>
          <w:tcPr>
            <w:tcW w:w="18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50EE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学生提交申请。</w:t>
            </w:r>
          </w:p>
        </w:tc>
      </w:tr>
      <w:tr w14:paraId="584E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F80F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PUT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375D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/api/v1/applications/{id}</w:t>
            </w:r>
          </w:p>
        </w:tc>
        <w:tc>
          <w:tcPr>
            <w:tcW w:w="2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7F09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application:update</w:t>
            </w:r>
          </w:p>
        </w:tc>
        <w:tc>
          <w:tcPr>
            <w:tcW w:w="1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E018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 DTO</w:t>
            </w:r>
          </w:p>
        </w:tc>
        <w:tc>
          <w:tcPr>
            <w:tcW w:w="18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7926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申请未审核前修改。</w:t>
            </w:r>
          </w:p>
        </w:tc>
      </w:tr>
      <w:tr w14:paraId="5AF1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3B28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59E2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/api/v1/applications/{id}/withdraw</w:t>
            </w:r>
          </w:p>
        </w:tc>
        <w:tc>
          <w:tcPr>
            <w:tcW w:w="2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45D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application:withdraw</w:t>
            </w:r>
          </w:p>
        </w:tc>
        <w:tc>
          <w:tcPr>
            <w:tcW w:w="1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4384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</w:t>
            </w:r>
          </w:p>
        </w:tc>
        <w:tc>
          <w:tcPr>
            <w:tcW w:w="18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2695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撤回申请。</w:t>
            </w:r>
          </w:p>
        </w:tc>
      </w:tr>
      <w:tr w14:paraId="2375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F795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2A31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/api/v1/applications</w:t>
            </w:r>
          </w:p>
        </w:tc>
        <w:tc>
          <w:tcPr>
            <w:tcW w:w="2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A2C7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application:view</w:t>
            </w:r>
          </w:p>
        </w:tc>
        <w:tc>
          <w:tcPr>
            <w:tcW w:w="1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2C2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计划、专业、年级等筛选条件</w:t>
            </w:r>
          </w:p>
        </w:tc>
        <w:tc>
          <w:tcPr>
            <w:tcW w:w="18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6CB1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申请列表查询。</w:t>
            </w:r>
          </w:p>
        </w:tc>
      </w:tr>
      <w:tr w14:paraId="48F8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8EDA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F27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/api/v1/assignments/manual</w:t>
            </w:r>
          </w:p>
        </w:tc>
        <w:tc>
          <w:tcPr>
            <w:tcW w:w="2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7BB2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assignment:create</w:t>
            </w:r>
          </w:p>
        </w:tc>
        <w:tc>
          <w:tcPr>
            <w:tcW w:w="1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A0C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分配 DTO</w:t>
            </w:r>
          </w:p>
        </w:tc>
        <w:tc>
          <w:tcPr>
            <w:tcW w:w="18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651F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手动分配实习基地和双导师。</w:t>
            </w:r>
          </w:p>
        </w:tc>
      </w:tr>
      <w:tr w14:paraId="074F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ADDC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97A9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/api/v1/assignments/import</w:t>
            </w:r>
          </w:p>
        </w:tc>
        <w:tc>
          <w:tcPr>
            <w:tcW w:w="2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9724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assignment:import</w:t>
            </w:r>
          </w:p>
        </w:tc>
        <w:tc>
          <w:tcPr>
            <w:tcW w:w="1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2FBD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Excel 文件</w:t>
            </w:r>
          </w:p>
        </w:tc>
        <w:tc>
          <w:tcPr>
            <w:tcW w:w="18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BA34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批量导入分配数据。</w:t>
            </w:r>
          </w:p>
        </w:tc>
      </w:tr>
      <w:tr w14:paraId="556A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A460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C6C7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/api/v1/assignments/{id}/adjust</w:t>
            </w:r>
          </w:p>
        </w:tc>
        <w:tc>
          <w:tcPr>
            <w:tcW w:w="2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C3E5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assignment:adjust</w:t>
            </w:r>
          </w:p>
        </w:tc>
        <w:tc>
          <w:tcPr>
            <w:tcW w:w="1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E534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changeReason 等</w:t>
            </w:r>
          </w:p>
        </w:tc>
        <w:tc>
          <w:tcPr>
            <w:tcW w:w="18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104E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调整分配并保留历史版本。</w:t>
            </w:r>
          </w:p>
        </w:tc>
      </w:tr>
    </w:tbl>
    <w:p w14:paraId="10D4E967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4" w:name="_Toc16811"/>
      <w:r>
        <w:rPr>
          <w:rFonts w:ascii="黑体" w:hAnsi="黑体" w:eastAsia="黑体"/>
          <w:b w:val="0"/>
          <w:bCs/>
          <w:sz w:val="26"/>
        </w:rPr>
        <w:t>6.6 材料、评价与成绩接口</w:t>
      </w:r>
      <w:bookmarkEnd w:id="44"/>
    </w:p>
    <w:tbl>
      <w:tblPr>
        <w:tblStyle w:val="35"/>
        <w:tblW w:w="102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3730"/>
        <w:gridCol w:w="2050"/>
        <w:gridCol w:w="2229"/>
        <w:gridCol w:w="1518"/>
      </w:tblGrid>
      <w:tr w14:paraId="339E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3ABD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方法</w:t>
            </w:r>
          </w:p>
        </w:tc>
        <w:tc>
          <w:tcPr>
            <w:tcW w:w="321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5136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路径</w:t>
            </w:r>
          </w:p>
        </w:tc>
        <w:tc>
          <w:tcPr>
            <w:tcW w:w="205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DFC2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权限</w:t>
            </w:r>
          </w:p>
        </w:tc>
        <w:tc>
          <w:tcPr>
            <w:tcW w:w="22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A320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主要参数</w:t>
            </w:r>
          </w:p>
        </w:tc>
        <w:tc>
          <w:tcPr>
            <w:tcW w:w="15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4AB3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4680D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FB8D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F1D3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/api/v1/materials/upload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BAB0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material:upload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E50A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assignmentId、materialTypeId、file、versionDesc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2C52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上传材料形成新版本。</w:t>
            </w:r>
          </w:p>
        </w:tc>
      </w:tr>
      <w:tr w14:paraId="2C58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BE64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9BFF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/api/v1/materials/{id}/versions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7AD7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material:view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00DD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D1BE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查看版本历史。</w:t>
            </w:r>
          </w:p>
        </w:tc>
      </w:tr>
      <w:tr w14:paraId="14B7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BFA1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BF8D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/api/v1/files/preview/{versionId}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B55D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file:view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0EFF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versionId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6DD2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在线预览 PDF/图片/视频。</w:t>
            </w:r>
          </w:p>
        </w:tc>
      </w:tr>
      <w:tr w14:paraId="00446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D8BF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02B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/api/v1/files/download/{versionId}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075A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file:download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66F0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versionId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7A1F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下载原件。</w:t>
            </w:r>
          </w:p>
        </w:tc>
      </w:tr>
      <w:tr w14:paraId="49B26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BB30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6BB4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/api/v1/evaluations/process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C9B8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evaluation:process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3117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materialVersionId、score、commentText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BD42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保存过程评价。</w:t>
            </w:r>
          </w:p>
        </w:tc>
      </w:tr>
      <w:tr w14:paraId="1C766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AA25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654C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/api/v1/evaluations/final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35E7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evaluation:final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0502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studentId、score、commentText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AC1C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保存综合评价。</w:t>
            </w:r>
          </w:p>
        </w:tc>
      </w:tr>
      <w:tr w14:paraId="257D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3C1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F36B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/api/v1/scores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84F2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score:view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7358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计划、专业、班级等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0262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查询成绩单列表。</w:t>
            </w:r>
          </w:p>
        </w:tc>
      </w:tr>
      <w:tr w14:paraId="5014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BED7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2F33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/api/v1/scores/recalculate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B0C8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score:calc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357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planId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A23E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按权重重算成绩。</w:t>
            </w:r>
          </w:p>
        </w:tc>
      </w:tr>
      <w:tr w14:paraId="7C49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00A5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747A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/api/v1/scores/{id}/adjust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8DBE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score:adjust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76C5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adjustedScore、adjustReason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619E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人工调整成绩。</w:t>
            </w:r>
          </w:p>
        </w:tc>
      </w:tr>
      <w:tr w14:paraId="716DD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3558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8DA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/api/v1/scores/publish</w:t>
            </w:r>
          </w:p>
        </w:tc>
        <w:tc>
          <w:tcPr>
            <w:tcW w:w="20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9244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score:publish</w:t>
            </w:r>
          </w:p>
        </w:tc>
        <w:tc>
          <w:tcPr>
            <w:tcW w:w="22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1483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planId</w:t>
            </w:r>
          </w:p>
        </w:tc>
        <w:tc>
          <w:tcPr>
            <w:tcW w:w="15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2189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发布成绩。</w:t>
            </w:r>
          </w:p>
        </w:tc>
      </w:tr>
    </w:tbl>
    <w:p w14:paraId="62BAB0BB">
      <w:pPr>
        <w:jc w:val="left"/>
        <w:rPr>
          <w:b w:val="0"/>
          <w:bCs/>
        </w:rPr>
      </w:pPr>
    </w:p>
    <w:p w14:paraId="7D1E3D31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5" w:name="_Toc13130"/>
      <w:r>
        <w:rPr>
          <w:rFonts w:ascii="黑体" w:hAnsi="黑体" w:eastAsia="黑体"/>
          <w:b w:val="0"/>
          <w:bCs/>
          <w:sz w:val="26"/>
        </w:rPr>
        <w:t>6.7 消息、统计与系统接口</w:t>
      </w:r>
      <w:bookmarkEnd w:id="45"/>
    </w:p>
    <w:tbl>
      <w:tblPr>
        <w:tblStyle w:val="35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3205"/>
        <w:gridCol w:w="1840"/>
        <w:gridCol w:w="2269"/>
        <w:gridCol w:w="1337"/>
      </w:tblGrid>
      <w:tr w14:paraId="7E7E7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FAB8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方法</w:t>
            </w:r>
          </w:p>
        </w:tc>
        <w:tc>
          <w:tcPr>
            <w:tcW w:w="320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952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路径</w:t>
            </w:r>
          </w:p>
        </w:tc>
        <w:tc>
          <w:tcPr>
            <w:tcW w:w="184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8370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权限</w:t>
            </w:r>
          </w:p>
        </w:tc>
        <w:tc>
          <w:tcPr>
            <w:tcW w:w="22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B9C2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主要参数</w:t>
            </w:r>
          </w:p>
        </w:tc>
        <w:tc>
          <w:tcPr>
            <w:tcW w:w="133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06FE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1C48E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FFCA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9ACD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/api/v1/notices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CEA5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notice:view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E8EA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page、size、readFlag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1293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消息列表。</w:t>
            </w:r>
          </w:p>
        </w:tc>
      </w:tr>
      <w:tr w14:paraId="5429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1F6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ABD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/api/v1/notices/{id}/read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0E1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notice:read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3DA6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id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7A38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标记已读。</w:t>
            </w:r>
          </w:p>
        </w:tc>
      </w:tr>
      <w:tr w14:paraId="364C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8173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5CA2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/api/v1/stats/overview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A88E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stats:view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6DBA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计划、院系、专业、年级等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298C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统计看板数据。</w:t>
            </w:r>
          </w:p>
        </w:tc>
      </w:tr>
      <w:tr w14:paraId="32B9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DC13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0133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/api/v1/stats/export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C5ED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stats:export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6ADA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当前筛选条件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2F41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导出统计报表。</w:t>
            </w:r>
          </w:p>
        </w:tc>
      </w:tr>
      <w:tr w14:paraId="086F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1832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6985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/api/v1/system/users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FE6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sys:user:view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028A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page、size、status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CDD6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用户列表查询。</w:t>
            </w:r>
          </w:p>
        </w:tc>
      </w:tr>
      <w:tr w14:paraId="19DC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E099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POST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EDED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/api/v1/system/users/import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B885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sys:user:import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37A0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Excel 文件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7519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批量导入用户。</w:t>
            </w:r>
          </w:p>
        </w:tc>
      </w:tr>
      <w:tr w14:paraId="7613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0CC7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PUT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9D27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/api/v1/system/params/{key}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1F790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sys:param:update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ADF2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paramValue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C820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修改系统参数。</w:t>
            </w:r>
          </w:p>
        </w:tc>
      </w:tr>
      <w:tr w14:paraId="3AEB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4881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GET</w:t>
            </w:r>
          </w:p>
        </w:tc>
        <w:tc>
          <w:tcPr>
            <w:tcW w:w="32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25E1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/api/v1/system/logs/operation</w:t>
            </w:r>
          </w:p>
        </w:tc>
        <w:tc>
          <w:tcPr>
            <w:tcW w:w="18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A142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sys:log:view</w:t>
            </w:r>
          </w:p>
        </w:tc>
        <w:tc>
          <w:tcPr>
            <w:tcW w:w="22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90B3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操作类型、时间范围等</w:t>
            </w:r>
          </w:p>
        </w:tc>
        <w:tc>
          <w:tcPr>
            <w:tcW w:w="13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D9FA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查询操作日志。</w:t>
            </w:r>
          </w:p>
        </w:tc>
      </w:tr>
    </w:tbl>
    <w:p w14:paraId="112635BB">
      <w:pPr>
        <w:jc w:val="left"/>
        <w:rPr>
          <w:b w:val="0"/>
          <w:bCs/>
        </w:rPr>
      </w:pPr>
    </w:p>
    <w:p w14:paraId="62E64463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46" w:name="_Toc1997"/>
      <w:r>
        <w:rPr>
          <w:rFonts w:ascii="黑体" w:hAnsi="黑体" w:eastAsia="黑体"/>
          <w:b w:val="0"/>
          <w:bCs/>
          <w:sz w:val="30"/>
        </w:rPr>
        <w:t>7 安全、性能与运维设计</w:t>
      </w:r>
      <w:bookmarkEnd w:id="46"/>
    </w:p>
    <w:p w14:paraId="50027FCF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7" w:name="_Toc19024"/>
      <w:r>
        <w:rPr>
          <w:rFonts w:ascii="黑体" w:hAnsi="黑体" w:eastAsia="黑体"/>
          <w:b w:val="0"/>
          <w:bCs/>
          <w:sz w:val="26"/>
        </w:rPr>
        <w:t>7.1 安全设计</w:t>
      </w:r>
      <w:bookmarkEnd w:id="47"/>
    </w:p>
    <w:p w14:paraId="7A9C6264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所有受保护接口必须完成 JWT 鉴权和权限校验，未登录或无权限访问均返回明确状态码。</w:t>
      </w:r>
    </w:p>
    <w:p w14:paraId="5E69054D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用户密码采用 BCrypt 加密存储，禁止明文密码；管理员重置密码后须强制首登改密。</w:t>
      </w:r>
    </w:p>
    <w:p w14:paraId="62B229EF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防范 SQL 注入、XSS、CSRF 和文件上传漏洞；所有文件下载与预览均通过鉴权接口访问。</w:t>
      </w:r>
    </w:p>
    <w:p w14:paraId="3BB98C84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成绩调整、权限修改、计划发布、密码重置等关键操作均需记录审计日志，确保可追溯。</w:t>
      </w:r>
    </w:p>
    <w:p w14:paraId="4310E3B2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8" w:name="_Toc19986"/>
      <w:r>
        <w:rPr>
          <w:rFonts w:ascii="黑体" w:hAnsi="黑体" w:eastAsia="黑体"/>
          <w:b w:val="0"/>
          <w:bCs/>
          <w:sz w:val="26"/>
        </w:rPr>
        <w:t>7.2 性能设计</w:t>
      </w:r>
      <w:bookmarkEnd w:id="48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715"/>
        <w:gridCol w:w="5385"/>
      </w:tblGrid>
      <w:tr w14:paraId="395F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7A72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指标项</w:t>
            </w:r>
          </w:p>
        </w:tc>
        <w:tc>
          <w:tcPr>
            <w:tcW w:w="17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B45F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目标值</w:t>
            </w:r>
          </w:p>
        </w:tc>
        <w:tc>
          <w:tcPr>
            <w:tcW w:w="538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7AC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设计措施</w:t>
            </w:r>
          </w:p>
        </w:tc>
      </w:tr>
      <w:tr w14:paraId="35A4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025F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注册用户规模</w:t>
            </w:r>
          </w:p>
        </w:tc>
        <w:tc>
          <w:tcPr>
            <w:tcW w:w="1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8C3F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不少于 500 人</w:t>
            </w:r>
          </w:p>
        </w:tc>
        <w:tc>
          <w:tcPr>
            <w:tcW w:w="53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A337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采用单体架构即可满足，后期可通过扩容或缓存优化。</w:t>
            </w:r>
          </w:p>
        </w:tc>
      </w:tr>
      <w:tr w14:paraId="4088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2B5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并发在线人数</w:t>
            </w:r>
          </w:p>
        </w:tc>
        <w:tc>
          <w:tcPr>
            <w:tcW w:w="1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EBA9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不少于 200 人</w:t>
            </w:r>
          </w:p>
        </w:tc>
        <w:tc>
          <w:tcPr>
            <w:tcW w:w="53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F01E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使用 Redis 缓存菜单、消息未读数和短时统计结果。</w:t>
            </w:r>
          </w:p>
        </w:tc>
      </w:tr>
      <w:tr w14:paraId="2D286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9EE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普通页面/接口响应</w:t>
            </w:r>
          </w:p>
        </w:tc>
        <w:tc>
          <w:tcPr>
            <w:tcW w:w="1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DB67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平均 ≤ 3 秒</w:t>
            </w:r>
          </w:p>
        </w:tc>
        <w:tc>
          <w:tcPr>
            <w:tcW w:w="53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ECD9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分页查询、必要索引、避免全表扫描。</w:t>
            </w:r>
          </w:p>
        </w:tc>
      </w:tr>
      <w:tr w14:paraId="3AB1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84AE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统计页响应</w:t>
            </w:r>
          </w:p>
        </w:tc>
        <w:tc>
          <w:tcPr>
            <w:tcW w:w="1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FF9A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平均 ≤ 5 秒</w:t>
            </w:r>
          </w:p>
        </w:tc>
        <w:tc>
          <w:tcPr>
            <w:tcW w:w="53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5BC4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使用聚合 SQL + Redis 短缓存，导出采用分批处理。</w:t>
            </w:r>
          </w:p>
        </w:tc>
      </w:tr>
      <w:tr w14:paraId="2389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E19C8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20MB 文件上传成功率</w:t>
            </w:r>
          </w:p>
        </w:tc>
        <w:tc>
          <w:tcPr>
            <w:tcW w:w="1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C7EF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≥ 99%</w:t>
            </w:r>
          </w:p>
        </w:tc>
        <w:tc>
          <w:tcPr>
            <w:tcW w:w="53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6F6B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前后端双重校验大小与格式，分片能力可作为后续扩展。</w:t>
            </w:r>
          </w:p>
        </w:tc>
      </w:tr>
    </w:tbl>
    <w:p w14:paraId="76D67750">
      <w:pPr>
        <w:jc w:val="left"/>
        <w:rPr>
          <w:b w:val="0"/>
          <w:bCs/>
        </w:rPr>
      </w:pPr>
    </w:p>
    <w:p w14:paraId="7DEA2F87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49" w:name="_Toc32409"/>
      <w:r>
        <w:rPr>
          <w:rFonts w:ascii="黑体" w:hAnsi="黑体" w:eastAsia="黑体"/>
          <w:b w:val="0"/>
          <w:bCs/>
          <w:sz w:val="26"/>
        </w:rPr>
        <w:t>7.3 可靠性与备份设计</w:t>
      </w:r>
      <w:bookmarkEnd w:id="49"/>
    </w:p>
    <w:p w14:paraId="4B9EBF9F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申请、分配、评价、成绩等关键业务操作使用事务控制，避免数据丢失与错乱。</w:t>
      </w:r>
    </w:p>
    <w:p w14:paraId="73613163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数据库需支持每日自动备份和手动备份，目标恢复时间不超过 30 分钟。</w:t>
      </w:r>
    </w:p>
    <w:p w14:paraId="70CB1FD6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系统日志与操作日志独立存储，异常情况下仍需保证日志可写入。</w:t>
      </w:r>
    </w:p>
    <w:p w14:paraId="35D32A69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删除业务对象时采用逻辑删除策略，防止误删后无法恢复。</w:t>
      </w:r>
    </w:p>
    <w:p w14:paraId="7B67EAD4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50" w:name="_Toc8335"/>
      <w:r>
        <w:rPr>
          <w:rFonts w:ascii="黑体" w:hAnsi="黑体" w:eastAsia="黑体"/>
          <w:b w:val="0"/>
          <w:bCs/>
          <w:sz w:val="26"/>
        </w:rPr>
        <w:t>7.4 部署与配置</w:t>
      </w:r>
      <w:bookmarkEnd w:id="50"/>
    </w:p>
    <w:tbl>
      <w:tblPr>
        <w:tblStyle w:val="35"/>
        <w:tblW w:w="9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846"/>
        <w:gridCol w:w="5746"/>
      </w:tblGrid>
      <w:tr w14:paraId="2E47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63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DB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配置项</w:t>
            </w:r>
          </w:p>
        </w:tc>
        <w:tc>
          <w:tcPr>
            <w:tcW w:w="18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206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值</w:t>
            </w:r>
          </w:p>
        </w:tc>
        <w:tc>
          <w:tcPr>
            <w:tcW w:w="574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5C3BA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04F3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B3B6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文件上传上限</w:t>
            </w:r>
          </w:p>
        </w:tc>
        <w:tc>
          <w:tcPr>
            <w:tcW w:w="1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477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20MB</w:t>
            </w:r>
          </w:p>
        </w:tc>
        <w:tc>
          <w:tcPr>
            <w:tcW w:w="5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0DAED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与需求规格说明书保持一致，可通过 sys_param 动态配置。</w:t>
            </w:r>
          </w:p>
        </w:tc>
      </w:tr>
      <w:tr w14:paraId="0096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0483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通知提前天数</w:t>
            </w:r>
          </w:p>
        </w:tc>
        <w:tc>
          <w:tcPr>
            <w:tcW w:w="1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848C4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1~3 天</w:t>
            </w:r>
          </w:p>
        </w:tc>
        <w:tc>
          <w:tcPr>
            <w:tcW w:w="5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E431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材料临期提醒的推荐配置。</w:t>
            </w:r>
          </w:p>
        </w:tc>
      </w:tr>
      <w:tr w14:paraId="5E09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CF08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数据库备份时间</w:t>
            </w:r>
          </w:p>
        </w:tc>
        <w:tc>
          <w:tcPr>
            <w:tcW w:w="1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9C2C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每日凌晨</w:t>
            </w:r>
          </w:p>
        </w:tc>
        <w:tc>
          <w:tcPr>
            <w:tcW w:w="5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FAC5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避开白天业务高峰。</w:t>
            </w:r>
          </w:p>
        </w:tc>
      </w:tr>
      <w:tr w14:paraId="6E2A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0354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Redis 过期策略</w:t>
            </w:r>
          </w:p>
        </w:tc>
        <w:tc>
          <w:tcPr>
            <w:tcW w:w="1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7424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按业务键设置 TTL</w:t>
            </w:r>
          </w:p>
        </w:tc>
        <w:tc>
          <w:tcPr>
            <w:tcW w:w="5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17C9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避免缓存长期堆积。</w:t>
            </w:r>
          </w:p>
        </w:tc>
      </w:tr>
      <w:tr w14:paraId="484FA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7FDE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日志保存期限</w:t>
            </w:r>
          </w:p>
        </w:tc>
        <w:tc>
          <w:tcPr>
            <w:tcW w:w="1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E5607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不少于 6 个月</w:t>
            </w:r>
          </w:p>
        </w:tc>
        <w:tc>
          <w:tcPr>
            <w:tcW w:w="57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87F6F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满足审计与问题追踪要求。</w:t>
            </w:r>
          </w:p>
        </w:tc>
      </w:tr>
    </w:tbl>
    <w:p w14:paraId="05D00264">
      <w:pPr>
        <w:jc w:val="left"/>
        <w:rPr>
          <w:b w:val="0"/>
          <w:bCs/>
        </w:rPr>
      </w:pPr>
    </w:p>
    <w:p w14:paraId="34517AF1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51" w:name="_Toc11073"/>
      <w:r>
        <w:rPr>
          <w:rFonts w:ascii="黑体" w:hAnsi="黑体" w:eastAsia="黑体"/>
          <w:b w:val="0"/>
          <w:bCs/>
          <w:sz w:val="26"/>
        </w:rPr>
        <w:t>7.5 验收关注点</w:t>
      </w:r>
      <w:bookmarkEnd w:id="51"/>
    </w:p>
    <w:p w14:paraId="374F5A00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计划状态流转、权重校验、归档只读等核心业务规则是否严格符合需求文档。</w:t>
      </w:r>
    </w:p>
    <w:p w14:paraId="07FB3347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申请、分配、材料、评价、成绩能否形成完整闭环，且历史记录可追溯。</w:t>
      </w:r>
    </w:p>
    <w:p w14:paraId="6DBF2E13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不同角色访问同一接口时，返回的数据范围是否正确，是否存在越权查看或操作。</w:t>
      </w:r>
    </w:p>
    <w:p w14:paraId="51CB5ECA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文件上传、预览、下载、导出与统计功能是否在规定性能范围内稳定运行。</w:t>
      </w:r>
    </w:p>
    <w:p w14:paraId="19213930">
      <w:pPr>
        <w:spacing w:before="200" w:after="120" w:line="288" w:lineRule="auto"/>
        <w:ind w:firstLine="0" w:firstLineChars="0"/>
        <w:jc w:val="left"/>
        <w:outlineLvl w:val="0"/>
        <w:rPr>
          <w:b w:val="0"/>
          <w:bCs/>
        </w:rPr>
      </w:pPr>
      <w:bookmarkStart w:id="52" w:name="_Toc22491"/>
      <w:r>
        <w:rPr>
          <w:rFonts w:ascii="黑体" w:hAnsi="黑体" w:eastAsia="黑体"/>
          <w:b w:val="0"/>
          <w:bCs/>
          <w:sz w:val="30"/>
        </w:rPr>
        <w:t>8 开发实施</w:t>
      </w:r>
      <w:bookmarkEnd w:id="52"/>
    </w:p>
    <w:p w14:paraId="4BDD6518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53" w:name="_Toc20651"/>
      <w:r>
        <w:rPr>
          <w:rFonts w:ascii="黑体" w:hAnsi="黑体" w:eastAsia="黑体"/>
          <w:b w:val="0"/>
          <w:bCs/>
          <w:sz w:val="26"/>
        </w:rPr>
        <w:t>8.1 开发优先级</w:t>
      </w:r>
      <w:bookmarkEnd w:id="53"/>
    </w:p>
    <w:tbl>
      <w:tblPr>
        <w:tblStyle w:val="35"/>
        <w:tblW w:w="9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4786"/>
        <w:gridCol w:w="3110"/>
      </w:tblGrid>
      <w:tr w14:paraId="6D13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C52C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阶段</w:t>
            </w:r>
          </w:p>
        </w:tc>
        <w:tc>
          <w:tcPr>
            <w:tcW w:w="47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49829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建议优先实现内容</w:t>
            </w:r>
          </w:p>
        </w:tc>
        <w:tc>
          <w:tcPr>
            <w:tcW w:w="311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7638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</w:rPr>
            </w:pPr>
            <w:r>
              <w:rPr>
                <w:rFonts w:ascii="宋体" w:hAnsi="宋体" w:eastAsia="宋体"/>
                <w:b/>
                <w:bCs/>
                <w:sz w:val="21"/>
              </w:rPr>
              <w:t>说明</w:t>
            </w:r>
          </w:p>
        </w:tc>
      </w:tr>
      <w:tr w14:paraId="3BCD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76082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第 1 阶段</w:t>
            </w:r>
          </w:p>
        </w:tc>
        <w:tc>
          <w:tcPr>
            <w:tcW w:w="4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05D1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用户认证、角色权限、基础数据、实习计划管理</w:t>
            </w:r>
          </w:p>
        </w:tc>
        <w:tc>
          <w:tcPr>
            <w:tcW w:w="31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CADD5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先搭建平台框架和权限骨架。</w:t>
            </w:r>
          </w:p>
        </w:tc>
      </w:tr>
      <w:tr w14:paraId="557F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137FE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第 2 阶段</w:t>
            </w:r>
          </w:p>
        </w:tc>
        <w:tc>
          <w:tcPr>
            <w:tcW w:w="4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B7D81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实习申请与分配、材料上传与版本管理</w:t>
            </w:r>
          </w:p>
        </w:tc>
        <w:tc>
          <w:tcPr>
            <w:tcW w:w="31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C7AB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打通计划到材料的业务链路。</w:t>
            </w:r>
          </w:p>
        </w:tc>
      </w:tr>
      <w:tr w14:paraId="53046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AE6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第 3 阶段</w:t>
            </w:r>
          </w:p>
        </w:tc>
        <w:tc>
          <w:tcPr>
            <w:tcW w:w="4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96693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指导评价、成绩计算与发布</w:t>
            </w:r>
          </w:p>
        </w:tc>
        <w:tc>
          <w:tcPr>
            <w:tcW w:w="31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97C0C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形成教学业务闭环。</w:t>
            </w:r>
          </w:p>
        </w:tc>
      </w:tr>
      <w:tr w14:paraId="4C76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488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第 4 阶段</w:t>
            </w:r>
          </w:p>
        </w:tc>
        <w:tc>
          <w:tcPr>
            <w:tcW w:w="47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E916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消息通知、统计分析、日志审计与参数配置</w:t>
            </w:r>
          </w:p>
        </w:tc>
        <w:tc>
          <w:tcPr>
            <w:tcW w:w="31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10B8B">
            <w:pPr>
              <w:snapToGrid w:val="0"/>
              <w:spacing w:before="20" w:after="2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</w:rPr>
              <w:t>完善系统管理与管理端能力。</w:t>
            </w:r>
          </w:p>
        </w:tc>
      </w:tr>
    </w:tbl>
    <w:p w14:paraId="02B164F9">
      <w:pPr>
        <w:jc w:val="left"/>
        <w:rPr>
          <w:b w:val="0"/>
          <w:bCs/>
        </w:rPr>
      </w:pPr>
    </w:p>
    <w:p w14:paraId="678DC726">
      <w:pPr>
        <w:spacing w:before="160" w:after="80" w:line="288" w:lineRule="auto"/>
        <w:ind w:firstLine="0" w:firstLineChars="0"/>
        <w:jc w:val="left"/>
        <w:outlineLvl w:val="1"/>
        <w:rPr>
          <w:b w:val="0"/>
          <w:bCs/>
        </w:rPr>
      </w:pPr>
      <w:bookmarkStart w:id="54" w:name="_Toc31831"/>
      <w:r>
        <w:rPr>
          <w:rFonts w:ascii="黑体" w:hAnsi="黑体" w:eastAsia="黑体"/>
          <w:b w:val="0"/>
          <w:bCs/>
          <w:sz w:val="26"/>
        </w:rPr>
        <w:t>8.2 联调与测试</w:t>
      </w:r>
      <w:bookmarkEnd w:id="54"/>
    </w:p>
    <w:p w14:paraId="62AC98B9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前后端联调前先冻结 DTO 结构和状态枚举，避免接口反复改动。</w:t>
      </w:r>
    </w:p>
    <w:p w14:paraId="20328DB3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数据库建表完成后优先准备基础字典数据、角色数据和模拟用户数据，以便尽快进入页面联调阶段。</w:t>
      </w:r>
    </w:p>
    <w:p w14:paraId="1E7DD9AA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围绕“计划发布—申请分配—材料提交—教师评价—成绩发布”设计主流程测试用例，再补充异常与边界场景。</w:t>
      </w:r>
    </w:p>
    <w:p w14:paraId="2AC3E357">
      <w:pPr>
        <w:numPr>
          <w:ilvl w:val="0"/>
          <w:numId w:val="7"/>
        </w:numPr>
        <w:spacing w:after="60" w:line="336" w:lineRule="auto"/>
        <w:ind w:left="420" w:leftChars="0" w:hanging="420" w:firstLineChars="0"/>
        <w:jc w:val="left"/>
        <w:rPr>
          <w:b w:val="0"/>
          <w:bCs/>
        </w:rPr>
      </w:pPr>
      <w:r>
        <w:rPr>
          <w:rFonts w:ascii="宋体" w:hAnsi="宋体" w:eastAsia="宋体"/>
          <w:b w:val="0"/>
          <w:bCs/>
          <w:sz w:val="24"/>
        </w:rPr>
        <w:t>重点测试批量导入、重复上传、逾期补交、分配调整、成绩重算和权限越权等高风险场景。</w:t>
      </w:r>
    </w:p>
    <w:p w14:paraId="1CA805F0">
      <w:pPr>
        <w:pStyle w:val="3"/>
        <w:bidi w:val="0"/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</w:pPr>
      <w:bookmarkStart w:id="55" w:name="_Toc26999"/>
      <w:bookmarkStart w:id="56" w:name="_Toc16685"/>
      <w:bookmarkStart w:id="57" w:name="_Toc27035"/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9文档信息</w:t>
      </w:r>
      <w:bookmarkEnd w:id="55"/>
      <w:bookmarkEnd w:id="56"/>
    </w:p>
    <w:p w14:paraId="2CAAB9D9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auto"/>
        </w:rPr>
      </w:pPr>
      <w:bookmarkStart w:id="58" w:name="_Toc15500"/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9.1</w:t>
      </w:r>
      <w:r>
        <w:rPr>
          <w:rFonts w:hint="eastAsia" w:ascii="黑体" w:hAnsi="黑体" w:eastAsia="黑体" w:cs="黑体"/>
          <w:b w:val="0"/>
          <w:bCs w:val="0"/>
          <w:color w:val="auto"/>
        </w:rPr>
        <w:t>联系方式</w:t>
      </w:r>
      <w:bookmarkEnd w:id="57"/>
      <w:bookmarkEnd w:id="58"/>
    </w:p>
    <w:tbl>
      <w:tblPr>
        <w:tblStyle w:val="34"/>
        <w:tblW w:w="92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6"/>
        <w:gridCol w:w="1265"/>
        <w:gridCol w:w="2051"/>
        <w:gridCol w:w="1922"/>
        <w:gridCol w:w="2474"/>
      </w:tblGrid>
      <w:tr w14:paraId="14006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D44D7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角色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7C65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1A11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FCFCF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联系方式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D03E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邮箱</w:t>
            </w:r>
          </w:p>
        </w:tc>
      </w:tr>
      <w:tr w14:paraId="37BA5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15A3F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项目负责人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E92D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牙韩程</w:t>
            </w:r>
          </w:p>
        </w:tc>
        <w:tc>
          <w:tcPr>
            <w:tcW w:w="20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52B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202312301074</w:t>
            </w:r>
          </w:p>
        </w:tc>
        <w:tc>
          <w:tcPr>
            <w:tcW w:w="1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4CD5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18776859982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41F97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2492701744@qq.com</w:t>
            </w:r>
          </w:p>
        </w:tc>
      </w:tr>
    </w:tbl>
    <w:p w14:paraId="50255598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auto"/>
        </w:rPr>
      </w:pPr>
      <w:bookmarkStart w:id="59" w:name="_Toc17255"/>
      <w:bookmarkStart w:id="60" w:name="_Toc18551"/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9.2</w:t>
      </w:r>
      <w:r>
        <w:rPr>
          <w:rFonts w:hint="eastAsia" w:ascii="黑体" w:hAnsi="黑体" w:eastAsia="黑体" w:cs="黑体"/>
          <w:b w:val="0"/>
          <w:bCs w:val="0"/>
          <w:color w:val="auto"/>
        </w:rPr>
        <w:t>文档信息</w:t>
      </w:r>
      <w:bookmarkEnd w:id="59"/>
      <w:bookmarkEnd w:id="60"/>
    </w:p>
    <w:tbl>
      <w:tblPr>
        <w:tblStyle w:val="34"/>
        <w:tblW w:w="92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7688"/>
      </w:tblGrid>
      <w:tr w14:paraId="0A2A9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94E592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信息项</w:t>
            </w:r>
          </w:p>
        </w:tc>
        <w:tc>
          <w:tcPr>
            <w:tcW w:w="7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C6B8B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内容</w:t>
            </w:r>
          </w:p>
        </w:tc>
      </w:tr>
      <w:tr w14:paraId="65048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24EBD5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文档名称</w:t>
            </w:r>
          </w:p>
        </w:tc>
        <w:tc>
          <w:tcPr>
            <w:tcW w:w="7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19360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师范生教育实习全过程管理平台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软件详细设计说明书</w:t>
            </w:r>
          </w:p>
        </w:tc>
      </w:tr>
      <w:tr w14:paraId="1A9E5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1D4808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文档版本</w:t>
            </w:r>
          </w:p>
        </w:tc>
        <w:tc>
          <w:tcPr>
            <w:tcW w:w="7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C5C2A6">
            <w:pPr>
              <w:bidi w:val="0"/>
              <w:snapToGrid w:val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V1.0</w:t>
            </w:r>
          </w:p>
        </w:tc>
      </w:tr>
      <w:tr w14:paraId="7BFB4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8ED8D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创建日期</w:t>
            </w:r>
          </w:p>
        </w:tc>
        <w:tc>
          <w:tcPr>
            <w:tcW w:w="7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2C5904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2026年4月1日</w:t>
            </w:r>
          </w:p>
        </w:tc>
      </w:tr>
      <w:tr w14:paraId="52F2C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95C1A6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最后修改</w:t>
            </w:r>
          </w:p>
        </w:tc>
        <w:tc>
          <w:tcPr>
            <w:tcW w:w="7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3E06E9">
            <w:pPr>
              <w:bidi w:val="0"/>
              <w:snapToGrid w:val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2026年4月1日</w:t>
            </w:r>
          </w:p>
        </w:tc>
      </w:tr>
    </w:tbl>
    <w:p w14:paraId="0AC5DC8A">
      <w:pPr>
        <w:pStyle w:val="4"/>
        <w:bidi w:val="0"/>
        <w:rPr>
          <w:rFonts w:hint="eastAsia" w:ascii="黑体" w:hAnsi="黑体" w:eastAsia="黑体" w:cs="黑体"/>
          <w:b w:val="0"/>
          <w:bCs w:val="0"/>
          <w:color w:val="auto"/>
        </w:rPr>
      </w:pPr>
      <w:bookmarkStart w:id="61" w:name="_Toc3240"/>
      <w:bookmarkStart w:id="62" w:name="_Toc22418"/>
      <w:r>
        <w:rPr>
          <w:rFonts w:hint="eastAsia" w:ascii="黑体" w:hAnsi="黑体" w:eastAsia="黑体" w:cs="黑体"/>
          <w:b w:val="0"/>
          <w:bCs w:val="0"/>
          <w:color w:val="auto"/>
          <w:lang w:val="en-US" w:eastAsia="zh-CN"/>
        </w:rPr>
        <w:t>9.3</w:t>
      </w:r>
      <w:r>
        <w:rPr>
          <w:rFonts w:hint="eastAsia" w:ascii="黑体" w:hAnsi="黑体" w:eastAsia="黑体" w:cs="黑体"/>
          <w:b w:val="0"/>
          <w:bCs w:val="0"/>
          <w:color w:val="auto"/>
        </w:rPr>
        <w:t>变更记录</w:t>
      </w:r>
      <w:bookmarkEnd w:id="61"/>
      <w:bookmarkEnd w:id="62"/>
    </w:p>
    <w:tbl>
      <w:tblPr>
        <w:tblStyle w:val="34"/>
        <w:tblW w:w="92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1782"/>
        <w:gridCol w:w="1258"/>
        <w:gridCol w:w="5464"/>
      </w:tblGrid>
      <w:tr w14:paraId="1329F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5A931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版本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CC28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EA31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5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74CB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修改内容</w:t>
            </w:r>
          </w:p>
        </w:tc>
      </w:tr>
      <w:tr w14:paraId="3C836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60CE7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E041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2026-04-01</w:t>
            </w:r>
          </w:p>
        </w:tc>
        <w:tc>
          <w:tcPr>
            <w:tcW w:w="1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FC9F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全体</w:t>
            </w:r>
          </w:p>
        </w:tc>
        <w:tc>
          <w:tcPr>
            <w:tcW w:w="5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AAF9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初始版本创建，完成</w:t>
            </w:r>
            <w:r>
              <w:rPr>
                <w:rFonts w:hint="eastAsia" w:asci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软件详细设计说明书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编写</w:t>
            </w:r>
          </w:p>
        </w:tc>
      </w:tr>
    </w:tbl>
    <w:p w14:paraId="3FDF199B">
      <w:pPr>
        <w:spacing w:before="0" w:after="120" w:line="360" w:lineRule="auto"/>
        <w:jc w:val="left"/>
        <w:rPr>
          <w:b w:val="0"/>
          <w:bCs/>
        </w:rPr>
      </w:pPr>
    </w:p>
    <w:sectPr>
      <w:pgSz w:w="11906" w:h="16838"/>
      <w:pgMar w:top="1440" w:right="1304" w:bottom="1440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FF8CC"/>
    <w:multiLevelType w:val="singleLevel"/>
    <w:tmpl w:val="DEFFF8CC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64E6C"/>
    <w:rsid w:val="062C3E4F"/>
    <w:rsid w:val="068907F6"/>
    <w:rsid w:val="08C276F9"/>
    <w:rsid w:val="0C1856E4"/>
    <w:rsid w:val="0C2A7A8F"/>
    <w:rsid w:val="235A2256"/>
    <w:rsid w:val="2BC01AD4"/>
    <w:rsid w:val="33603A16"/>
    <w:rsid w:val="352D3AD6"/>
    <w:rsid w:val="3A5C691B"/>
    <w:rsid w:val="7994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30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2362</Words>
  <Characters>2961</Characters>
  <Lines>0</Lines>
  <Paragraphs>0</Paragraphs>
  <TotalTime>15</TotalTime>
  <ScaleCrop>false</ScaleCrop>
  <LinksUpToDate>false</LinksUpToDate>
  <CharactersWithSpaces>3063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瀑浪悔炔</cp:lastModifiedBy>
  <dcterms:modified xsi:type="dcterms:W3CDTF">2026-04-03T15:24:25Z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eyJoZGlkIjoiNjMwZDdlY2FmYWI5YzUwMmViMzM3MWYwOWZkZjU0YmYiLCJ1c2VySWQiOiIxNzg3OTcyNTU1In0=</vt:lpwstr>
  </property>
  <property fmtid="{D5CDD505-2E9C-101B-9397-08002B2CF9AE}" pid="3" name="KSOProductBuildVer">
    <vt:lpwstr>2052-12.1.0.24034</vt:lpwstr>
  </property>
  <property fmtid="{D5CDD505-2E9C-101B-9397-08002B2CF9AE}" pid="4" name="ICV">
    <vt:lpwstr>38BA58D82E5C40668F2209F6E4E690F0_13</vt:lpwstr>
  </property>
</Properties>
</file>