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6BAD3">
      <w:pPr>
        <w:jc w:val="center"/>
        <w:rPr>
          <w:rFonts w:hint="eastAsia" w:ascii="黑体" w:hAnsi="黑体" w:eastAsia="黑体" w:cs="黑体"/>
          <w:sz w:val="72"/>
          <w:szCs w:val="72"/>
        </w:rPr>
      </w:pPr>
      <w:r>
        <w:rPr>
          <w:rFonts w:hint="eastAsia" w:ascii="黑体" w:hAnsi="黑体" w:eastAsia="黑体" w:cs="黑体"/>
          <w:sz w:val="72"/>
          <w:szCs w:val="72"/>
        </w:rPr>
        <w:t>项目立项规划书</w:t>
      </w:r>
    </w:p>
    <w:p w14:paraId="0B4DF926">
      <w:pPr>
        <w:jc w:val="center"/>
        <w:rPr>
          <w:rFonts w:hint="eastAsia" w:ascii="黑体" w:hAnsi="黑体" w:eastAsia="黑体" w:cs="黑体"/>
          <w:sz w:val="72"/>
          <w:szCs w:val="72"/>
        </w:rPr>
      </w:pPr>
    </w:p>
    <w:p w14:paraId="2D4006C4">
      <w:pPr>
        <w:jc w:val="center"/>
        <w:rPr>
          <w:rFonts w:hint="eastAsia" w:ascii="黑体" w:hAnsi="黑体" w:eastAsia="黑体" w:cs="黑体"/>
          <w:sz w:val="72"/>
          <w:szCs w:val="72"/>
        </w:rPr>
      </w:pPr>
    </w:p>
    <w:p w14:paraId="633FC48C">
      <w:pPr>
        <w:jc w:val="center"/>
        <w:rPr>
          <w:rFonts w:hint="eastAsia" w:ascii="黑体" w:hAnsi="黑体" w:eastAsia="黑体" w:cs="黑体"/>
          <w:sz w:val="72"/>
          <w:szCs w:val="72"/>
        </w:rPr>
      </w:pPr>
    </w:p>
    <w:p w14:paraId="38F88688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项目名称：师范生教育实习全过程管理平台</w:t>
      </w:r>
    </w:p>
    <w:p w14:paraId="02DA66D1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/>
          <w:sz w:val="28"/>
        </w:rPr>
        <w:t>项目类型：Web应用/网站</w:t>
      </w:r>
    </w:p>
    <w:p w14:paraId="15962123">
      <w:pPr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文档版本：V1.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</w:t>
      </w:r>
    </w:p>
    <w:p w14:paraId="070769B6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编制日期：2026年3月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26</w:t>
      </w:r>
      <w:bookmarkStart w:id="42" w:name="_GoBack"/>
      <w:bookmarkEnd w:id="42"/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7DCC0FDB">
      <w:pPr>
        <w:jc w:val="center"/>
        <w:rPr>
          <w:rFonts w:hint="eastAsia" w:ascii="宋体" w:hAnsi="宋体" w:eastAsia="宋体" w:cs="宋体"/>
          <w:sz w:val="28"/>
          <w:szCs w:val="36"/>
        </w:rPr>
      </w:pPr>
    </w:p>
    <w:p w14:paraId="402F33AD">
      <w:pPr>
        <w:jc w:val="center"/>
        <w:rPr>
          <w:rFonts w:hint="eastAsia" w:ascii="宋体" w:hAnsi="宋体" w:eastAsia="宋体" w:cs="宋体"/>
          <w:sz w:val="28"/>
          <w:szCs w:val="36"/>
        </w:rPr>
      </w:pPr>
    </w:p>
    <w:p w14:paraId="16925794">
      <w:pPr>
        <w:jc w:val="center"/>
        <w:rPr>
          <w:rFonts w:hint="eastAsia" w:ascii="宋体" w:hAnsi="宋体" w:eastAsia="宋体" w:cs="宋体"/>
          <w:sz w:val="28"/>
          <w:szCs w:val="36"/>
        </w:rPr>
      </w:pPr>
    </w:p>
    <w:p w14:paraId="5125B0AB">
      <w:pPr>
        <w:jc w:val="center"/>
        <w:rPr>
          <w:rFonts w:hint="eastAsia" w:ascii="宋体" w:hAnsi="宋体" w:eastAsia="宋体" w:cs="宋体"/>
          <w:sz w:val="28"/>
          <w:szCs w:val="36"/>
        </w:rPr>
      </w:pPr>
    </w:p>
    <w:p w14:paraId="185CA4E4">
      <w:pPr>
        <w:jc w:val="center"/>
        <w:rPr>
          <w:rFonts w:hint="eastAsia" w:ascii="宋体" w:hAnsi="宋体" w:eastAsia="宋体" w:cs="宋体"/>
          <w:sz w:val="28"/>
          <w:szCs w:val="36"/>
        </w:rPr>
      </w:pPr>
    </w:p>
    <w:p w14:paraId="74BDFF26">
      <w:pPr>
        <w:jc w:val="center"/>
        <w:rPr>
          <w:rFonts w:hint="eastAsia" w:ascii="宋体" w:hAnsi="宋体" w:eastAsia="宋体" w:cs="宋体"/>
          <w:sz w:val="28"/>
          <w:szCs w:val="36"/>
        </w:rPr>
      </w:pPr>
    </w:p>
    <w:p w14:paraId="5DF542DA">
      <w:pPr>
        <w:jc w:val="both"/>
        <w:rPr>
          <w:rFonts w:hint="eastAsia" w:ascii="宋体" w:hAnsi="宋体" w:eastAsia="宋体" w:cs="宋体"/>
          <w:sz w:val="28"/>
          <w:szCs w:val="36"/>
        </w:rPr>
      </w:pPr>
    </w:p>
    <w:p w14:paraId="54FECBBA">
      <w:pPr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jc w:val="left"/>
        <w:outlineLvl w:val="9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44"/>
          <w:sz w:val="28"/>
          <w:szCs w:val="28"/>
          <w:shd w:val="clear" w:fill="FFFFFF"/>
          <w:lang w:val="en-US" w:eastAsia="zh-CN" w:bidi="ar"/>
        </w:rPr>
      </w:pPr>
    </w:p>
    <w:p w14:paraId="77E84155">
      <w:pPr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jc w:val="left"/>
        <w:outlineLvl w:val="9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44"/>
          <w:sz w:val="28"/>
          <w:szCs w:val="28"/>
          <w:shd w:val="clear" w:fill="FFFFFF"/>
          <w:lang w:val="en-US" w:eastAsia="zh-CN" w:bidi="ar"/>
        </w:rPr>
      </w:pPr>
    </w:p>
    <w:p w14:paraId="285639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7EF6AB78">
      <w:pPr>
        <w:rPr>
          <w:rFonts w:hint="eastAsia" w:ascii="黑体" w:hAnsi="黑体" w:eastAsia="黑体" w:cs="黑体"/>
          <w:sz w:val="36"/>
          <w:szCs w:val="36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2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0382D1C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00CD8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_Toc820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一、项目基本信息</w:t>
          </w:r>
          <w:r>
            <w:tab/>
          </w:r>
          <w:r>
            <w:fldChar w:fldCharType="begin"/>
          </w:r>
          <w:r>
            <w:instrText xml:space="preserve"> PAGEREF _Toc820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567DA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_Toc22486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二、项目概述</w:t>
          </w:r>
          <w:r>
            <w:tab/>
          </w:r>
          <w:r>
            <w:fldChar w:fldCharType="begin"/>
          </w:r>
          <w:r>
            <w:instrText xml:space="preserve"> PAGEREF _Toc22486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7D397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_Toc24416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2.1 项目背景</w:t>
          </w:r>
          <w:r>
            <w:tab/>
          </w:r>
          <w:r>
            <w:fldChar w:fldCharType="begin"/>
          </w:r>
          <w:r>
            <w:instrText xml:space="preserve"> PAGEREF _Toc24416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2FD06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_Toc12772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2.2 项目简介</w:t>
          </w:r>
          <w:r>
            <w:tab/>
          </w:r>
          <w:r>
            <w:fldChar w:fldCharType="begin"/>
          </w:r>
          <w:r>
            <w:instrText xml:space="preserve"> PAGEREF _Toc12772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76C45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_Toc21155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2.3 项目目标</w:t>
          </w:r>
          <w:r>
            <w:tab/>
          </w:r>
          <w:r>
            <w:fldChar w:fldCharType="begin"/>
          </w:r>
          <w:r>
            <w:instrText xml:space="preserve"> PAGEREF _Toc21155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2C989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_Toc27759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2.4 项目价值</w:t>
          </w:r>
          <w:r>
            <w:tab/>
          </w:r>
          <w:r>
            <w:fldChar w:fldCharType="begin"/>
          </w:r>
          <w:r>
            <w:instrText xml:space="preserve"> PAGEREF _Toc27759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BDEC4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三、需求分析</w:t>
          </w:r>
          <w:r>
            <w:tab/>
          </w:r>
          <w:r>
            <w:fldChar w:fldCharType="begin"/>
          </w:r>
          <w:r>
            <w:instrText xml:space="preserve"> PAGEREF _Toc7196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1A80E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3.1 业务需求</w:t>
          </w:r>
          <w:r>
            <w:tab/>
          </w:r>
          <w:r>
            <w:fldChar w:fldCharType="begin"/>
          </w:r>
          <w:r>
            <w:instrText xml:space="preserve"> PAGEREF _Toc597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E31C6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3.2 功能性需求</w:t>
          </w:r>
          <w:r>
            <w:tab/>
          </w:r>
          <w:r>
            <w:fldChar w:fldCharType="begin"/>
          </w:r>
          <w:r>
            <w:instrText xml:space="preserve"> PAGEREF _Toc27293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AC909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3.3 非功能性需求</w:t>
          </w:r>
          <w:r>
            <w:tab/>
          </w:r>
          <w:r>
            <w:fldChar w:fldCharType="begin"/>
          </w:r>
          <w:r>
            <w:instrText xml:space="preserve"> PAGEREF _Toc12509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F37EA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_Toc12553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8"/>
            </w:rPr>
            <w:t>四、产品功能规划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BBA0A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4.1 功能优先级划分</w:t>
          </w:r>
          <w:r>
            <w:tab/>
          </w:r>
          <w:r>
            <w:fldChar w:fldCharType="begin"/>
          </w:r>
          <w:r>
            <w:instrText xml:space="preserve"> PAGEREF _Toc1837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20AFB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_Toc21112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4.2 功能详细说明</w:t>
          </w:r>
          <w:r>
            <w:tab/>
          </w:r>
          <w:r>
            <w:fldChar w:fldCharType="begin"/>
          </w:r>
          <w:r>
            <w:instrText xml:space="preserve"> PAGEREF _Toc21112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DCBDD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_Toc21093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五、目标用户分析</w:t>
          </w:r>
          <w:r>
            <w:tab/>
          </w:r>
          <w:r>
            <w:fldChar w:fldCharType="begin"/>
          </w:r>
          <w:r>
            <w:instrText xml:space="preserve"> PAGEREF _Toc21093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2585A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5.1 用户画像</w:t>
          </w:r>
          <w:r>
            <w:tab/>
          </w:r>
          <w:r>
            <w:fldChar w:fldCharType="begin"/>
          </w:r>
          <w:r>
            <w:instrText xml:space="preserve"> PAGEREF _Toc3173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39135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5.2 用户场景</w:t>
          </w:r>
          <w:r>
            <w:tab/>
          </w:r>
          <w:r>
            <w:fldChar w:fldCharType="begin"/>
          </w:r>
          <w:r>
            <w:instrText xml:space="preserve"> PAGEREF _Toc21379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D7C17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_Toc30588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5.3 用户需求层次</w:t>
          </w:r>
          <w:r>
            <w:tab/>
          </w:r>
          <w:r>
            <w:fldChar w:fldCharType="begin"/>
          </w:r>
          <w:r>
            <w:instrText xml:space="preserve"> PAGEREF _Toc30588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3D7D93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_Toc21890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六、运营模式与商业计划</w:t>
          </w:r>
          <w:r>
            <w:tab/>
          </w:r>
          <w:r>
            <w:fldChar w:fldCharType="begin"/>
          </w:r>
          <w:r>
            <w:instrText xml:space="preserve"> PAGEREF _Toc21890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05FE4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_Toc31691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6.1 运营策略</w:t>
          </w:r>
          <w:r>
            <w:tab/>
          </w:r>
          <w:r>
            <w:fldChar w:fldCharType="begin"/>
          </w:r>
          <w:r>
            <w:instrText xml:space="preserve"> PAGEREF _Toc31691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72BA47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_Toc11600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6.2 推广渠道</w:t>
          </w:r>
          <w:r>
            <w:tab/>
          </w:r>
          <w:r>
            <w:fldChar w:fldCharType="begin"/>
          </w:r>
          <w:r>
            <w:instrText xml:space="preserve"> PAGEREF _Toc11600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573D6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6.3 盈利模式探讨</w:t>
          </w:r>
          <w:r>
            <w:tab/>
          </w:r>
          <w:r>
            <w:fldChar w:fldCharType="begin"/>
          </w:r>
          <w:r>
            <w:instrText xml:space="preserve"> PAGEREF _Toc15187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B833D0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_Toc14986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七、技术架构设计</w:t>
          </w:r>
          <w:r>
            <w:tab/>
          </w:r>
          <w:r>
            <w:fldChar w:fldCharType="begin"/>
          </w:r>
          <w:r>
            <w:instrText xml:space="preserve"> PAGEREF _Toc14986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B49B6D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7.1 技术选型</w:t>
          </w:r>
          <w:r>
            <w:tab/>
          </w:r>
          <w:r>
            <w:fldChar w:fldCharType="begin"/>
          </w:r>
          <w:r>
            <w:instrText xml:space="preserve"> PAGEREF _Toc20048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B184C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7.2 系统架构</w:t>
          </w:r>
          <w:r>
            <w:tab/>
          </w:r>
          <w:r>
            <w:fldChar w:fldCharType="begin"/>
          </w:r>
          <w:r>
            <w:instrText xml:space="preserve"> PAGEREF _Toc30509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20FA6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_Toc18107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7.3 数据库设计</w:t>
          </w:r>
          <w:r>
            <w:tab/>
          </w:r>
          <w:r>
            <w:fldChar w:fldCharType="begin"/>
          </w:r>
          <w:r>
            <w:instrText xml:space="preserve"> PAGEREF _Toc18107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6EDBA3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_Toc21903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7.4 接口设计规范</w:t>
          </w:r>
          <w:r>
            <w:tab/>
          </w:r>
          <w:r>
            <w:fldChar w:fldCharType="begin"/>
          </w:r>
          <w:r>
            <w:instrText xml:space="preserve"> PAGEREF _Toc21903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0AF221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_Toc23755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八、团队组织架构</w:t>
          </w:r>
          <w:r>
            <w:tab/>
          </w:r>
          <w:r>
            <w:fldChar w:fldCharType="begin"/>
          </w:r>
          <w:r>
            <w:instrText xml:space="preserve"> PAGEREF _Toc23755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3C657B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_Toc26462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8.1 团队成员与分工</w:t>
          </w:r>
          <w:r>
            <w:tab/>
          </w:r>
          <w:r>
            <w:fldChar w:fldCharType="begin"/>
          </w:r>
          <w:r>
            <w:instrText xml:space="preserve"> PAGEREF _Toc26462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118FD6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_Toc29822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8.2 团队协作机制</w:t>
          </w:r>
          <w:r>
            <w:tab/>
          </w:r>
          <w:r>
            <w:fldChar w:fldCharType="begin"/>
          </w:r>
          <w:r>
            <w:instrText xml:space="preserve"> PAGEREF _Toc29822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896ECC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_Toc23939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九、项目实施计划</w:t>
          </w:r>
          <w:r>
            <w:tab/>
          </w:r>
          <w:r>
            <w:fldChar w:fldCharType="begin"/>
          </w:r>
          <w:r>
            <w:instrText xml:space="preserve"> PAGEREF _Toc23939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A3A284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十、项目里程碑</w:t>
          </w:r>
          <w:r>
            <w:tab/>
          </w:r>
          <w:r>
            <w:fldChar w:fldCharType="begin"/>
          </w:r>
          <w:r>
            <w:instrText xml:space="preserve"> PAGEREF _Toc27764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BE7D2B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_Toc12304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十一、风险评估与应对措施</w:t>
          </w:r>
          <w:r>
            <w:tab/>
          </w:r>
          <w:r>
            <w:fldChar w:fldCharType="begin"/>
          </w:r>
          <w:r>
            <w:instrText xml:space="preserve"> PAGEREF _Toc12304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81AA8A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_Toc26788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十二、项目预算</w:t>
          </w:r>
          <w:r>
            <w:tab/>
          </w:r>
          <w:r>
            <w:fldChar w:fldCharType="begin"/>
          </w:r>
          <w:r>
            <w:instrText xml:space="preserve"> PAGEREF _Toc26788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E063FE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_Toc30368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十三、项目交付清单</w:t>
          </w:r>
          <w:r>
            <w:tab/>
          </w:r>
          <w:r>
            <w:fldChar w:fldCharType="begin"/>
          </w:r>
          <w:r>
            <w:instrText xml:space="preserve"> PAGEREF _Toc30368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595137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十四、项目评审标准</w:t>
          </w:r>
          <w:r>
            <w:tab/>
          </w:r>
          <w:r>
            <w:fldChar w:fldCharType="begin"/>
          </w:r>
          <w:r>
            <w:instrText xml:space="preserve"> PAGEREF _Toc8113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849842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_Toc31967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40"/>
            </w:rPr>
            <w:t>十五、附录</w:t>
          </w:r>
          <w:r>
            <w:tab/>
          </w:r>
          <w:r>
            <w:fldChar w:fldCharType="begin"/>
          </w:r>
          <w:r>
            <w:instrText xml:space="preserve"> PAGEREF _Toc31967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F4E9C3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_Toc10215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15.1 参考资料</w:t>
          </w:r>
          <w:r>
            <w:tab/>
          </w:r>
          <w:r>
            <w:fldChar w:fldCharType="begin"/>
          </w:r>
          <w:r>
            <w:instrText xml:space="preserve"> PAGEREF _Toc10215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73D799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_Toc15367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15.2 开发工具</w:t>
          </w:r>
          <w:r>
            <w:tab/>
          </w:r>
          <w:r>
            <w:fldChar w:fldCharType="begin"/>
          </w:r>
          <w:r>
            <w:instrText xml:space="preserve"> PAGEREF _Toc15367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21ADE8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_Toc26924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15.3 术语表</w:t>
          </w:r>
          <w:r>
            <w:tab/>
          </w:r>
          <w:r>
            <w:fldChar w:fldCharType="begin"/>
          </w:r>
          <w:r>
            <w:instrText xml:space="preserve"> PAGEREF _Toc26924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7F3901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_Toc27035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15.4 联系方式</w:t>
          </w:r>
          <w:r>
            <w:tab/>
          </w:r>
          <w:r>
            <w:fldChar w:fldCharType="begin"/>
          </w:r>
          <w:r>
            <w:instrText xml:space="preserve"> PAGEREF _Toc27035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660AC8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_Toc17255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15.5 文档信息</w:t>
          </w:r>
          <w:r>
            <w:tab/>
          </w:r>
          <w:r>
            <w:fldChar w:fldCharType="begin"/>
          </w:r>
          <w:r>
            <w:instrText xml:space="preserve"> PAGEREF _Toc17255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77B47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_Toc3240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15.6 变更记录</w:t>
          </w:r>
          <w:r>
            <w:tab/>
          </w:r>
          <w:r>
            <w:fldChar w:fldCharType="begin"/>
          </w:r>
          <w:r>
            <w:instrText xml:space="preserve"> PAGEREF _Toc3240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233D81">
          <w:r>
            <w:fldChar w:fldCharType="end"/>
          </w:r>
          <w:bookmarkStart w:id="0" w:name="_Toc820"/>
        </w:p>
      </w:sdtContent>
    </w:sdt>
    <w:p w14:paraId="6A6E0D69">
      <w:pPr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一、项目基本信息</w:t>
      </w:r>
      <w:bookmarkEnd w:id="0"/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7787"/>
      </w:tblGrid>
      <w:tr w14:paraId="5629C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CF2E3F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项目名称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97FAB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师范生教育实习全过程管理平台</w:t>
            </w:r>
          </w:p>
        </w:tc>
      </w:tr>
      <w:tr w14:paraId="666F6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6C430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项目英文名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9440C1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Education Internship Full-process Management Platform for Normal Students</w:t>
            </w:r>
          </w:p>
        </w:tc>
      </w:tr>
      <w:tr w14:paraId="3E65F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76BFF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项目类型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1430AB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Web应用/网站</w:t>
            </w:r>
          </w:p>
        </w:tc>
      </w:tr>
      <w:tr w14:paraId="37A39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6C99B2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开发周期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DE466F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7周（2026年3月 - 2026年4月）</w:t>
            </w:r>
          </w:p>
        </w:tc>
      </w:tr>
      <w:tr w14:paraId="4F1EE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8F47B7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项目负责人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486434">
            <w:pPr>
              <w:bidi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牙韩程</w:t>
            </w:r>
          </w:p>
        </w:tc>
      </w:tr>
      <w:tr w14:paraId="54AA7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0DC067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指导老师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206AD1">
            <w:pPr>
              <w:bidi w:val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陆广泉</w:t>
            </w:r>
          </w:p>
        </w:tc>
      </w:tr>
      <w:tr w14:paraId="5C26F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BA2447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文档版本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D9093B">
            <w:pPr>
              <w:bidi w:val="0"/>
              <w:jc w:val="left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V1.1</w:t>
            </w:r>
          </w:p>
        </w:tc>
      </w:tr>
      <w:tr w14:paraId="74A7B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2E92FB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编制日期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43653B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2026年3月19日</w:t>
            </w:r>
          </w:p>
        </w:tc>
      </w:tr>
    </w:tbl>
    <w:p w14:paraId="7376D93A">
      <w:pPr>
        <w:bidi w:val="0"/>
        <w:ind w:firstLine="480" w:firstLineChars="20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本文档为师范生教育实习全过程管理平台的项目立项规划书，旨在明确项目的目标、范围、技术方案、实施计划等内容，为项目开发提供指导和依据。</w:t>
      </w:r>
    </w:p>
    <w:p w14:paraId="5ED8F522">
      <w:pPr>
        <w:bidi w:val="0"/>
        <w:ind w:firstLine="480" w:firstLineChars="200"/>
        <w:jc w:val="left"/>
        <w:rPr>
          <w:rFonts w:hint="default"/>
          <w:sz w:val="24"/>
          <w:szCs w:val="24"/>
        </w:rPr>
      </w:pPr>
    </w:p>
    <w:p w14:paraId="572A269C">
      <w:pPr>
        <w:bidi w:val="0"/>
        <w:jc w:val="left"/>
        <w:outlineLvl w:val="0"/>
        <w:rPr>
          <w:rFonts w:hint="eastAsia" w:ascii="黑体" w:hAnsi="黑体" w:eastAsia="黑体" w:cs="黑体"/>
          <w:sz w:val="44"/>
          <w:szCs w:val="44"/>
        </w:rPr>
      </w:pPr>
      <w:bookmarkStart w:id="1" w:name="_Toc22486"/>
      <w:r>
        <w:rPr>
          <w:rFonts w:hint="eastAsia" w:ascii="黑体" w:hAnsi="黑体" w:eastAsia="黑体" w:cs="黑体"/>
          <w:sz w:val="44"/>
          <w:szCs w:val="44"/>
        </w:rPr>
        <w:t>二、项目概述</w:t>
      </w:r>
      <w:bookmarkEnd w:id="1"/>
    </w:p>
    <w:p w14:paraId="780D986D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" w:name="_Toc24416"/>
      <w:r>
        <w:rPr>
          <w:rFonts w:hint="eastAsia" w:ascii="黑体" w:hAnsi="黑体" w:eastAsia="黑体" w:cs="黑体"/>
          <w:sz w:val="32"/>
          <w:szCs w:val="32"/>
        </w:rPr>
        <w:t>2.1 项目背景</w:t>
      </w:r>
      <w:bookmarkEnd w:id="2"/>
    </w:p>
    <w:p w14:paraId="63E1B780">
      <w:pPr>
        <w:bidi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教育实习是师范生培养的关键环节，是理论联系实际、提升教学能力的重要途径。然而，目前多数高校的实习管理仍依赖纸质材料、分散的Excel表格或零散的线上沟通工具，存在以下痛点：</w:t>
      </w:r>
    </w:p>
    <w:p w14:paraId="633BCCD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流程不透明：实习计划发布、学生申请、学校分配等环节缺乏统一平台，信息易遗漏。</w:t>
      </w:r>
    </w:p>
    <w:p w14:paraId="42025918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过程记录缺失：学生的教案、听课记录、实习总结等材料分散存储，难以归档和追溯。</w:t>
      </w:r>
    </w:p>
    <w:p w14:paraId="145C755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指导反馈滞后：指导教师难以实时查看学生实习进展，点评和打分效率低。</w:t>
      </w:r>
    </w:p>
    <w:p w14:paraId="30F55E0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数据统计困难：实习成绩、实习单位分布等数据无法自动汇总，影响教学管理决策。</w:t>
      </w:r>
    </w:p>
    <w:p w14:paraId="3419888C">
      <w:pPr>
        <w:bidi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因此，开发一个覆盖实习前、中、后全过程的数字化管理平台，对提升师范生培养质量、优化管理效率具有重要意义。</w:t>
      </w:r>
    </w:p>
    <w:p w14:paraId="1C9FDD86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" w:name="_Toc12772"/>
      <w:r>
        <w:rPr>
          <w:rFonts w:hint="eastAsia" w:ascii="黑体" w:hAnsi="黑体" w:eastAsia="黑体" w:cs="黑体"/>
          <w:sz w:val="32"/>
          <w:szCs w:val="32"/>
        </w:rPr>
        <w:t>2.2 项目简介</w:t>
      </w:r>
      <w:bookmarkEnd w:id="3"/>
    </w:p>
    <w:p w14:paraId="45940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师范生教育实习全过程管理平台是一个面向师范生、校内指导教师、实习基地指导教师、院系管理员、教务处管理员、系统管理员的 Web 应用。平台提供实习计划发布、学生申请与分配、实习过程材料提交、在线指导与评价、成绩自动汇总、数据统计看板等功能，实现实习工作的全流程线上化、规范化、智能化。</w:t>
      </w:r>
    </w:p>
    <w:p w14:paraId="658AC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平台旨在解决传统实习管理中的信息孤岛、流程繁琐、评价滞后等问题，为师范生提供清晰的实习指引，为教师提供便捷的指导工具，为管理者提供全面的数据支撑。</w:t>
      </w:r>
    </w:p>
    <w:p w14:paraId="1357B1C2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40"/>
        </w:rPr>
      </w:pPr>
      <w:bookmarkStart w:id="4" w:name="_Toc21155"/>
      <w:r>
        <w:rPr>
          <w:rFonts w:hint="eastAsia" w:ascii="黑体" w:hAnsi="黑体" w:eastAsia="黑体" w:cs="黑体"/>
          <w:sz w:val="32"/>
          <w:szCs w:val="40"/>
        </w:rPr>
        <w:t>2.3 项目目标</w:t>
      </w:r>
      <w:bookmarkEnd w:id="4"/>
    </w:p>
    <w:p w14:paraId="00858CF8">
      <w:pPr>
        <w:bidi w:val="0"/>
        <w:ind w:firstLine="480" w:firstLineChars="20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根据7周开发周期，分阶段设定目标：</w:t>
      </w:r>
    </w:p>
    <w:p w14:paraId="53B2D1D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短期目标（第1-7周）：完成平台核心功能开发，包括用户认证、角色权限、实习计划管理、申请分配、过程材料提交、指导评价、成绩管理，并在本校教育学院进行小范围试点。</w:t>
      </w:r>
    </w:p>
    <w:p w14:paraId="2C5706DE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中期目标（项目结束后1-2个月）：根据试点反馈优化功能，推广至全校师范专业，注册用户达到500+，覆盖20+实习基地。</w:t>
      </w:r>
    </w:p>
    <w:p w14:paraId="7245F55B">
      <w:pPr>
        <w:numPr>
          <w:ilvl w:val="0"/>
          <w:numId w:val="1"/>
        </w:numPr>
        <w:bidi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sz w:val="24"/>
          <w:szCs w:val="32"/>
        </w:rPr>
        <w:t>长期目标（6个月以上）：形成标准化的实习管理流程，支持多校共用，成为区域师范院校实习管理推荐平台。</w:t>
      </w:r>
    </w:p>
    <w:p w14:paraId="3B50731C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40"/>
        </w:rPr>
      </w:pPr>
      <w:bookmarkStart w:id="5" w:name="_Toc27759"/>
      <w:r>
        <w:rPr>
          <w:rFonts w:hint="eastAsia" w:ascii="黑体" w:hAnsi="黑体" w:eastAsia="黑体" w:cs="黑体"/>
          <w:sz w:val="32"/>
          <w:szCs w:val="40"/>
        </w:rPr>
        <w:t>2.4 项目价值</w:t>
      </w:r>
      <w:bookmarkEnd w:id="5"/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7529"/>
      </w:tblGrid>
      <w:tr w14:paraId="17272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DDF3B8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价值对象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60977F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具体体现</w:t>
            </w:r>
          </w:p>
        </w:tc>
      </w:tr>
      <w:tr w14:paraId="23AB3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853160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师范生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66A987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清晰了解实习任务，便捷提交材料，实时接收指导反馈，自动生成实习档案。</w:t>
            </w:r>
          </w:p>
        </w:tc>
      </w:tr>
      <w:tr w14:paraId="0CC70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4B0107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校内指导教师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505EB0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集中管理所带学生，在线审阅材料，快速打分，提升指导效率。</w:t>
            </w:r>
          </w:p>
        </w:tc>
      </w:tr>
      <w:tr w14:paraId="2480E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60115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实习基地教师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C57B48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了解学生实习安排，参与过程评价，加强校内外协同。</w:t>
            </w:r>
          </w:p>
        </w:tc>
      </w:tr>
      <w:tr w14:paraId="1E73D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4FDAE7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院系/教务处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E7531E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实时掌握实习进展，自动汇总成绩数据，支持教学评估与决策。</w:t>
            </w:r>
          </w:p>
        </w:tc>
      </w:tr>
      <w:tr w14:paraId="5A90D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5F812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学校整体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85DE05">
            <w:pPr>
              <w:bidi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沉淀优质实习案例，规范培养过程，提升师范生培养质量。</w:t>
            </w:r>
          </w:p>
        </w:tc>
      </w:tr>
    </w:tbl>
    <w:p w14:paraId="357A756A">
      <w:pPr>
        <w:bidi w:val="0"/>
        <w:jc w:val="left"/>
        <w:rPr>
          <w:rFonts w:hint="eastAsia" w:ascii="黑体" w:hAnsi="黑体" w:eastAsia="黑体" w:cs="黑体"/>
          <w:sz w:val="44"/>
          <w:szCs w:val="44"/>
        </w:rPr>
      </w:pPr>
    </w:p>
    <w:p w14:paraId="7AF17930">
      <w:pPr>
        <w:bidi w:val="0"/>
        <w:jc w:val="left"/>
        <w:outlineLvl w:val="0"/>
        <w:rPr>
          <w:rFonts w:hint="eastAsia" w:ascii="黑体" w:hAnsi="黑体" w:eastAsia="黑体" w:cs="黑体"/>
          <w:sz w:val="44"/>
          <w:szCs w:val="44"/>
        </w:rPr>
      </w:pPr>
      <w:bookmarkStart w:id="6" w:name="_Toc7196"/>
      <w:r>
        <w:rPr>
          <w:rFonts w:hint="eastAsia" w:ascii="黑体" w:hAnsi="黑体" w:eastAsia="黑体" w:cs="黑体"/>
          <w:sz w:val="44"/>
          <w:szCs w:val="44"/>
        </w:rPr>
        <w:t>三、需求分析</w:t>
      </w:r>
      <w:bookmarkEnd w:id="6"/>
    </w:p>
    <w:p w14:paraId="5061ED28">
      <w:pPr>
        <w:bidi w:val="0"/>
        <w:jc w:val="left"/>
        <w:outlineLvl w:val="1"/>
      </w:pPr>
      <w:bookmarkStart w:id="7" w:name="_Toc597"/>
      <w:r>
        <w:rPr>
          <w:rFonts w:hint="eastAsia" w:ascii="黑体" w:hAnsi="黑体" w:eastAsia="黑体" w:cs="黑体"/>
          <w:sz w:val="32"/>
          <w:szCs w:val="40"/>
        </w:rPr>
        <w:t>3.1 业务需求</w:t>
      </w:r>
      <w:bookmarkEnd w:id="7"/>
    </w:p>
    <w:p w14:paraId="4A03AF5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>平台需支持多角色登录与权限控制（师范生、校内指导老师、实习基地指导老师、院系管理员、教务处管理员、系统管理员）。</w:t>
      </w:r>
    </w:p>
    <w:p w14:paraId="0E08A90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 xml:space="preserve">院系管理员可发布实习计划，配置实习时间、要求、名额、材料提交规则、评分权重等核心信息。 </w:t>
      </w:r>
    </w:p>
    <w:p w14:paraId="5A1C664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 xml:space="preserve">师范生可查看已发布实习计划并提交申请，管理员可进行手动 / 批量实习分配。 </w:t>
      </w:r>
    </w:p>
    <w:p w14:paraId="34B98603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>师范生在实习期间可按要求上传多类型过程材料，支持版本管理、在线预览。</w:t>
      </w:r>
    </w:p>
    <w:p w14:paraId="150BC09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>校内 / 基地双导师可在线审阅材料、撰写评语、分项评分，实习结束后给出综合评价。</w:t>
      </w:r>
    </w:p>
    <w:p w14:paraId="1E8235B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 xml:space="preserve">支持实习成绩按配置权重自动计算，支持人工调整并留存审计记录，生成标准化成绩单。 </w:t>
      </w:r>
    </w:p>
    <w:p w14:paraId="0CEF0430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 xml:space="preserve">管理员可按多维度查看实习数据统计报表，支持数据导出。 </w:t>
      </w:r>
    </w:p>
    <w:p w14:paraId="021A5ED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t>系统需具备自动化消息通知功能，实时提醒用户待办事项与关键节点。</w:t>
      </w:r>
    </w:p>
    <w:p w14:paraId="45B16C39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40"/>
        </w:rPr>
      </w:pPr>
      <w:bookmarkStart w:id="8" w:name="_Toc27293"/>
      <w:r>
        <w:rPr>
          <w:rFonts w:hint="eastAsia" w:ascii="黑体" w:hAnsi="黑体" w:eastAsia="黑体" w:cs="黑体"/>
          <w:sz w:val="32"/>
          <w:szCs w:val="40"/>
        </w:rPr>
        <w:t>3.2 功能性需求</w:t>
      </w:r>
      <w:bookmarkEnd w:id="8"/>
    </w:p>
    <w:p w14:paraId="27B701C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用户管理：注册、登录、个人信息维护、角色切换。</w:t>
      </w:r>
    </w:p>
    <w:p w14:paraId="351B8C19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权限管理：基于RBAC的角色权限控制，不同角色可见不同菜单和功能。</w:t>
      </w:r>
    </w:p>
    <w:p w14:paraId="66FD153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实习计划管理：计划的增删改查、发布、归档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、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评分规则配置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455ABA2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实习申请与分配：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学生申请实习、管理员手动 / 批量分配实习基地与双导师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658CC8C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过程材料管理：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材料多格式上传、版本管理、在线预览 / 下载、提交状态管控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01A87B7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指导评价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管理</w:t>
      </w:r>
      <w:r>
        <w:rPr>
          <w:rFonts w:hint="eastAsia" w:ascii="宋体" w:hAnsi="宋体" w:eastAsia="宋体" w:cs="宋体"/>
          <w:sz w:val="24"/>
          <w:szCs w:val="32"/>
        </w:rPr>
        <w:t>：</w:t>
      </w:r>
      <w:r>
        <w:rPr>
          <w:rFonts w:ascii="宋体" w:hAnsi="宋体" w:eastAsia="宋体" w:cs="宋体"/>
          <w:sz w:val="24"/>
          <w:szCs w:val="24"/>
        </w:rPr>
        <w:t>双导师在线评语、分项评分、指导记录留存、综合评价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62C35CE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成绩管理：</w:t>
      </w:r>
      <w:r>
        <w:rPr>
          <w:rFonts w:ascii="宋体" w:hAnsi="宋体" w:eastAsia="宋体" w:cs="宋体"/>
          <w:sz w:val="24"/>
          <w:szCs w:val="24"/>
        </w:rPr>
        <w:t>权重配置、成绩自动合成、人工调整、成绩单生成与导出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4E3F9A6E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消息通知：</w:t>
      </w:r>
      <w:r>
        <w:rPr>
          <w:rFonts w:ascii="宋体" w:hAnsi="宋体" w:eastAsia="宋体" w:cs="宋体"/>
          <w:sz w:val="24"/>
          <w:szCs w:val="24"/>
        </w:rPr>
        <w:t>站内信通知、关键节点自动触发、已读 / 未读管理、邮件通知预留接口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4CDD48C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数据统计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与分析</w:t>
      </w:r>
      <w:r>
        <w:rPr>
          <w:rFonts w:hint="eastAsia" w:ascii="宋体" w:hAnsi="宋体" w:eastAsia="宋体" w:cs="宋体"/>
          <w:sz w:val="24"/>
          <w:szCs w:val="32"/>
        </w:rPr>
        <w:t>：</w:t>
      </w:r>
      <w:r>
        <w:rPr>
          <w:rFonts w:ascii="宋体" w:hAnsi="宋体" w:eastAsia="宋体" w:cs="宋体"/>
          <w:sz w:val="24"/>
          <w:szCs w:val="24"/>
        </w:rPr>
        <w:t>多维度实习数据统计、成绩分析、图表展示、数据导出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2A2B3184">
      <w:pPr>
        <w:numPr>
          <w:ilvl w:val="0"/>
          <w:numId w:val="1"/>
        </w:numPr>
        <w:bidi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sz w:val="24"/>
          <w:szCs w:val="32"/>
        </w:rPr>
        <w:t>系统管理：</w:t>
      </w:r>
      <w:r>
        <w:rPr>
          <w:rFonts w:ascii="宋体" w:hAnsi="宋体" w:eastAsia="宋体" w:cs="宋体"/>
          <w:sz w:val="24"/>
          <w:szCs w:val="24"/>
        </w:rPr>
        <w:t>用户全生命周期管理、角色权限配置、基础数据维护、操作日志审计、系统参数配置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485AEC75">
      <w:pPr>
        <w:bidi w:val="0"/>
        <w:jc w:val="left"/>
        <w:outlineLvl w:val="1"/>
        <w:rPr>
          <w:color w:val="000000"/>
          <w:sz w:val="19"/>
          <w:szCs w:val="19"/>
        </w:rPr>
      </w:pPr>
      <w:bookmarkStart w:id="9" w:name="_Toc12509"/>
      <w:r>
        <w:rPr>
          <w:rFonts w:hint="eastAsia" w:ascii="黑体" w:hAnsi="黑体" w:eastAsia="黑体" w:cs="黑体"/>
          <w:sz w:val="32"/>
          <w:szCs w:val="40"/>
        </w:rPr>
        <w:t>3.3 非功能性需求</w:t>
      </w:r>
      <w:bookmarkEnd w:id="9"/>
    </w:p>
    <w:tbl>
      <w:tblPr>
        <w:tblStyle w:val="1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7184"/>
      </w:tblGrid>
      <w:tr w14:paraId="10D15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212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需求类别</w:t>
            </w:r>
          </w:p>
        </w:tc>
        <w:tc>
          <w:tcPr>
            <w:tcW w:w="7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954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具体量化描述</w:t>
            </w:r>
          </w:p>
        </w:tc>
      </w:tr>
      <w:tr w14:paraId="63B34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C7B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性能需求</w:t>
            </w:r>
          </w:p>
        </w:tc>
        <w:tc>
          <w:tcPr>
            <w:tcW w:w="7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53F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支持≥500 名注册用户，≥200 名并发在线用户正常访问，无卡顿、崩溃；普通页面加载、接口查询平均响应时间≤3 秒，统计报表页面响应时间≤5 秒； 20MB 文件校园网环境上传成功率≥99%；数据量达到 1 万条时仍满足上述响应时间要求</w:t>
            </w:r>
          </w:p>
        </w:tc>
      </w:tr>
      <w:tr w14:paraId="1414A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2FE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可靠性需求</w:t>
            </w:r>
          </w:p>
        </w:tc>
        <w:tc>
          <w:tcPr>
            <w:tcW w:w="7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83B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系统可用性≥99%，支持 7×24 小时运行；关键业务数据操作做事务处理，避免数据丢失 / 错乱；数据库每日自动定时备份 + 手动备份，数据恢复时间≤30 分钟；系统日志、操作日志独立存储，异常时仍可正常记录</w:t>
            </w:r>
          </w:p>
        </w:tc>
      </w:tr>
      <w:tr w14:paraId="3AEA4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1EF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安全性需求</w:t>
            </w:r>
          </w:p>
        </w:tc>
        <w:tc>
          <w:tcPr>
            <w:tcW w:w="7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5A8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所有受保护接口必须经过 JWT 鉴权 + 权限校验，未登录 / 无权限用户拒绝访问；用户密码采用 BCrypt 加密存储，无明文密码；防范 SQL 注入、XSS 跨站脚本、CSRF 跨站请求、文件上传漏洞；关键操作做鉴权和日志记录，可追溯审计；所有文件下载 / 预览需通过接口鉴权，禁止直接访问服务器目录</w:t>
            </w:r>
          </w:p>
        </w:tc>
      </w:tr>
      <w:tr w14:paraId="3A70B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6F9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可用性需求</w:t>
            </w:r>
          </w:p>
        </w:tc>
        <w:tc>
          <w:tcPr>
            <w:tcW w:w="7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419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核心功能操作步骤≤3 步可达；表单实时校验，提交失败标注错误位置并给出明确原因；关键操作提供二次确认弹窗，支持面包屑导航；界面符合高校用户操作习惯</w:t>
            </w:r>
          </w:p>
        </w:tc>
      </w:tr>
      <w:tr w14:paraId="7CBF1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031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可扩展性需求</w:t>
            </w:r>
          </w:p>
        </w:tc>
        <w:tc>
          <w:tcPr>
            <w:tcW w:w="7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E63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前后端分离 + 模块化设计，低耦合高内聚；代码遵循行业规范，核心逻辑添加注释，接口文档自动生成；预留扩展接口，支持多校租户模式扩展；采用成熟主流框架，降低后期维护成本</w:t>
            </w:r>
          </w:p>
        </w:tc>
      </w:tr>
      <w:tr w14:paraId="6D80F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16A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兼容性需求</w:t>
            </w:r>
          </w:p>
        </w:tc>
        <w:tc>
          <w:tcPr>
            <w:tcW w:w="7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538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兼容 Chrome 100+、Edge 100+、Firefox 95 + 主流浏览器；导出的 Excel/PDF 文件兼容 Office 2016+、WPS 2019+；适配 1366*768 及以上常规分辨率</w:t>
            </w:r>
          </w:p>
        </w:tc>
      </w:tr>
    </w:tbl>
    <w:p w14:paraId="04C72C5A">
      <w:pPr>
        <w:bidi w:val="0"/>
        <w:jc w:val="left"/>
        <w:rPr>
          <w:rFonts w:hint="eastAsia" w:ascii="黑体" w:hAnsi="黑体" w:eastAsia="黑体" w:cs="黑体"/>
          <w:sz w:val="40"/>
          <w:szCs w:val="48"/>
        </w:rPr>
      </w:pPr>
    </w:p>
    <w:p w14:paraId="16EB392A">
      <w:pPr>
        <w:bidi w:val="0"/>
        <w:jc w:val="left"/>
        <w:outlineLvl w:val="0"/>
        <w:rPr>
          <w:rFonts w:hint="eastAsia" w:ascii="黑体" w:hAnsi="黑体" w:eastAsia="黑体" w:cs="黑体"/>
          <w:sz w:val="40"/>
          <w:szCs w:val="48"/>
        </w:rPr>
      </w:pPr>
      <w:bookmarkStart w:id="10" w:name="_Toc12553"/>
      <w:r>
        <w:rPr>
          <w:rFonts w:hint="eastAsia" w:ascii="黑体" w:hAnsi="黑体" w:eastAsia="黑体" w:cs="黑体"/>
          <w:sz w:val="40"/>
          <w:szCs w:val="48"/>
        </w:rPr>
        <w:t>四、产品功能规划</w:t>
      </w:r>
      <w:bookmarkEnd w:id="10"/>
    </w:p>
    <w:p w14:paraId="7E3A4CB6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40"/>
        </w:rPr>
      </w:pPr>
      <w:bookmarkStart w:id="11" w:name="_Toc1837"/>
      <w:r>
        <w:rPr>
          <w:rFonts w:hint="eastAsia" w:ascii="黑体" w:hAnsi="黑体" w:eastAsia="黑体" w:cs="黑体"/>
          <w:sz w:val="32"/>
          <w:szCs w:val="40"/>
        </w:rPr>
        <w:t>4.1 功能优先级划分</w:t>
      </w:r>
      <w:bookmarkEnd w:id="11"/>
    </w:p>
    <w:p w14:paraId="2AC79FE1">
      <w:pPr>
        <w:bidi w:val="0"/>
        <w:ind w:firstLine="480" w:firstLineChars="20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sz w:val="24"/>
          <w:szCs w:val="32"/>
        </w:rPr>
        <w:t>根据实习管理核心流程和开发周期，将功能分为P0、P1、P2三个优先级：</w:t>
      </w: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8"/>
        <w:gridCol w:w="2941"/>
        <w:gridCol w:w="837"/>
        <w:gridCol w:w="1506"/>
      </w:tblGrid>
      <w:tr w14:paraId="0EE2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381024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功能模块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157107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30C20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优先级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966DD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878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5EB24E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用户认证与角色管理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0D0D2D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注册、登录、权限控制、角色切换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5E8097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09F7A6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MVP 基础，系统运行必备</w:t>
            </w:r>
          </w:p>
        </w:tc>
      </w:tr>
      <w:tr w14:paraId="0898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4C8765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实习计划管理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3FB89B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计划增删改查、发布、归档、评分规则配置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F0AC9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3EBE07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核心流程起点</w:t>
            </w:r>
          </w:p>
        </w:tc>
      </w:tr>
      <w:tr w14:paraId="7828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5AD914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实习申请与分配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5EBA1C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学生申请、管理员手动 / 批量分配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58381A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09044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核心流程节点</w:t>
            </w:r>
          </w:p>
        </w:tc>
      </w:tr>
      <w:tr w14:paraId="351E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65F434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过程材料管理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74E50A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材料上传、版本管理、在线预览 / 下载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D724A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46ABCE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过程管理核心</w:t>
            </w:r>
          </w:p>
        </w:tc>
      </w:tr>
      <w:tr w14:paraId="5CB6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59E8E0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指导评价管理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497813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双导师在线评语、分项评分、综合评价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194EB1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5264C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核心教学环节</w:t>
            </w:r>
          </w:p>
        </w:tc>
      </w:tr>
      <w:tr w14:paraId="422B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2B5802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成绩管理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1E9101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权重配置、成绩自动合成、人工调整、成绩单导出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39FFD8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468A9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核心流程闭环必备</w:t>
            </w:r>
          </w:p>
        </w:tc>
      </w:tr>
      <w:tr w14:paraId="576B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209A18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消息通知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067616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待办提醒、系统事件自动通知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564CF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55061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提升用户体验的重要功能</w:t>
            </w:r>
          </w:p>
        </w:tc>
      </w:tr>
      <w:tr w14:paraId="4E44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453AA2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数据统计与分析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2C665D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多维度实习数据、成绩统计报表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A448E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E31BB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管理端核心功能</w:t>
            </w:r>
          </w:p>
        </w:tc>
      </w:tr>
      <w:tr w14:paraId="1B371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4ED6CE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系统管理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0ED5D2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用户 / 角色 / 权限管理、日志审计、基础数据维护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5FA971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宋体" w:eastAsia="宋体"/>
                <w:b w:val="0"/>
                <w:bCs w:val="0"/>
                <w:color w:val="000000"/>
                <w:sz w:val="21"/>
                <w:szCs w:val="21"/>
              </w:rPr>
              <w:t>用户/角色/基础数据维护为P0，日志审计为P1</w:t>
            </w:r>
          </w:p>
          <w:p w14:paraId="215BD8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</w:p>
        </w:tc>
        <w:tc>
          <w:tcPr>
            <w:tcW w:w="1506" w:type="dxa"/>
            <w:shd w:val="clear" w:color="auto" w:fill="auto"/>
            <w:vAlign w:val="center"/>
          </w:tcPr>
          <w:p w14:paraId="5902B3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宋体" w:eastAsia="宋体"/>
                <w:b w:val="0"/>
                <w:bCs w:val="0"/>
                <w:color w:val="000000"/>
                <w:sz w:val="21"/>
                <w:szCs w:val="21"/>
              </w:rPr>
              <w:t>系统运行基础功能为P0</w:t>
            </w:r>
          </w:p>
          <w:p w14:paraId="603D07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</w:p>
        </w:tc>
      </w:tr>
      <w:tr w14:paraId="1CF58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10D4AD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批量导入 / 导出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553A7A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用户、分配数据、成绩单批量操作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53279F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A6BA9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提升管理效率</w:t>
            </w:r>
          </w:p>
        </w:tc>
      </w:tr>
      <w:tr w14:paraId="04A26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238" w:type="dxa"/>
            <w:shd w:val="clear" w:color="auto" w:fill="auto"/>
            <w:vAlign w:val="center"/>
          </w:tcPr>
          <w:p w14:paraId="182407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优秀材料展示、实习基地评价、移动端适配、实习安全管理等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31A0A6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拓展优化功能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28C08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P2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369E49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上线后迭代优化</w:t>
            </w:r>
          </w:p>
        </w:tc>
      </w:tr>
    </w:tbl>
    <w:p w14:paraId="019894E7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40"/>
        </w:rPr>
      </w:pPr>
      <w:bookmarkStart w:id="12" w:name="_Toc21112"/>
      <w:r>
        <w:rPr>
          <w:rFonts w:hint="eastAsia" w:ascii="黑体" w:hAnsi="黑体" w:eastAsia="黑体" w:cs="黑体"/>
          <w:sz w:val="32"/>
          <w:szCs w:val="40"/>
        </w:rPr>
        <w:t>4.2 功能详细说明</w:t>
      </w:r>
      <w:bookmarkEnd w:id="12"/>
    </w:p>
    <w:p w14:paraId="462C79B1">
      <w:pPr>
        <w:bidi w:val="0"/>
        <w:jc w:val="left"/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4.2.1 用户认证与角色管理</w:t>
      </w:r>
    </w:p>
    <w:p w14:paraId="7DEE6100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注册：师范生通过学号 + 姓名 + 手机号 / 邮箱注册，需管理员审核开通；教师 / 管理员账号由系统管理员手动创建 / 批量导入，不开放自主注册。</w:t>
      </w:r>
    </w:p>
    <w:p w14:paraId="061AB2D8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登录：师范生使用学号 + 密码登录，教师及各类管理员使用工号 + 密码登录；提供“记住我”功能（有效期 7 天），登录成功后签发 JWT 令牌。</w:t>
      </w:r>
    </w:p>
    <w:p w14:paraId="4F2DFCED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密码重置：用户忘记密码后，由具备权限的管理员在后台执行密码重置。 </w:t>
      </w:r>
    </w:p>
    <w:p w14:paraId="3983F5A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角色切换：用户若有多重身份（如既是教师又是院系管理员），支持登录后一键切换角色，权限同步更新。 </w:t>
      </w:r>
    </w:p>
    <w:p w14:paraId="39EE4285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权限控制：基于 RBAC 模型，控制菜单访问、操作按钮、接口调用、数据可见性四层权限，不同角色仅可访问授权范围内的功能与数据。</w:t>
      </w:r>
    </w:p>
    <w:p w14:paraId="611EE7C1">
      <w:pPr>
        <w:bidi w:val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4.2.2 实习计划管理</w:t>
      </w:r>
    </w:p>
    <w:p w14:paraId="074CA21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院系管理员创建实习计划，填写名称、学年学期、实习起止时间、报名截止时间、实习要求、名额等信息，支持上传实习手册等附件。 </w:t>
      </w:r>
    </w:p>
    <w:p w14:paraId="2E432E38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支持配置材料类型、提交截止时间、材料评分权重，以及校内 / 基地指导教师的综合评分权重，权重之和需为 100%，系统实时校验。 </w:t>
      </w:r>
    </w:p>
    <w:p w14:paraId="22808B8C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实习计划设置草稿、已发布、已结束、已归档 4 种状态，仅已发布状态对学生可见，状态流转不可逆。 </w:t>
      </w:r>
    </w:p>
    <w:p w14:paraId="039EB29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计划结束后支持归档，归档后不可修改，仅可查看。</w:t>
      </w:r>
    </w:p>
    <w:p w14:paraId="69F0C2A9">
      <w:pPr>
        <w:bidi w:val="0"/>
        <w:jc w:val="left"/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4.2.3 实习申请与分配</w:t>
      </w:r>
    </w:p>
    <w:p w14:paraId="52FE765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学生可在报名截止前查看已发布实习计划，提交申请并填写意向地区、学校类型、个人说明等信息。 </w:t>
      </w:r>
    </w:p>
    <w:p w14:paraId="79E1B10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学生在申请未截止且未审核前，可修改 / 撤回申请，审核通过后不可修改。</w:t>
      </w:r>
    </w:p>
    <w:p w14:paraId="3694644D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院系管理员可查看申请列表，支持按专业、年级、意向地区筛选，进行手动单条 / 批量分配实习基地、校内指导教师、基地指导教师。 </w:t>
      </w:r>
    </w:p>
    <w:p w14:paraId="5E7B47C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支持 Excel 批量导入分配数据，导入前做数据校验，校验失败给出明确提示。 </w:t>
      </w:r>
    </w:p>
    <w:p w14:paraId="035B29D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分配完成后，系统自动发送站内通知给学生及相关指导教师。</w:t>
      </w:r>
    </w:p>
    <w:p w14:paraId="09D63A77">
      <w:pPr>
        <w:bidi w:val="0"/>
        <w:jc w:val="left"/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4.2.4 过程材料管理</w:t>
      </w:r>
    </w:p>
    <w:p w14:paraId="23D52FD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仅已完成分配的学生，可按实习计划配置的材料类型和截止时间上传对应材料。 </w:t>
      </w:r>
    </w:p>
    <w:p w14:paraId="19A949E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支持 doc、docx、pdf、jpg、png、mp4 等格式，单个文件≤20MB，支持多文件批量上传。 </w:t>
      </w:r>
    </w:p>
    <w:p w14:paraId="495AA3A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同一材料类型支持多次提交，保留完整版本记录，显示版本号、上传时间，教师可查看所有历史版本，评价记录与对应版本绑定。 </w:t>
      </w:r>
    </w:p>
    <w:p w14:paraId="4976A8AC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系统按截止时间管控提交权限，逾期默认不可提交，特殊情况可由院系管理员手动开放。 </w:t>
      </w:r>
    </w:p>
    <w:p w14:paraId="6CD118D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 pdf、图片、视频在线预览，无法预览的格式支持下载原件。</w:t>
      </w:r>
    </w:p>
    <w:p w14:paraId="7339CC8B">
      <w:pPr>
        <w:bidi w:val="0"/>
        <w:jc w:val="left"/>
        <w:outlineLvl w:val="2"/>
        <w:rPr>
          <w:rFonts w:hint="eastAsia" w:ascii="宋体" w:hAnsi="宋体" w:eastAsia="黑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4.2.5 指导评价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管理</w:t>
      </w:r>
    </w:p>
    <w:p w14:paraId="7B20308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仅被分配的校内 / 基地指导教师，可对对应学生的材料填写评语、分项评分，评分范围 0-100 分。</w:t>
      </w:r>
    </w:p>
    <w:p w14:paraId="2476C1C0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支持一次材料对应多次指导记录，保留评价人、评价时间、评语、得分，修改后留存痕迹。 </w:t>
      </w:r>
    </w:p>
    <w:p w14:paraId="1B490D5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实习结束后，指导教师可对学生填写综合评价意见，给出综合评分，系统按配置的双导师权重自动合成最终评价得分。 </w:t>
      </w:r>
    </w:p>
    <w:p w14:paraId="59C7B1EA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学生可实时查看教师的评语和评分，评价记录不可修改 / 删除。</w:t>
      </w:r>
    </w:p>
    <w:p w14:paraId="3B3FB986">
      <w:pPr>
        <w:bidi w:val="0"/>
        <w:jc w:val="left"/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4.2.6 成绩管理</w:t>
      </w:r>
    </w:p>
    <w:p w14:paraId="40B1FB9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系统根据实习计划配置的材料权重、双导师综合评价权重，自动计算学生总成绩，权重之和为 100%。 </w:t>
      </w:r>
    </w:p>
    <w:p w14:paraId="501B36C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院系管理员可对最终成绩进行人工调整，必须填写调整原因，系统强制记录调整人、调整时间、原成绩、新成绩，全程可追溯。 </w:t>
      </w:r>
    </w:p>
    <w:p w14:paraId="5DBD3E7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自动为每位学生生成标准化实习成绩单，包含各材料得分、双导师综合评价得分、总成绩、评价教师信息。 </w:t>
      </w:r>
    </w:p>
    <w:p w14:paraId="2C7C3CF5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支持成绩单按班级 / 专业 / 院系导出为 Excel/PDF 格式，兼容主流办公软件。</w:t>
      </w:r>
    </w:p>
    <w:p w14:paraId="7EB07E6F">
      <w:pPr>
        <w:bidi w:val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4.2.7 消息通知</w:t>
      </w:r>
    </w:p>
    <w:p w14:paraId="3E39EDD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系统内置站内消息功能，支持已读 / 未读标记，未读消息在工作台醒目提示。 </w:t>
      </w:r>
    </w:p>
    <w:p w14:paraId="4199ADAC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计划发布、申请审核、分配完成、材料临近截止、材料被评价、成绩发布等关键事件，自动触发站内通知。 </w:t>
      </w:r>
    </w:p>
    <w:p w14:paraId="47B5DD0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预留邮件通知扩展接口，支持配置邮箱服务器，同步发送通知至用户邮箱。</w:t>
      </w:r>
    </w:p>
    <w:p w14:paraId="16E25A4E">
      <w:pPr>
        <w:numPr>
          <w:ilvl w:val="0"/>
          <w:numId w:val="0"/>
        </w:numPr>
        <w:bidi w:val="0"/>
        <w:ind w:left="0" w:leftChars="0" w:firstLine="0" w:firstLineChars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4.2.8 数据统计与分析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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E993ABA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支持按学院、专业、年级、实习基地、指导教师多维度统计实习人数、材料提交率、逾期率、评价完成率； </w:t>
      </w:r>
    </w:p>
    <w:p w14:paraId="3EF2413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支持成绩统计分析：成绩分布、优秀率（≥85 分）、及格率（≥60 分）、平均分，以图表 + 表格双重展示； </w:t>
      </w:r>
    </w:p>
    <w:p w14:paraId="26A61BB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院系管理员仅可查看本院系统计数据，教务处管理员可查看全校统计数据，支持统计结果导出为 Excel/PDF 格式。</w:t>
      </w:r>
    </w:p>
    <w:p w14:paraId="49F9B99C">
      <w:pPr>
        <w:numPr>
          <w:ilvl w:val="0"/>
          <w:numId w:val="0"/>
        </w:numPr>
        <w:bidi w:val="0"/>
        <w:ind w:left="0" w:leftChars="0" w:firstLine="0" w:firstLineChars="0"/>
        <w:jc w:val="left"/>
        <w:outlineLvl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4.2.9 系统管理 </w:t>
      </w:r>
    </w:p>
    <w:p w14:paraId="098535D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系统管理员可对用户进行新增 / 编辑 / 禁用 / 重置密码操作，支持 Excel 批量导入用户； </w:t>
      </w:r>
    </w:p>
    <w:p w14:paraId="25F3A590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支持角色新增 / 编辑，可为角色分配菜单权限、操作按钮权限，权限分配后实时生效； </w:t>
      </w:r>
    </w:p>
    <w:p w14:paraId="314EAD5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维护基础数据：院系、专业、年级、实习基地等，支持增删改查和批量导入；</w:t>
      </w:r>
    </w:p>
    <w:p w14:paraId="5AB63E4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记录所有操作日志和登录日志，包含操作人、操作时间、操作内容、IP 地址，日志保存期限≥6 个月，支持按条件查询； </w:t>
      </w:r>
    </w:p>
    <w:p w14:paraId="6CDF180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支持系统参数配置：文件上传大小限制、通知提前时间、成绩权重默认值等，配置后即时生效。</w:t>
      </w:r>
    </w:p>
    <w:p w14:paraId="10277F67"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495C8D4">
      <w:pPr>
        <w:bidi w:val="0"/>
        <w:jc w:val="left"/>
        <w:outlineLvl w:val="0"/>
        <w:rPr>
          <w:rFonts w:hint="eastAsia" w:ascii="黑体" w:hAnsi="黑体" w:eastAsia="黑体" w:cs="黑体"/>
          <w:sz w:val="40"/>
          <w:szCs w:val="40"/>
        </w:rPr>
      </w:pPr>
      <w:bookmarkStart w:id="13" w:name="_Toc21093"/>
      <w:r>
        <w:rPr>
          <w:rFonts w:hint="eastAsia" w:ascii="黑体" w:hAnsi="黑体" w:eastAsia="黑体" w:cs="黑体"/>
          <w:sz w:val="40"/>
          <w:szCs w:val="40"/>
        </w:rPr>
        <w:t>五、目标用户分析</w:t>
      </w:r>
      <w:bookmarkEnd w:id="13"/>
    </w:p>
    <w:p w14:paraId="3C568E38">
      <w:pPr>
        <w:bidi w:val="0"/>
        <w:jc w:val="left"/>
        <w:outlineLvl w:val="1"/>
        <w:rPr>
          <w:color w:val="000000"/>
          <w:sz w:val="19"/>
          <w:szCs w:val="19"/>
        </w:rPr>
      </w:pPr>
      <w:bookmarkStart w:id="14" w:name="_Toc3173"/>
      <w:r>
        <w:rPr>
          <w:rFonts w:hint="eastAsia" w:ascii="黑体" w:hAnsi="黑体" w:eastAsia="黑体" w:cs="黑体"/>
          <w:sz w:val="32"/>
          <w:szCs w:val="32"/>
        </w:rPr>
        <w:t>5.1 用户画像</w:t>
      </w:r>
      <w:bookmarkEnd w:id="14"/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970"/>
        <w:gridCol w:w="3111"/>
        <w:gridCol w:w="3038"/>
      </w:tblGrid>
      <w:tr w14:paraId="2961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65BFF6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用户类型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FEFA3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占比</w:t>
            </w:r>
          </w:p>
          <w:p w14:paraId="3EED08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（预估）</w:t>
            </w:r>
          </w:p>
        </w:tc>
        <w:tc>
          <w:tcPr>
            <w:tcW w:w="3111" w:type="dxa"/>
            <w:shd w:val="clear" w:color="auto" w:fill="auto"/>
            <w:vAlign w:val="center"/>
          </w:tcPr>
          <w:p w14:paraId="0ED7F0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核心需求</w:t>
            </w:r>
          </w:p>
        </w:tc>
        <w:tc>
          <w:tcPr>
            <w:tcW w:w="3038" w:type="dxa"/>
            <w:shd w:val="clear" w:color="auto" w:fill="auto"/>
            <w:vAlign w:val="center"/>
          </w:tcPr>
          <w:p w14:paraId="2B9B4C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典型特征</w:t>
            </w:r>
          </w:p>
        </w:tc>
      </w:tr>
      <w:tr w14:paraId="4B19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62D465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师范生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352B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80%</w:t>
            </w:r>
          </w:p>
        </w:tc>
        <w:tc>
          <w:tcPr>
            <w:tcW w:w="3111" w:type="dxa"/>
            <w:shd w:val="clear" w:color="auto" w:fill="auto"/>
            <w:vAlign w:val="center"/>
          </w:tcPr>
          <w:p w14:paraId="639DFB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按时完成实习任务、便捷提交材料、实时获取指导反馈、查看最终成绩</w:t>
            </w:r>
          </w:p>
        </w:tc>
        <w:tc>
          <w:tcPr>
            <w:tcW w:w="3038" w:type="dxa"/>
            <w:shd w:val="clear" w:color="auto" w:fill="auto"/>
            <w:vAlign w:val="center"/>
          </w:tcPr>
          <w:p w14:paraId="3C1D23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不同年级，对实习流程不熟悉，需要明确的节点指引，操作习惯偏向轻量化</w:t>
            </w:r>
          </w:p>
        </w:tc>
      </w:tr>
      <w:tr w14:paraId="0256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494326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校内指导教师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ECD9A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10%</w:t>
            </w:r>
          </w:p>
        </w:tc>
        <w:tc>
          <w:tcPr>
            <w:tcW w:w="3111" w:type="dxa"/>
            <w:shd w:val="clear" w:color="auto" w:fill="auto"/>
            <w:vAlign w:val="center"/>
          </w:tcPr>
          <w:p w14:paraId="29D5E7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高效集中管理所带学生、在线审阅材料、快速完成评分评价、简化指导流程</w:t>
            </w:r>
          </w:p>
        </w:tc>
        <w:tc>
          <w:tcPr>
            <w:tcW w:w="3038" w:type="dxa"/>
            <w:shd w:val="clear" w:color="auto" w:fill="auto"/>
            <w:vAlign w:val="center"/>
          </w:tcPr>
          <w:p w14:paraId="05BFF3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教学科研任务繁忙，碎片化时间操作，希望减少重复工作，提升指导效率</w:t>
            </w:r>
          </w:p>
        </w:tc>
      </w:tr>
      <w:tr w14:paraId="23A85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4C4DD4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实习基地教师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F6656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5%</w:t>
            </w:r>
          </w:p>
        </w:tc>
        <w:tc>
          <w:tcPr>
            <w:tcW w:w="3111" w:type="dxa"/>
            <w:shd w:val="clear" w:color="auto" w:fill="auto"/>
            <w:vAlign w:val="center"/>
          </w:tcPr>
          <w:p w14:paraId="499C02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了解学生实习安排、便捷查看学生材料、参与过程评价与综合评分、反馈实习情况</w:t>
            </w:r>
          </w:p>
        </w:tc>
        <w:tc>
          <w:tcPr>
            <w:tcW w:w="3038" w:type="dxa"/>
            <w:shd w:val="clear" w:color="auto" w:fill="auto"/>
            <w:vAlign w:val="center"/>
          </w:tcPr>
          <w:p w14:paraId="527133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多为一线教师，时间碎片化，对系统操作复杂度要求低</w:t>
            </w:r>
          </w:p>
        </w:tc>
      </w:tr>
      <w:tr w14:paraId="0008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6771B4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院系管理员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817AF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3%</w:t>
            </w:r>
          </w:p>
        </w:tc>
        <w:tc>
          <w:tcPr>
            <w:tcW w:w="3111" w:type="dxa"/>
            <w:shd w:val="clear" w:color="auto" w:fill="auto"/>
            <w:vAlign w:val="center"/>
          </w:tcPr>
          <w:p w14:paraId="64BA27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发布实习计划、分配学生与导师、管控实习全流程、统计实习数据、导出成绩报表</w:t>
            </w:r>
          </w:p>
        </w:tc>
        <w:tc>
          <w:tcPr>
            <w:tcW w:w="3038" w:type="dxa"/>
            <w:shd w:val="clear" w:color="auto" w:fill="auto"/>
            <w:vAlign w:val="center"/>
          </w:tcPr>
          <w:p w14:paraId="61A28F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教务管理人员，关注流程规范性、数据准确性、操作便捷性，需高频使用批量功能</w:t>
            </w:r>
          </w:p>
        </w:tc>
      </w:tr>
      <w:tr w14:paraId="2393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6FFB9A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教务处管理员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9FEC5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2%</w:t>
            </w:r>
          </w:p>
        </w:tc>
        <w:tc>
          <w:tcPr>
            <w:tcW w:w="3111" w:type="dxa"/>
            <w:shd w:val="clear" w:color="auto" w:fill="auto"/>
            <w:vAlign w:val="center"/>
          </w:tcPr>
          <w:p w14:paraId="7BDF9B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全校实习进度监控、多维度实习质量分析、数据汇总导出、监督院系执行情况</w:t>
            </w:r>
          </w:p>
        </w:tc>
        <w:tc>
          <w:tcPr>
            <w:tcW w:w="3038" w:type="dxa"/>
            <w:shd w:val="clear" w:color="auto" w:fill="auto"/>
            <w:vAlign w:val="center"/>
          </w:tcPr>
          <w:p w14:paraId="1A02E9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学校教学管理决策层，需要宏观数据报表，无高频业务操作需求</w:t>
            </w:r>
          </w:p>
        </w:tc>
      </w:tr>
      <w:tr w14:paraId="34AD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42BE07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系统管理员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0FAFE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&lt;1%</w:t>
            </w:r>
          </w:p>
        </w:tc>
        <w:tc>
          <w:tcPr>
            <w:tcW w:w="3111" w:type="dxa"/>
            <w:shd w:val="clear" w:color="auto" w:fill="auto"/>
            <w:vAlign w:val="center"/>
          </w:tcPr>
          <w:p w14:paraId="72F62C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用户账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户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全生命周期管理、角色权限配置、系统参数维护、操作日志审计、基础数据管理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、后台密码重置</w:t>
            </w:r>
          </w:p>
        </w:tc>
        <w:tc>
          <w:tcPr>
            <w:tcW w:w="3038" w:type="dxa"/>
            <w:shd w:val="clear" w:color="auto" w:fill="auto"/>
            <w:vAlign w:val="center"/>
          </w:tcPr>
          <w:p w14:paraId="160F1C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学校教务 / IT 技术人员，关注系统稳定、安全、可维护性，无业务操作权限</w:t>
            </w:r>
          </w:p>
        </w:tc>
      </w:tr>
    </w:tbl>
    <w:p w14:paraId="2E5FCD78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5" w:name="_Toc21379"/>
      <w:r>
        <w:rPr>
          <w:rFonts w:hint="eastAsia" w:ascii="黑体" w:hAnsi="黑体" w:eastAsia="黑体" w:cs="黑体"/>
          <w:sz w:val="32"/>
          <w:szCs w:val="32"/>
        </w:rPr>
        <w:t>5.2 用户场景</w:t>
      </w:r>
      <w:bookmarkEnd w:id="15"/>
    </w:p>
    <w:p w14:paraId="6219A6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场景一：实习前</w:t>
      </w:r>
    </w:p>
    <w:p w14:paraId="0E895B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大三下学期，李华（师范生）收到院系通知，登录平台查看最新发布的教育实习计划，填写实习申请并选择意向实习区域与学校类型。院系管理员登录平台，查看全院申请列表，根据实习基地名额批量分配实习学校、校内指导教师与基地指导教师，分配完成后系统自动给李华和对应导师发送站内通知。</w:t>
      </w:r>
    </w:p>
    <w:p w14:paraId="57574F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场景二：实习中</w:t>
      </w:r>
    </w:p>
    <w:p w14:paraId="04DBA6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李华进入实习学校后，按实习计划要求每周撰写实习周记、上传教案与听课记录，提交至平台。校内指导老师王老师登录平台，在工作台看到待审阅材料提醒，在线查看李华提交的教案，给出点评建议和分项评分，提交后李华立即收到消息提醒，可根据指导意见修改后重新提交新版本。</w:t>
      </w:r>
    </w:p>
    <w:p w14:paraId="52961A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场景三：实习后</w:t>
      </w:r>
    </w:p>
    <w:p w14:paraId="1A9BDD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习结束，李华提交实习总结报告。校内与基地指导教师分别提交综合评价与评分，系统按预设权重自动计算李华的实习总成绩，生成标准化成绩单。院系管理员审核确认后发布成绩，李华可在线查看并下载成绩单。教务处管理员登录平台，查看本届全校师范生实习的成绩分布、材料提交率、基地覆盖情况等统计报表，导出数据用于教学质量评估。</w:t>
      </w:r>
    </w:p>
    <w:p w14:paraId="0D4E21AE">
      <w:pPr>
        <w:bidi w:val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_Toc30588"/>
      <w:r>
        <w:rPr>
          <w:rFonts w:hint="eastAsia" w:ascii="黑体" w:hAnsi="黑体" w:eastAsia="黑体" w:cs="黑体"/>
          <w:sz w:val="32"/>
          <w:szCs w:val="32"/>
        </w:rPr>
        <w:t>5.3 用户需求层次</w:t>
      </w:r>
      <w:bookmarkEnd w:id="16"/>
    </w:p>
    <w:p w14:paraId="2ABBB855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基础需求：系统稳定，功能可用，操作简单。</w:t>
      </w:r>
    </w:p>
    <w:p w14:paraId="33648F6D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功能需求：材料提交方便，评价反馈及时，成绩计算准确。</w:t>
      </w:r>
    </w:p>
    <w:p w14:paraId="087D78C3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社交需求：与指导老师在线互动，获得认可。</w:t>
      </w:r>
    </w:p>
    <w:p w14:paraId="0DB5A1E5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尊重需求：优秀实习材料被展示，成为榜样。</w:t>
      </w:r>
    </w:p>
    <w:p w14:paraId="33B22DE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自我实现：通过平台记录成长，为未来就业积累素材。</w:t>
      </w:r>
    </w:p>
    <w:p w14:paraId="6FFF851A"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F2A8DA9">
      <w:pPr>
        <w:bidi w:val="0"/>
        <w:jc w:val="left"/>
        <w:outlineLvl w:val="0"/>
        <w:rPr>
          <w:rFonts w:hint="eastAsia" w:ascii="黑体" w:hAnsi="黑体" w:eastAsia="黑体" w:cs="黑体"/>
          <w:sz w:val="40"/>
          <w:szCs w:val="40"/>
        </w:rPr>
      </w:pPr>
      <w:bookmarkStart w:id="17" w:name="_Toc21890"/>
      <w:r>
        <w:rPr>
          <w:rFonts w:hint="eastAsia" w:ascii="黑体" w:hAnsi="黑体" w:eastAsia="黑体" w:cs="黑体"/>
          <w:sz w:val="40"/>
          <w:szCs w:val="40"/>
        </w:rPr>
        <w:t>六、运营模式与商业计划</w:t>
      </w:r>
      <w:bookmarkEnd w:id="17"/>
    </w:p>
    <w:p w14:paraId="34158105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8" w:name="_Toc31691"/>
      <w:r>
        <w:rPr>
          <w:rFonts w:hint="eastAsia" w:ascii="黑体" w:hAnsi="黑体" w:eastAsia="黑体" w:cs="黑体"/>
          <w:sz w:val="32"/>
          <w:szCs w:val="32"/>
        </w:rPr>
        <w:t>6.1 运营策略</w:t>
      </w:r>
      <w:bookmarkEnd w:id="18"/>
    </w:p>
    <w:p w14:paraId="55EC7314">
      <w:pPr>
        <w:bidi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本项目初期定位为校内教学管理工具，运营策略如下：</w:t>
      </w:r>
    </w:p>
    <w:p w14:paraId="653019CA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冷启动期（第1-2周）：与教育学院合作，邀请2-3个班级作为试点，管理员预先录入基础数据，教师和学生试用并反馈。</w:t>
      </w:r>
    </w:p>
    <w:p w14:paraId="21C5C99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推广期（第3-6周）：根据反馈优化产品，召开宣讲会，培训使用流程，逐步覆盖全院师范专业。</w:t>
      </w:r>
    </w:p>
    <w:p w14:paraId="0E7D852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稳定期（第7周后）：建立运维机制，定期收集意见，持续迭代；整理成功案例，争取学校层面推广至全校。</w:t>
      </w:r>
    </w:p>
    <w:p w14:paraId="410155C3">
      <w:pPr>
        <w:bidi w:val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9" w:name="_Toc11600"/>
      <w:r>
        <w:rPr>
          <w:rFonts w:hint="eastAsia" w:ascii="黑体" w:hAnsi="黑体" w:eastAsia="黑体" w:cs="黑体"/>
          <w:sz w:val="32"/>
          <w:szCs w:val="32"/>
        </w:rPr>
        <w:t>6.2 推广渠道</w:t>
      </w:r>
      <w:bookmarkEnd w:id="19"/>
    </w:p>
    <w:p w14:paraId="317E5628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官方渠道：学校教务处网站、学院公众号、班级群通知。</w:t>
      </w:r>
    </w:p>
    <w:p w14:paraId="0E8D0C2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线下宣传：制作操作手册，发放给师生；在实习动员大会上演示平台。</w:t>
      </w:r>
    </w:p>
    <w:p w14:paraId="14191FA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口碑传播：培训班级骨干，带动其他同学使用。</w:t>
      </w:r>
    </w:p>
    <w:p w14:paraId="0AA77BA5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0" w:name="_Toc15187"/>
      <w:r>
        <w:rPr>
          <w:rFonts w:hint="eastAsia" w:ascii="黑体" w:hAnsi="黑体" w:eastAsia="黑体" w:cs="黑体"/>
          <w:sz w:val="32"/>
          <w:szCs w:val="32"/>
        </w:rPr>
        <w:t>6.3 盈利模式探讨</w:t>
      </w:r>
      <w:bookmarkEnd w:id="20"/>
    </w:p>
    <w:p w14:paraId="443F37C5">
      <w:pPr>
        <w:bidi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本项目为课程实践项目，主要目的是服务教学，暂不考虑盈利。未来扩展为商业化产品，可探索：</w:t>
      </w:r>
    </w:p>
    <w:p w14:paraId="117CADF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SaaS服务费：向其他高校收取系统使用年费。</w:t>
      </w:r>
    </w:p>
    <w:p w14:paraId="6F94C56A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定制开发：为学校提供个性化功能定制服务。</w:t>
      </w:r>
    </w:p>
    <w:p w14:paraId="52FCCEFE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数据服务：提供实习质量分析报告，辅助教学评估。</w:t>
      </w:r>
    </w:p>
    <w:p w14:paraId="0D88F04F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A6A82F8">
      <w:pPr>
        <w:bidi w:val="0"/>
        <w:jc w:val="left"/>
        <w:outlineLvl w:val="0"/>
        <w:rPr>
          <w:rFonts w:hint="eastAsia" w:ascii="黑体" w:hAnsi="黑体" w:eastAsia="黑体" w:cs="黑体"/>
          <w:sz w:val="40"/>
          <w:szCs w:val="40"/>
        </w:rPr>
      </w:pPr>
      <w:bookmarkStart w:id="21" w:name="_Toc14986"/>
      <w:r>
        <w:rPr>
          <w:rFonts w:hint="eastAsia" w:ascii="黑体" w:hAnsi="黑体" w:eastAsia="黑体" w:cs="黑体"/>
          <w:sz w:val="40"/>
          <w:szCs w:val="40"/>
        </w:rPr>
        <w:t>七、技术架构设计</w:t>
      </w:r>
      <w:bookmarkEnd w:id="21"/>
    </w:p>
    <w:p w14:paraId="1BD8DE68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2" w:name="_Toc20048"/>
      <w:r>
        <w:rPr>
          <w:rFonts w:hint="eastAsia" w:ascii="黑体" w:hAnsi="黑体" w:eastAsia="黑体" w:cs="黑体"/>
          <w:sz w:val="32"/>
          <w:szCs w:val="32"/>
        </w:rPr>
        <w:t>7.1 技术选型</w:t>
      </w:r>
      <w:bookmarkEnd w:id="22"/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2834"/>
        <w:gridCol w:w="4819"/>
      </w:tblGrid>
      <w:tr w14:paraId="53B73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225F2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层次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42BA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技术选型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A100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选型理由</w:t>
            </w:r>
          </w:p>
        </w:tc>
      </w:tr>
      <w:tr w14:paraId="39CE6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89B8C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前端框架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6101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Vue 3 + TypeScript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FACC9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组合式API，类型安全，社区活跃</w:t>
            </w:r>
          </w:p>
        </w:tc>
      </w:tr>
      <w:tr w14:paraId="4BB55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BBEE1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UI组件库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2988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Element Plus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BCD283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组件丰富，适合后台管理系统</w:t>
            </w:r>
          </w:p>
        </w:tc>
      </w:tr>
      <w:tr w14:paraId="7CC9E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4A37B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状态管理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DE36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Pinia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769903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Vue官方推荐，轻量简洁</w:t>
            </w:r>
          </w:p>
        </w:tc>
      </w:tr>
      <w:tr w14:paraId="46DE2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1419F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HTTP客户端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7E59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Axios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83CEE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支持拦截器，统一请求处理</w:t>
            </w:r>
          </w:p>
        </w:tc>
      </w:tr>
      <w:tr w14:paraId="7052E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0088B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后端框架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98CC9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Spring Boot 2.7 + Spring 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B8264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成熟稳定，生态完善，安全集成方便</w:t>
            </w:r>
          </w:p>
        </w:tc>
      </w:tr>
      <w:tr w14:paraId="5F72F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A1FDB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ORM框架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44AC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MyBatis-Plus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3048F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简化CRUD，支持代码生成</w:t>
            </w:r>
          </w:p>
        </w:tc>
      </w:tr>
      <w:tr w14:paraId="20C03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BF797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数据库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E05A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MySQL 8.0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99C24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关系型数据库，事务支持好</w:t>
            </w:r>
          </w:p>
        </w:tc>
      </w:tr>
      <w:tr w14:paraId="3BA7C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943E0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缓存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0CCE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Redis 6.0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AA8D2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缓存热点数据，提升性能</w:t>
            </w:r>
          </w:p>
        </w:tc>
      </w:tr>
      <w:tr w14:paraId="3EDAC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519B4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文件存储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5A6F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本地存储 + 阿里云OSS（可选）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82584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开发期本地存储，部署后可迁至OSS</w:t>
            </w:r>
          </w:p>
        </w:tc>
      </w:tr>
      <w:tr w14:paraId="7807D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149CB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接口文档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3FFC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Knife4j + Swagger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2ABBF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自动生成在线接口文档</w:t>
            </w:r>
          </w:p>
        </w:tc>
      </w:tr>
      <w:tr w14:paraId="77927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1C8A8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部署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E7CD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Windows 本地部署，Nginx 可选（仅静态资源代理）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8E821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 xml:space="preserve">适配需求的 Windows 环境约束，降低实训项目部署复杂度，开箱即用，预留 Linux 环境适配能力。 </w:t>
            </w:r>
          </w:p>
        </w:tc>
      </w:tr>
    </w:tbl>
    <w:p w14:paraId="3135141C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3" w:name="_Toc30509"/>
      <w:r>
        <w:rPr>
          <w:rFonts w:hint="eastAsia" w:ascii="黑体" w:hAnsi="黑体" w:eastAsia="黑体" w:cs="黑体"/>
          <w:sz w:val="32"/>
          <w:szCs w:val="32"/>
        </w:rPr>
        <w:t>7.2 系统架构</w:t>
      </w:r>
      <w:bookmarkEnd w:id="23"/>
    </w:p>
    <w:p w14:paraId="13E599DC">
      <w:pPr>
        <w:bidi w:val="0"/>
        <w:ind w:firstLine="480" w:firstLineChars="200"/>
        <w:jc w:val="left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采用前后端分离的经典分层架构，全程适配 Windows 本地运行环境： </w:t>
      </w:r>
    </w:p>
    <w:p w14:paraId="05E4B74B">
      <w:pPr>
        <w:numPr>
          <w:ilvl w:val="0"/>
          <w:numId w:val="1"/>
        </w:numPr>
        <w:bidi w:val="0"/>
        <w:ind w:left="420" w:leftChars="0" w:hanging="420" w:firstLineChars="0"/>
        <w:jc w:val="left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前端层：Vue3 单页应用，通过 RESTful API 与后端交互，本地开发直接启动，可通过 Nginx 代理静态资源（可选）。 </w:t>
      </w:r>
    </w:p>
    <w:p w14:paraId="1141596D">
      <w:pPr>
        <w:numPr>
          <w:ilvl w:val="0"/>
          <w:numId w:val="1"/>
        </w:numPr>
        <w:bidi w:val="0"/>
        <w:ind w:left="420" w:leftChars="0" w:hanging="420" w:firstLineChars="0"/>
        <w:jc w:val="left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服务层：Spring Boot 应用提供标准化 RESTful API，实现核心业务逻辑与权限校验，Windows 本地直接运行 jar 包即可启动。 </w:t>
      </w:r>
    </w:p>
    <w:p w14:paraId="66C69B71">
      <w:pPr>
        <w:numPr>
          <w:ilvl w:val="0"/>
          <w:numId w:val="1"/>
        </w:numPr>
        <w:bidi w:val="0"/>
        <w:ind w:left="420" w:leftChars="0" w:hanging="420" w:firstLineChars="0"/>
        <w:jc w:val="left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数据层：MySQL 8.0 存储核心业务数据，Redis 6.0 缓存会话与热点数据，均为 Windows 本地安装部署。 </w:t>
      </w:r>
    </w:p>
    <w:p w14:paraId="73EF907B">
      <w:pPr>
        <w:numPr>
          <w:ilvl w:val="0"/>
          <w:numId w:val="1"/>
        </w:numPr>
        <w:bidi w:val="0"/>
        <w:ind w:left="420" w:leftChars="0" w:hanging="420" w:firstLineChars="0"/>
        <w:jc w:val="left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文件存储层：Windows 本地指定目录存储用户上传的材料与附件，路径统一配置为 Windows 格式，预留 OSS 扩展接口。</w:t>
      </w:r>
    </w:p>
    <w:p w14:paraId="570A5391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4" w:name="_Toc18107"/>
      <w:r>
        <w:rPr>
          <w:rFonts w:hint="eastAsia" w:ascii="黑体" w:hAnsi="黑体" w:eastAsia="黑体" w:cs="黑体"/>
          <w:sz w:val="32"/>
          <w:szCs w:val="32"/>
        </w:rPr>
        <w:t>7.3 数据库设计</w:t>
      </w:r>
      <w:bookmarkEnd w:id="24"/>
    </w:p>
    <w:p w14:paraId="20B7D6D9">
      <w:pPr>
        <w:bidi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核心数据表（初步设计）：</w:t>
      </w:r>
    </w:p>
    <w:p w14:paraId="20B37568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用户表（user）：含完整关键字段，支持逻辑删除、状态管控 </w:t>
      </w:r>
    </w:p>
    <w:p w14:paraId="53EBD64C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角色表（role）：角色编码、名称、权限关联 </w:t>
      </w:r>
    </w:p>
    <w:p w14:paraId="45FCCF33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实习计划表（internship_plan）：含权重配置、状态管控、创建人关联 </w:t>
      </w:r>
    </w:p>
    <w:p w14:paraId="1D2196B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实习申请表（internship_application）：学生申请信息、分配信息、状态流转材料类型表（material_type）：关联实习计划，配置材料名称、权重、截止时间 </w:t>
      </w:r>
    </w:p>
    <w:p w14:paraId="1AFD0805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学生材料表（student_material）：含版本号、文件信息、状态管控、逻辑删除评价记录表（evaluation）：关联材料、评价人，留存评分、评语、操作时间 成绩表（grade）：含总成绩、明细、调整记录、审计信息 </w:t>
      </w:r>
    </w:p>
    <w:p w14:paraId="6A0D891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消息表（message）：接收人、消息类型、内容、已读状态 </w:t>
      </w:r>
    </w:p>
    <w:p w14:paraId="68DB53F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操作日志表（sys_log）：操作人、操作内容、IP、时间，用于审计追溯</w:t>
      </w:r>
    </w:p>
    <w:p w14:paraId="0582C79F">
      <w:pPr>
        <w:bidi w:val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5" w:name="_Toc21903"/>
      <w:r>
        <w:rPr>
          <w:rFonts w:hint="eastAsia" w:ascii="黑体" w:hAnsi="黑体" w:eastAsia="黑体" w:cs="黑体"/>
          <w:sz w:val="32"/>
          <w:szCs w:val="32"/>
        </w:rPr>
        <w:t>7.4 接口设计规范</w:t>
      </w:r>
      <w:bookmarkEnd w:id="25"/>
    </w:p>
    <w:p w14:paraId="69130D3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使用RESTful风格，路径如 /api/v1/plans。</w:t>
      </w:r>
    </w:p>
    <w:p w14:paraId="365ABCF9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统一返回格式：{ "code": 200, "message": "success", "data": {} }。</w:t>
      </w:r>
    </w:p>
    <w:p w14:paraId="2A98996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认证采用JWT，在请求头 Authorization: Bearer &lt;token&gt; 中传递。</w:t>
      </w:r>
    </w:p>
    <w:p w14:paraId="2F6D1965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分页参数统一为 page 和 size，返回总条数。</w:t>
      </w:r>
    </w:p>
    <w:p w14:paraId="2CB1223D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接口版本通过路径区分，如 /api/v2/...。</w:t>
      </w:r>
    </w:p>
    <w:p w14:paraId="2FC9E782"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E424E49">
      <w:pPr>
        <w:bidi w:val="0"/>
        <w:jc w:val="left"/>
        <w:outlineLvl w:val="0"/>
        <w:rPr>
          <w:rFonts w:hint="eastAsia" w:ascii="黑体" w:hAnsi="黑体" w:eastAsia="黑体" w:cs="黑体"/>
          <w:sz w:val="40"/>
          <w:szCs w:val="40"/>
        </w:rPr>
      </w:pPr>
      <w:bookmarkStart w:id="26" w:name="_Toc23755"/>
      <w:r>
        <w:rPr>
          <w:rFonts w:hint="eastAsia" w:ascii="黑体" w:hAnsi="黑体" w:eastAsia="黑体" w:cs="黑体"/>
          <w:sz w:val="40"/>
          <w:szCs w:val="40"/>
        </w:rPr>
        <w:t>八、团队组织架构</w:t>
      </w:r>
      <w:bookmarkEnd w:id="26"/>
    </w:p>
    <w:p w14:paraId="1363BCE7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7" w:name="_Toc26462"/>
      <w:r>
        <w:rPr>
          <w:rFonts w:hint="eastAsia" w:ascii="黑体" w:hAnsi="黑体" w:eastAsia="黑体" w:cs="黑体"/>
          <w:sz w:val="32"/>
          <w:szCs w:val="32"/>
        </w:rPr>
        <w:t>8.1 团队成员与分工</w:t>
      </w:r>
      <w:bookmarkEnd w:id="27"/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1293"/>
        <w:gridCol w:w="6753"/>
      </w:tblGrid>
      <w:tr w14:paraId="5C384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7D9515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成员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3D84C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C261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主要职责</w:t>
            </w:r>
          </w:p>
        </w:tc>
      </w:tr>
      <w:tr w14:paraId="6AE42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36FDE0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牙韩程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6D8A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项目经理 / 后端开发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FAACC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负责项目整体规划与进度管控，对齐需求规格说明书把控开发范围；负责后端核心模块（用户认证、权限、实习计划、成绩管理）开发；数据库设计；协调团队沟通与项目风险管控。</w:t>
            </w:r>
          </w:p>
        </w:tc>
      </w:tr>
      <w:tr w14:paraId="43018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3CC91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甘子贤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8924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前端负责人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B9F43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负责前端架构搭建、路由与状态管理配置；核心业务页面（实习计划、申请分配、材料提交、评价管理）开发；前后端接口联调；前端兼容性与性能优化；UI 设计落地。</w:t>
            </w:r>
          </w:p>
        </w:tc>
      </w:tr>
      <w:tr w14:paraId="2AF50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AE7935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陈平镭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5FEF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全栈开发 / 测试 / 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1C60E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负责后端辅助模块（材料管理、指导评价、消息通知）开发；管理后台页面开发；第三方服务接口集成；编写测试用例、执行全流程测试、Bug 跟踪闭环；撰写项目各类文档，确保与开发内容对齐。</w:t>
            </w:r>
          </w:p>
        </w:tc>
      </w:tr>
    </w:tbl>
    <w:p w14:paraId="51C2A40D">
      <w:pPr>
        <w:bidi w:val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8" w:name="_Toc29822"/>
      <w:r>
        <w:rPr>
          <w:rFonts w:hint="eastAsia" w:ascii="黑体" w:hAnsi="黑体" w:eastAsia="黑体" w:cs="黑体"/>
          <w:sz w:val="32"/>
          <w:szCs w:val="32"/>
        </w:rPr>
        <w:t>8.2 团队协作机制</w:t>
      </w:r>
      <w:bookmarkEnd w:id="28"/>
    </w:p>
    <w:p w14:paraId="172E93F7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每日站会：每天15分钟同步进度，提出困难。</w:t>
      </w:r>
    </w:p>
    <w:p w14:paraId="4C2DE118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每周例会：周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上午1小时，总结上周，分配本周任务。</w:t>
      </w:r>
    </w:p>
    <w:p w14:paraId="3B8C6C8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代码审查：所有功能合并前需至少一人审查，保证代码质量。</w:t>
      </w:r>
    </w:p>
    <w:p w14:paraId="753EBBC3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版本控制：Git + Gitee，采用 feature 分支开发，dev 分支集成。</w:t>
      </w:r>
    </w:p>
    <w:p w14:paraId="6AC2B74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文档共享：使用飞书文档维护需求、接口、会议记录。</w:t>
      </w:r>
    </w:p>
    <w:p w14:paraId="5C65B18A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任务跟踪：使用飞书任务或Trello管理待办事项。</w:t>
      </w:r>
    </w:p>
    <w:p w14:paraId="787872DE"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14770AC">
      <w:pPr>
        <w:bidi w:val="0"/>
        <w:jc w:val="left"/>
        <w:outlineLvl w:val="0"/>
        <w:rPr>
          <w:color w:val="000000"/>
          <w:sz w:val="19"/>
          <w:szCs w:val="19"/>
        </w:rPr>
      </w:pPr>
      <w:bookmarkStart w:id="29" w:name="_Toc23939"/>
      <w:r>
        <w:rPr>
          <w:rFonts w:hint="eastAsia" w:ascii="黑体" w:hAnsi="黑体" w:eastAsia="黑体" w:cs="黑体"/>
          <w:sz w:val="44"/>
          <w:szCs w:val="44"/>
        </w:rPr>
        <w:t>九、项目实施计划</w:t>
      </w:r>
      <w:bookmarkEnd w:id="29"/>
    </w:p>
    <w:tbl>
      <w:tblPr>
        <w:tblStyle w:val="1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6"/>
        <w:gridCol w:w="1090"/>
        <w:gridCol w:w="5996"/>
      </w:tblGrid>
      <w:tr w14:paraId="6E7C3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C0E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阶段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128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时间</w:t>
            </w:r>
          </w:p>
        </w:tc>
        <w:tc>
          <w:tcPr>
            <w:tcW w:w="5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3FC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主要任务</w:t>
            </w:r>
          </w:p>
        </w:tc>
      </w:tr>
      <w:tr w14:paraId="709B1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521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需求分析与设计阶段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AE9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第 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-2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5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1BE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用户调研、需求评审、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编写项目立项书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、高保真原型图设计、需求冻结</w:t>
            </w:r>
          </w:p>
        </w:tc>
      </w:tr>
      <w:tr w14:paraId="48ADB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AF1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系统设计阶段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B503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第 2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-3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5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100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编写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需求规格说明书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数据库详细设计、接口文档编写、前后端架构搭建、UI 设计稿确认、开发环境统一</w:t>
            </w:r>
          </w:p>
        </w:tc>
      </w:tr>
      <w:tr w14:paraId="6695A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D7D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核心开发阶段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413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第 3-5 周</w:t>
            </w:r>
          </w:p>
        </w:tc>
        <w:tc>
          <w:tcPr>
            <w:tcW w:w="5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0CB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前后端并行开发，完成 P0 核心功能编码与单元测试，逐步完成模块联调</w:t>
            </w:r>
          </w:p>
        </w:tc>
      </w:tr>
      <w:tr w14:paraId="7EF98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932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测试优化阶段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DB6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第 6 周</w:t>
            </w:r>
          </w:p>
        </w:tc>
        <w:tc>
          <w:tcPr>
            <w:tcW w:w="5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1F6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全流程集成测试、性能测试、兼容性测试、Bug 修复、用户手册编写</w:t>
            </w:r>
          </w:p>
        </w:tc>
      </w:tr>
      <w:tr w14:paraId="27CF3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943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部署验收阶段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1AC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第 7 周</w:t>
            </w:r>
          </w:p>
        </w:tc>
        <w:tc>
          <w:tcPr>
            <w:tcW w:w="5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D15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文档完善归档、项目答辩 PPT 制作与答辩</w:t>
            </w:r>
          </w:p>
        </w:tc>
      </w:tr>
    </w:tbl>
    <w:p w14:paraId="35765DAB"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FE9ED4B">
      <w:pPr>
        <w:bidi w:val="0"/>
        <w:jc w:val="left"/>
        <w:outlineLvl w:val="0"/>
        <w:rPr>
          <w:rFonts w:hint="eastAsia" w:ascii="黑体" w:hAnsi="黑体" w:eastAsia="黑体" w:cs="黑体"/>
          <w:sz w:val="40"/>
          <w:szCs w:val="40"/>
        </w:rPr>
      </w:pPr>
      <w:bookmarkStart w:id="30" w:name="_Toc27764"/>
      <w:r>
        <w:rPr>
          <w:rFonts w:hint="eastAsia" w:ascii="黑体" w:hAnsi="黑体" w:eastAsia="黑体" w:cs="黑体"/>
          <w:sz w:val="40"/>
          <w:szCs w:val="40"/>
        </w:rPr>
        <w:t>十、项目里程碑</w:t>
      </w:r>
      <w:bookmarkEnd w:id="30"/>
    </w:p>
    <w:tbl>
      <w:tblPr>
        <w:tblStyle w:val="11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1269"/>
        <w:gridCol w:w="5722"/>
      </w:tblGrid>
      <w:tr w14:paraId="0DF2E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256C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里程碑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ABBF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时间点</w:t>
            </w:r>
          </w:p>
        </w:tc>
        <w:tc>
          <w:tcPr>
            <w:tcW w:w="5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F00C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交付成果</w:t>
            </w:r>
          </w:p>
        </w:tc>
      </w:tr>
      <w:tr w14:paraId="515FA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8397C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需求里程碑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BEC9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第2周末</w:t>
            </w:r>
          </w:p>
        </w:tc>
        <w:tc>
          <w:tcPr>
            <w:tcW w:w="5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C69A23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项目立项书、原型图</w:t>
            </w:r>
          </w:p>
        </w:tc>
      </w:tr>
      <w:tr w14:paraId="1B911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91FBC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设计里程碑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F84E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第3周末</w:t>
            </w:r>
          </w:p>
        </w:tc>
        <w:tc>
          <w:tcPr>
            <w:tcW w:w="5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BFFB17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需求规格说明书、数据库设计文档、接口文档、UI设计稿</w:t>
            </w:r>
          </w:p>
        </w:tc>
      </w:tr>
      <w:tr w14:paraId="3078A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5395A3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核心功能完成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9A3E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第5周末</w:t>
            </w:r>
          </w:p>
        </w:tc>
        <w:tc>
          <w:tcPr>
            <w:tcW w:w="5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2A0557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P0功能全部开发完成，可进行演示</w:t>
            </w:r>
          </w:p>
        </w:tc>
      </w:tr>
      <w:tr w14:paraId="1C34C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2B64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测试里程碑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7D45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第6周末</w:t>
            </w:r>
          </w:p>
        </w:tc>
        <w:tc>
          <w:tcPr>
            <w:tcW w:w="5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68310E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测试完成，严重Bug全部修复</w:t>
            </w:r>
          </w:p>
        </w:tc>
      </w:tr>
      <w:tr w14:paraId="10D23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47957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验收里程碑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A267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第7周末</w:t>
            </w:r>
          </w:p>
        </w:tc>
        <w:tc>
          <w:tcPr>
            <w:tcW w:w="5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6E9FF4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项目验收通过，所有文档齐全，答辩完成</w:t>
            </w:r>
          </w:p>
        </w:tc>
      </w:tr>
    </w:tbl>
    <w:p w14:paraId="65E2A1BC">
      <w:pPr>
        <w:bidi w:val="0"/>
        <w:jc w:val="left"/>
        <w:rPr>
          <w:rFonts w:hint="eastAsia" w:ascii="黑体" w:hAnsi="黑体" w:eastAsia="黑体" w:cs="黑体"/>
          <w:sz w:val="40"/>
          <w:szCs w:val="40"/>
        </w:rPr>
      </w:pPr>
    </w:p>
    <w:p w14:paraId="424E5D3A">
      <w:pPr>
        <w:bidi w:val="0"/>
        <w:jc w:val="left"/>
        <w:outlineLvl w:val="0"/>
        <w:rPr>
          <w:color w:val="000000"/>
          <w:sz w:val="19"/>
          <w:szCs w:val="19"/>
        </w:rPr>
      </w:pPr>
      <w:bookmarkStart w:id="31" w:name="_Toc12304"/>
      <w:r>
        <w:rPr>
          <w:rFonts w:hint="eastAsia" w:ascii="黑体" w:hAnsi="黑体" w:eastAsia="黑体" w:cs="黑体"/>
          <w:sz w:val="40"/>
          <w:szCs w:val="40"/>
        </w:rPr>
        <w:t>十一、风险评估与应对措施</w:t>
      </w:r>
      <w:bookmarkEnd w:id="31"/>
    </w:p>
    <w:tbl>
      <w:tblPr>
        <w:tblStyle w:val="1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0"/>
        <w:gridCol w:w="2234"/>
        <w:gridCol w:w="560"/>
        <w:gridCol w:w="4738"/>
      </w:tblGrid>
      <w:tr w14:paraId="105C5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B68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风险类型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7D1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风险描述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F04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影响程度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99C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应对措施</w:t>
            </w:r>
          </w:p>
        </w:tc>
      </w:tr>
      <w:tr w14:paraId="7BEEF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02E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需求变更风险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28A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开发过程中用户提出新增需求，导致需求范围蔓延、开发进度延期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C49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2FF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建立标准化需求变更控制流程，所有变更需填写《需求变更申请表》，评估对进度、复杂度的影响，经项目组和指导教师审批通过后方可纳入开发，优先处理 P0/P1 级变更，严控非核心需求变更</w:t>
            </w:r>
          </w:p>
        </w:tc>
      </w:tr>
      <w:tr w14:paraId="355E9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F77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开发周期短风险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446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7 周开发周期紧张，可能导致核心功能开发不充分、测试不到位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C94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2C9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严格按照 P0/P1/P2 优先级开发，聚焦 P0 核心功能，P1 功能简化实现，P2 功能暂不开发；采用每日站会机制，及时发现并解决进度阻塞问题，预留 1 周缓冲时间用于测试与 Bug 修复</w:t>
            </w:r>
          </w:p>
        </w:tc>
      </w:tr>
      <w:tr w14:paraId="06D56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4E9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Windows 环境兼容风险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D09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开发过程中出现路径分隔符、文件权限、服务运行等 Windows 环境特有兼容问题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26C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915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统一团队开发环境为 Windows 11 64 位，制定统一的配置规范（如文件存储路径、数据库配置），提前完成环境适配测试，做好开发文档记录</w:t>
            </w:r>
          </w:p>
        </w:tc>
      </w:tr>
      <w:tr w14:paraId="1107B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857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团队协作风险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F25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前后端开发配合不默契，接口对接出现偏差，导致返工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B49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A37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提前制定统一的接口规范，编写完整接口文档，前后端并行开发前完成接口评审；每周固定接口联调时间，及时解决对接问题；严格执行代码审查机制</w:t>
            </w:r>
          </w:p>
        </w:tc>
      </w:tr>
      <w:tr w14:paraId="688CE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37D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权限控制风险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D24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多角色权限体系复杂，出现越权访问漏洞，影响数据安全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DD9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3D8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采用 Spring Security + JWT 实现双层鉴权，严格校验每个接口的角色权限与数据范围；编写专项权限测试用例，执行全场景越权测试；关键操作全程留痕，支持审计追溯</w:t>
            </w:r>
          </w:p>
        </w:tc>
      </w:tr>
      <w:tr w14:paraId="42374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EE3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文件存储风险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B36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大量视频、文档材料上传，导致服务器存储占用过大、系统性能下降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8DE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83A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严格限制单个文件大小≤20MB；开发期使用 Windows 本地目录存储，定期清理临时文件与无效材料；预留阿里云 OSS 扩展接口，后期可无缝迁移</w:t>
            </w:r>
          </w:p>
        </w:tc>
      </w:tr>
      <w:tr w14:paraId="76CF6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FCD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人员风险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CCF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团队成员因课程冲突导致开发精力不足，影响项目进度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F60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D24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提前规划任务，合理分配工作量，明确每个任务的负责人与截止时间；建立任务备份机制，每个模块至少 2 名团队成员熟悉，避免单点故障</w:t>
            </w:r>
          </w:p>
        </w:tc>
      </w:tr>
      <w:tr w14:paraId="18A32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830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质量风险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F9F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测试不充分，上线后出现严重 Bug，影响用户使用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E1A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C76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提前制定测试计划，编写覆盖所有核心功能的测试用例；预留完整 1 周时间用于全流程测试、回归测试；执行交叉测试，避免开发人员自测盲区</w:t>
            </w:r>
          </w:p>
        </w:tc>
      </w:tr>
    </w:tbl>
    <w:p w14:paraId="4F5806E2">
      <w:pPr>
        <w:bidi w:val="0"/>
        <w:jc w:val="left"/>
        <w:rPr>
          <w:rFonts w:hint="eastAsia" w:ascii="黑体" w:hAnsi="黑体" w:eastAsia="黑体" w:cs="黑体"/>
          <w:sz w:val="44"/>
          <w:szCs w:val="44"/>
        </w:rPr>
      </w:pPr>
    </w:p>
    <w:p w14:paraId="23CC9310">
      <w:pPr>
        <w:bidi w:val="0"/>
        <w:jc w:val="left"/>
        <w:outlineLvl w:val="0"/>
        <w:rPr>
          <w:rFonts w:hint="eastAsia" w:ascii="黑体" w:hAnsi="黑体" w:eastAsia="黑体" w:cs="黑体"/>
          <w:sz w:val="44"/>
          <w:szCs w:val="44"/>
        </w:rPr>
      </w:pPr>
      <w:bookmarkStart w:id="32" w:name="_Toc26788"/>
      <w:r>
        <w:rPr>
          <w:rFonts w:hint="eastAsia" w:ascii="黑体" w:hAnsi="黑体" w:eastAsia="黑体" w:cs="黑体"/>
          <w:sz w:val="44"/>
          <w:szCs w:val="44"/>
        </w:rPr>
        <w:t>十二、项目预算</w:t>
      </w:r>
      <w:bookmarkEnd w:id="32"/>
    </w:p>
    <w:p w14:paraId="0CDD3583">
      <w:pPr>
        <w:bidi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本项目开发主要使用开源软件，若部署需少量服务器费用，初步估算如下：</w:t>
      </w:r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6520"/>
        <w:gridCol w:w="1094"/>
      </w:tblGrid>
      <w:tr w14:paraId="3DAC2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5BC40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F9E3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3A5F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金额</w:t>
            </w:r>
          </w:p>
        </w:tc>
      </w:tr>
      <w:tr w14:paraId="4BCA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6A58B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云服务器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47ED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阿里云ECS 2核4G，1个月（可申请学生优惠）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1F18F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¥100</w:t>
            </w:r>
          </w:p>
        </w:tc>
      </w:tr>
      <w:tr w14:paraId="38A6E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D3D5F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域名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7807A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.com 域名首年（可选）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9F2F2A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¥60</w:t>
            </w:r>
          </w:p>
        </w:tc>
      </w:tr>
      <w:tr w14:paraId="2054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FE9BC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对象存储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A419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阿里云OSS 40GB标准存储（用于生产环境）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71497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¥20</w:t>
            </w:r>
          </w:p>
        </w:tc>
      </w:tr>
      <w:tr w14:paraId="6241C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56EB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其他杂费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2BC9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海报、宣传资料等（校内推广）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73286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¥50</w:t>
            </w:r>
          </w:p>
        </w:tc>
      </w:tr>
      <w:tr w14:paraId="7C325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57A1DC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6A2AA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9837EA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¥230</w:t>
            </w:r>
          </w:p>
        </w:tc>
      </w:tr>
    </w:tbl>
    <w:p w14:paraId="09A799C1">
      <w:pPr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B46B707">
      <w:pPr>
        <w:bidi w:val="0"/>
        <w:jc w:val="left"/>
        <w:outlineLvl w:val="0"/>
        <w:rPr>
          <w:rFonts w:hint="eastAsia" w:ascii="黑体" w:hAnsi="黑体" w:eastAsia="黑体" w:cs="黑体"/>
          <w:sz w:val="44"/>
          <w:szCs w:val="44"/>
        </w:rPr>
      </w:pPr>
      <w:bookmarkStart w:id="33" w:name="_Toc30368"/>
      <w:r>
        <w:rPr>
          <w:rFonts w:hint="eastAsia" w:ascii="黑体" w:hAnsi="黑体" w:eastAsia="黑体" w:cs="黑体"/>
          <w:sz w:val="44"/>
          <w:szCs w:val="44"/>
        </w:rPr>
        <w:t>十三、项目交付清单</w:t>
      </w:r>
      <w:bookmarkEnd w:id="33"/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4407"/>
        <w:gridCol w:w="2538"/>
      </w:tblGrid>
      <w:tr w14:paraId="4C413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ED1D2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4CC45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内容说明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C11A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格式</w:t>
            </w:r>
          </w:p>
        </w:tc>
      </w:tr>
      <w:tr w14:paraId="63B8D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C0420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源代码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14183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前后端完整源代码，包含注释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DB93CA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Git仓库地址</w:t>
            </w:r>
          </w:p>
        </w:tc>
      </w:tr>
      <w:tr w14:paraId="3C553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40E8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数据库脚本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F4545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建表SQL、初始化数据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F218B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.sql文件</w:t>
            </w:r>
          </w:p>
        </w:tc>
      </w:tr>
      <w:tr w14:paraId="03564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62B14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部署文档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0F9F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环境搭建、部署步骤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BFBFB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.md/.pdf</w:t>
            </w:r>
          </w:p>
        </w:tc>
      </w:tr>
      <w:tr w14:paraId="4E61C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F6559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接口文档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7A18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API接口详细说明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65AE8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Swagger在线 / .md</w:t>
            </w:r>
          </w:p>
        </w:tc>
      </w:tr>
      <w:tr w14:paraId="372F6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A939B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用户手册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F08D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面向不同角色的使用说明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D8F165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.pdf</w:t>
            </w:r>
          </w:p>
        </w:tc>
      </w:tr>
      <w:tr w14:paraId="45ACD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075D2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测试报告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839C5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测试用例、测试结果、Bug列表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0D3B4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.xlsx/.pdf</w:t>
            </w:r>
          </w:p>
        </w:tc>
      </w:tr>
      <w:tr w14:paraId="34E4F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1F61E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演示PPT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D0C14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项目答辩演示文稿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3975A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.pptx</w:t>
            </w:r>
          </w:p>
        </w:tc>
      </w:tr>
      <w:tr w14:paraId="6256A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9677B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项目立项规划书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476B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最终版项目立项规划文档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00541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.pdf</w:t>
            </w:r>
          </w:p>
        </w:tc>
      </w:tr>
      <w:tr w14:paraId="532C6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3B01B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需求文档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2DD9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软件需求规格说明书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BE718C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.pdf</w:t>
            </w:r>
          </w:p>
        </w:tc>
      </w:tr>
      <w:tr w14:paraId="11C0A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B3B6D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设计文档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F788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数据库设计、接口设计、架构设计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4B403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.pdf</w:t>
            </w:r>
          </w:p>
        </w:tc>
      </w:tr>
      <w:tr w14:paraId="0D9F0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39B08C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项目总结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C5E1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过程总结、经验教训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D03B1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.pdf</w:t>
            </w:r>
          </w:p>
        </w:tc>
      </w:tr>
    </w:tbl>
    <w:p w14:paraId="4A793DF8">
      <w:pPr>
        <w:bidi w:val="0"/>
        <w:jc w:val="left"/>
        <w:rPr>
          <w:rFonts w:hint="eastAsia" w:ascii="黑体" w:hAnsi="黑体" w:eastAsia="黑体" w:cs="黑体"/>
          <w:sz w:val="44"/>
          <w:szCs w:val="44"/>
        </w:rPr>
      </w:pPr>
    </w:p>
    <w:p w14:paraId="3D18AD28">
      <w:pPr>
        <w:bidi w:val="0"/>
        <w:jc w:val="left"/>
        <w:outlineLvl w:val="0"/>
        <w:rPr>
          <w:rFonts w:hint="eastAsia" w:ascii="黑体" w:hAnsi="黑体" w:eastAsia="黑体" w:cs="黑体"/>
          <w:sz w:val="44"/>
          <w:szCs w:val="44"/>
        </w:rPr>
      </w:pPr>
      <w:bookmarkStart w:id="34" w:name="_Toc8113"/>
      <w:r>
        <w:rPr>
          <w:rFonts w:hint="eastAsia" w:ascii="黑体" w:hAnsi="黑体" w:eastAsia="黑体" w:cs="黑体"/>
          <w:sz w:val="44"/>
          <w:szCs w:val="44"/>
        </w:rPr>
        <w:t>十四、项目评审标准</w:t>
      </w:r>
      <w:bookmarkEnd w:id="34"/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974"/>
        <w:gridCol w:w="6539"/>
      </w:tblGrid>
      <w:tr w14:paraId="09E9D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41147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评审维度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9B15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BA06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评审标准</w:t>
            </w:r>
          </w:p>
        </w:tc>
      </w:tr>
      <w:tr w14:paraId="68E7E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CB29B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功能完整性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7874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8651A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P0功能全部实现，P1功能实现70%以上，核心流程顺畅</w:t>
            </w:r>
          </w:p>
        </w:tc>
      </w:tr>
      <w:tr w14:paraId="28EF6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83F6D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系统稳定性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5BF8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6B417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无明显Bug，页面加载正常，系统在测试环境下稳定运行</w:t>
            </w:r>
          </w:p>
        </w:tc>
      </w:tr>
      <w:tr w14:paraId="6E06C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CCE1F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代码质量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23AA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6A5CFE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代码规范，注释清晰，模块划分合理，Git提交记录规范</w:t>
            </w:r>
          </w:p>
        </w:tc>
      </w:tr>
      <w:tr w14:paraId="0AFAF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275D9C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文档完整性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4E59A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568D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文档齐全，内容详实，格式规范</w:t>
            </w:r>
          </w:p>
        </w:tc>
      </w:tr>
      <w:tr w14:paraId="6CCB4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3986C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创新性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3A39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86466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在用户体验、流程优化或技术上有一定亮点</w:t>
            </w:r>
          </w:p>
        </w:tc>
      </w:tr>
    </w:tbl>
    <w:p w14:paraId="097791D5">
      <w:pPr>
        <w:bidi w:val="0"/>
        <w:jc w:val="left"/>
        <w:rPr>
          <w:rFonts w:hint="eastAsia" w:ascii="黑体" w:hAnsi="黑体" w:eastAsia="黑体" w:cs="黑体"/>
          <w:sz w:val="40"/>
          <w:szCs w:val="40"/>
        </w:rPr>
      </w:pPr>
    </w:p>
    <w:p w14:paraId="7EDF5851">
      <w:pPr>
        <w:bidi w:val="0"/>
        <w:jc w:val="left"/>
        <w:outlineLvl w:val="0"/>
        <w:rPr>
          <w:rFonts w:hint="eastAsia" w:ascii="黑体" w:hAnsi="黑体" w:eastAsia="黑体" w:cs="黑体"/>
          <w:sz w:val="40"/>
          <w:szCs w:val="40"/>
        </w:rPr>
      </w:pPr>
      <w:bookmarkStart w:id="35" w:name="_Toc31967"/>
      <w:r>
        <w:rPr>
          <w:rFonts w:hint="eastAsia" w:ascii="黑体" w:hAnsi="黑体" w:eastAsia="黑体" w:cs="黑体"/>
          <w:sz w:val="40"/>
          <w:szCs w:val="40"/>
        </w:rPr>
        <w:t>十五、附录</w:t>
      </w:r>
      <w:bookmarkEnd w:id="35"/>
    </w:p>
    <w:p w14:paraId="7A3B3808">
      <w:pPr>
        <w:bidi w:val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6" w:name="_Toc10215"/>
      <w:r>
        <w:rPr>
          <w:rFonts w:hint="eastAsia" w:ascii="黑体" w:hAnsi="黑体" w:eastAsia="黑体" w:cs="黑体"/>
          <w:sz w:val="32"/>
          <w:szCs w:val="32"/>
        </w:rPr>
        <w:t>15.1 参考资料</w:t>
      </w:r>
      <w:bookmarkEnd w:id="36"/>
    </w:p>
    <w:p w14:paraId="4063232E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《软件工程导论（第6版）》，张海藩</w:t>
      </w:r>
    </w:p>
    <w:p w14:paraId="56A3910B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/>
          <w:sz w:val="24"/>
        </w:rPr>
        <w:t>《软件开发综合实训》课程资料</w:t>
      </w:r>
    </w:p>
    <w:p w14:paraId="29EEBBCB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广西师范大学</w:t>
      </w:r>
      <w:r>
        <w:rPr>
          <w:rFonts w:hint="default" w:ascii="宋体" w:hAnsi="宋体" w:eastAsia="宋体"/>
          <w:sz w:val="24"/>
        </w:rPr>
        <w:t>教育实习工作管理条例</w:t>
      </w:r>
    </w:p>
    <w:p w14:paraId="1B9F44F9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Vue3官方文档：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"https://cn.vuejs.org/" \t "https://chat.deepseek.com/a/chat/s/_blank"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https://cn.vuejs.org/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6EC48A7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Spring Boot官方文档：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"https://spring.io/projects/spring-boot" \t "https://chat.deepseek.com/a/chat/s/_blank"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https://spring.io/projects/spring-boot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3EE1BE49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Element Plus：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"https://element-plus.org/" \t "https://chat.deepseek.com/a/chat/s/_blank"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https://element-plus.org/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7FDF77A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MyBatis-Plus：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"https://baomidou.com/" \t "https://chat.deepseek.com/a/chat/s/_blank"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https://baomidou.com/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47A01519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7" w:name="_Toc15367"/>
      <w:r>
        <w:rPr>
          <w:rFonts w:hint="eastAsia" w:ascii="黑体" w:hAnsi="黑体" w:eastAsia="黑体" w:cs="黑体"/>
          <w:sz w:val="32"/>
          <w:szCs w:val="32"/>
        </w:rPr>
        <w:t>15.2 开发工具</w:t>
      </w:r>
      <w:bookmarkEnd w:id="37"/>
    </w:p>
    <w:tbl>
      <w:tblPr>
        <w:tblStyle w:val="11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2"/>
        <w:gridCol w:w="6732"/>
      </w:tblGrid>
      <w:tr w14:paraId="0A6B0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C3B5DF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5763C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工具列表</w:t>
            </w:r>
          </w:p>
        </w:tc>
      </w:tr>
      <w:tr w14:paraId="14A06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4C3AA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2B202C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IntelliJ IDEA、Visual Studio Code</w:t>
            </w:r>
          </w:p>
        </w:tc>
      </w:tr>
      <w:tr w14:paraId="6028B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ED97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版本控制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287F9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Git + Gitee</w:t>
            </w:r>
          </w:p>
        </w:tc>
      </w:tr>
      <w:tr w14:paraId="1480B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E315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接口测试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269713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Postman、Apifox</w:t>
            </w:r>
          </w:p>
        </w:tc>
      </w:tr>
      <w:tr w14:paraId="40160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3E43A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数据库管理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7B9D1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Navicat、DBeaver</w:t>
            </w:r>
          </w:p>
        </w:tc>
      </w:tr>
      <w:tr w14:paraId="46DD3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8F9DA5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原型设计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08E831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墨刀、Figma</w:t>
            </w:r>
          </w:p>
        </w:tc>
      </w:tr>
      <w:tr w14:paraId="04FE0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DEF3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文档协作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1A7107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飞书文档、腾讯文档</w:t>
            </w:r>
          </w:p>
        </w:tc>
      </w:tr>
    </w:tbl>
    <w:p w14:paraId="26ED121F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8" w:name="_Toc26924"/>
      <w:r>
        <w:rPr>
          <w:rFonts w:hint="eastAsia" w:ascii="黑体" w:hAnsi="黑体" w:eastAsia="黑体" w:cs="黑体"/>
          <w:sz w:val="32"/>
          <w:szCs w:val="32"/>
        </w:rPr>
        <w:t>15.3 术语表</w:t>
      </w:r>
      <w:bookmarkEnd w:id="38"/>
    </w:p>
    <w:tbl>
      <w:tblPr>
        <w:tblStyle w:val="11"/>
        <w:tblW w:w="8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7209"/>
      </w:tblGrid>
      <w:tr w14:paraId="2242F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12A053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术语</w:t>
            </w:r>
          </w:p>
        </w:tc>
        <w:tc>
          <w:tcPr>
            <w:tcW w:w="72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E1EE0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解释</w:t>
            </w:r>
          </w:p>
        </w:tc>
      </w:tr>
      <w:tr w14:paraId="3AF5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4E9080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P0/P1/P2</w:t>
            </w:r>
          </w:p>
        </w:tc>
        <w:tc>
          <w:tcPr>
            <w:tcW w:w="7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5F7EA8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需求优先级等级，P0 必须完成，P1 重要功能，P2 后期优化</w:t>
            </w:r>
          </w:p>
        </w:tc>
      </w:tr>
      <w:tr w14:paraId="7F85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61A03E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MVP</w:t>
            </w:r>
          </w:p>
        </w:tc>
        <w:tc>
          <w:tcPr>
            <w:tcW w:w="7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0A2618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最小可行产品</w:t>
            </w:r>
          </w:p>
        </w:tc>
      </w:tr>
      <w:tr w14:paraId="1796A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BB905A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RBAC</w:t>
            </w:r>
          </w:p>
        </w:tc>
        <w:tc>
          <w:tcPr>
            <w:tcW w:w="7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17DFC9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基于角色的访问控制</w:t>
            </w:r>
          </w:p>
        </w:tc>
      </w:tr>
      <w:tr w14:paraId="18D0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83C332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JWT</w:t>
            </w:r>
          </w:p>
        </w:tc>
        <w:tc>
          <w:tcPr>
            <w:tcW w:w="7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A351FF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JSON Web Token，身份认证方式</w:t>
            </w:r>
          </w:p>
        </w:tc>
      </w:tr>
      <w:tr w14:paraId="0BD4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64530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RESTful</w:t>
            </w:r>
          </w:p>
        </w:tc>
        <w:tc>
          <w:tcPr>
            <w:tcW w:w="7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8A36E8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主流的 API 接口设计风格</w:t>
            </w:r>
          </w:p>
        </w:tc>
      </w:tr>
      <w:tr w14:paraId="5F50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F53E4F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双导师制</w:t>
            </w:r>
          </w:p>
        </w:tc>
        <w:tc>
          <w:tcPr>
            <w:tcW w:w="7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CFC364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师范生实习配备校内 + 基地两位指导教师的培养模式</w:t>
            </w:r>
          </w:p>
        </w:tc>
      </w:tr>
    </w:tbl>
    <w:p w14:paraId="2CAAB9D9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9" w:name="_Toc27035"/>
      <w:r>
        <w:rPr>
          <w:rFonts w:hint="eastAsia" w:ascii="黑体" w:hAnsi="黑体" w:eastAsia="黑体" w:cs="黑体"/>
          <w:sz w:val="32"/>
          <w:szCs w:val="32"/>
        </w:rPr>
        <w:t>15.4 联系方式</w:t>
      </w:r>
      <w:bookmarkEnd w:id="39"/>
    </w:p>
    <w:tbl>
      <w:tblPr>
        <w:tblStyle w:val="11"/>
        <w:tblW w:w="0" w:type="auto"/>
        <w:tblInd w:w="-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1014"/>
        <w:gridCol w:w="1644"/>
        <w:gridCol w:w="1539"/>
        <w:gridCol w:w="1982"/>
      </w:tblGrid>
      <w:tr w14:paraId="14006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D44D7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7C65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1A11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CFCF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联系方式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D03E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邮箱</w:t>
            </w:r>
          </w:p>
        </w:tc>
      </w:tr>
      <w:tr w14:paraId="37BA5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15A3F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E92DB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牙韩程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52BB4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202312301074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4CD52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18776859982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41F97A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2492701744@qq.com</w:t>
            </w:r>
          </w:p>
        </w:tc>
      </w:tr>
    </w:tbl>
    <w:p w14:paraId="50255598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40" w:name="_Toc17255"/>
      <w:r>
        <w:rPr>
          <w:rFonts w:hint="eastAsia" w:ascii="黑体" w:hAnsi="黑体" w:eastAsia="黑体" w:cs="黑体"/>
          <w:sz w:val="32"/>
          <w:szCs w:val="32"/>
        </w:rPr>
        <w:t>15.5 文档信息</w:t>
      </w:r>
      <w:bookmarkEnd w:id="40"/>
    </w:p>
    <w:tbl>
      <w:tblPr>
        <w:tblStyle w:val="11"/>
        <w:tblW w:w="9118" w:type="dxa"/>
        <w:tblInd w:w="-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7396"/>
      </w:tblGrid>
      <w:tr w14:paraId="0A2A9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94E59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信息项</w:t>
            </w:r>
          </w:p>
        </w:tc>
        <w:tc>
          <w:tcPr>
            <w:tcW w:w="7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C6B8B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内容</w:t>
            </w:r>
          </w:p>
        </w:tc>
      </w:tr>
      <w:tr w14:paraId="65048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24EBD5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文档名称</w:t>
            </w:r>
          </w:p>
        </w:tc>
        <w:tc>
          <w:tcPr>
            <w:tcW w:w="7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19360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师范生教育实习全过程管理平台项目立项规划书</w:t>
            </w:r>
          </w:p>
        </w:tc>
      </w:tr>
      <w:tr w14:paraId="1A9E5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1D4808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文档版本</w:t>
            </w:r>
          </w:p>
        </w:tc>
        <w:tc>
          <w:tcPr>
            <w:tcW w:w="7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C5C2A6">
            <w:pPr>
              <w:bidi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V1.2</w:t>
            </w:r>
          </w:p>
        </w:tc>
      </w:tr>
      <w:tr w14:paraId="7BFB4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8ED8D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创建日期</w:t>
            </w:r>
          </w:p>
        </w:tc>
        <w:tc>
          <w:tcPr>
            <w:tcW w:w="7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2C5904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2026年3月11日</w:t>
            </w:r>
          </w:p>
        </w:tc>
      </w:tr>
      <w:tr w14:paraId="52F2C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95C1A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最后修改</w:t>
            </w:r>
          </w:p>
        </w:tc>
        <w:tc>
          <w:tcPr>
            <w:tcW w:w="7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3E06E9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2026年3月26日</w:t>
            </w:r>
          </w:p>
        </w:tc>
      </w:tr>
    </w:tbl>
    <w:p w14:paraId="0AC5DC8A">
      <w:pPr>
        <w:bidi w:val="0"/>
        <w:jc w:val="left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41" w:name="_Toc3240"/>
      <w:r>
        <w:rPr>
          <w:rFonts w:hint="eastAsia" w:ascii="黑体" w:hAnsi="黑体" w:eastAsia="黑体" w:cs="黑体"/>
          <w:sz w:val="32"/>
          <w:szCs w:val="32"/>
        </w:rPr>
        <w:t>15.6 变更记录</w:t>
      </w:r>
      <w:bookmarkEnd w:id="41"/>
    </w:p>
    <w:tbl>
      <w:tblPr>
        <w:tblStyle w:val="11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1575"/>
        <w:gridCol w:w="890"/>
        <w:gridCol w:w="5311"/>
      </w:tblGrid>
      <w:tr w14:paraId="1329F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5A9317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版本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CC28B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EA314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5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74CB8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修改内容</w:t>
            </w:r>
          </w:p>
        </w:tc>
      </w:tr>
      <w:tr w14:paraId="3C836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60CE77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E041E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2026-03-11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FC9FB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全体</w:t>
            </w:r>
          </w:p>
        </w:tc>
        <w:tc>
          <w:tcPr>
            <w:tcW w:w="5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AAF9D8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初始版本创建，完成项目立项规划书编写</w:t>
            </w:r>
          </w:p>
        </w:tc>
      </w:tr>
      <w:tr w14:paraId="2EFF9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697709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  <w:t>V1.1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FB8FB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  <w:t>2026-03-19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52BB7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  <w:t>全体</w:t>
            </w:r>
          </w:p>
        </w:tc>
        <w:tc>
          <w:tcPr>
            <w:tcW w:w="5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E221E6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  <w:t>对齐软件需求规格说明书，修复原文档冲突点，补充核心业务规则，完善项目全流程规划</w:t>
            </w:r>
          </w:p>
        </w:tc>
      </w:tr>
      <w:tr w14:paraId="5D033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F0ABD3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  <w:t>V1.2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70E0E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  <w:t>2026-03-26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C138E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全体</w:t>
            </w:r>
          </w:p>
        </w:tc>
        <w:tc>
          <w:tcPr>
            <w:tcW w:w="5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D896AB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sz w:val="21"/>
                <w:szCs w:val="21"/>
              </w:rPr>
              <w:t>统一用户认证规则，明确师范生使用学号登录、教师及管理员使用工号登录；取消独立账号表述；调整密码找回机制为管理员后台重置密码，并新增首次登录强制修改密码规则</w:t>
            </w:r>
          </w:p>
        </w:tc>
      </w:tr>
    </w:tbl>
    <w:p w14:paraId="3126AFEB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3EFE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CC0BF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CC0BF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76FBB"/>
    <w:multiLevelType w:val="singleLevel"/>
    <w:tmpl w:val="44576FBB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17759C8"/>
    <w:multiLevelType w:val="singleLevel"/>
    <w:tmpl w:val="617759C8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2CD0"/>
    <w:rsid w:val="018856AF"/>
    <w:rsid w:val="05D62E8D"/>
    <w:rsid w:val="084F6F27"/>
    <w:rsid w:val="09564B64"/>
    <w:rsid w:val="09AA6B0A"/>
    <w:rsid w:val="0ACC2AB1"/>
    <w:rsid w:val="0AEA2F37"/>
    <w:rsid w:val="0C7A6297"/>
    <w:rsid w:val="0FEF2B95"/>
    <w:rsid w:val="137602BE"/>
    <w:rsid w:val="151A3E7B"/>
    <w:rsid w:val="17F3167D"/>
    <w:rsid w:val="1B642891"/>
    <w:rsid w:val="20142AD8"/>
    <w:rsid w:val="2316260A"/>
    <w:rsid w:val="2880617F"/>
    <w:rsid w:val="28B008CF"/>
    <w:rsid w:val="2BE73C67"/>
    <w:rsid w:val="2C844B41"/>
    <w:rsid w:val="3034687E"/>
    <w:rsid w:val="30E42053"/>
    <w:rsid w:val="312E7EA4"/>
    <w:rsid w:val="3AA40766"/>
    <w:rsid w:val="40F97454"/>
    <w:rsid w:val="433724B6"/>
    <w:rsid w:val="46470C62"/>
    <w:rsid w:val="4CFA6659"/>
    <w:rsid w:val="4D491763"/>
    <w:rsid w:val="4DF25957"/>
    <w:rsid w:val="58B85203"/>
    <w:rsid w:val="595C45CC"/>
    <w:rsid w:val="5E054C85"/>
    <w:rsid w:val="71995F66"/>
    <w:rsid w:val="72471E7A"/>
    <w:rsid w:val="73090466"/>
    <w:rsid w:val="73C302EB"/>
    <w:rsid w:val="7B4238A3"/>
    <w:rsid w:val="7C396417"/>
    <w:rsid w:val="7E78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3995</Words>
  <Characters>4344</Characters>
  <Lines>0</Lines>
  <Paragraphs>0</Paragraphs>
  <TotalTime>37</TotalTime>
  <ScaleCrop>false</ScaleCrop>
  <LinksUpToDate>false</LinksUpToDate>
  <CharactersWithSpaces>4641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2026-03-15T11:11:00Z</dcterms:created>
  <dc:creator>24927</dc:creator>
  <cp:lastModifiedBy>哈尔</cp:lastModifiedBy>
  <dcterms:modified xsi:type="dcterms:W3CDTF">2026-03-26T07:48:23Z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eyJoZGlkIjoiNjMwZDdlY2FmYWI5YzUwMmViMzM3MWYwOWZkZjU0YmYiLCJ1c2VySWQiOiIxNTQ5NDU3MzE1In0=</vt:lpwstr>
  </property>
  <property fmtid="{D5CDD505-2E9C-101B-9397-08002B2CF9AE}" pid="4" name="ICV">
    <vt:lpwstr>D198BEA70FC94F6685327E5CC66084B7_13</vt:lpwstr>
  </property>
</Properties>
</file>